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D83E2" w14:textId="77777777" w:rsidR="00520675" w:rsidRDefault="00520675" w:rsidP="00520675">
      <w:pPr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附表4：</w:t>
      </w:r>
    </w:p>
    <w:p w14:paraId="4439305F" w14:textId="77777777" w:rsidR="00520675" w:rsidRDefault="00520675" w:rsidP="00520675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cs="华文中宋" w:hint="eastAsia"/>
          <w:bCs/>
          <w:kern w:val="0"/>
          <w:sz w:val="32"/>
          <w:szCs w:val="32"/>
        </w:rPr>
        <w:t>卷烟生产企业年度销售明细汇总表</w:t>
      </w:r>
    </w:p>
    <w:p w14:paraId="610179FC" w14:textId="77777777" w:rsidR="00520675" w:rsidRDefault="00520675" w:rsidP="00520675">
      <w:pPr>
        <w:jc w:val="center"/>
        <w:rPr>
          <w:rFonts w:ascii="仿宋_GB2312" w:eastAsia="仿宋_GB2312" w:cs="仿宋_GB2312" w:hint="eastAsia"/>
        </w:rPr>
      </w:pPr>
      <w:r>
        <w:rPr>
          <w:rFonts w:ascii="仿宋_GB2312" w:eastAsia="仿宋_GB2312" w:cs="仿宋_GB2312" w:hint="eastAsia"/>
        </w:rPr>
        <w:t xml:space="preserve">所属期：        年度 </w:t>
      </w:r>
    </w:p>
    <w:p w14:paraId="10B1B1B6" w14:textId="77777777" w:rsidR="00520675" w:rsidRDefault="00520675" w:rsidP="00520675">
      <w:pPr>
        <w:tabs>
          <w:tab w:val="right" w:pos="9030"/>
        </w:tabs>
        <w:jc w:val="left"/>
        <w:rPr>
          <w:rFonts w:ascii="仿宋_GB2312" w:eastAsia="仿宋_GB2312" w:hint="eastAsia"/>
        </w:rPr>
      </w:pPr>
      <w:r>
        <w:rPr>
          <w:rFonts w:ascii="仿宋_GB2312" w:eastAsia="仿宋_GB2312" w:cs="仿宋_GB2312" w:hint="eastAsia"/>
          <w:spacing w:val="-2"/>
        </w:rPr>
        <w:t xml:space="preserve">                             </w:t>
      </w:r>
    </w:p>
    <w:p w14:paraId="0BFB3B95" w14:textId="77777777" w:rsidR="00520675" w:rsidRDefault="00520675" w:rsidP="00520675">
      <w:pPr>
        <w:ind w:firstLineChars="100" w:firstLine="210"/>
        <w:rPr>
          <w:rFonts w:ascii="仿宋_GB2312" w:eastAsia="仿宋_GB2312" w:hAnsi="宋体" w:hint="eastAsia"/>
          <w:kern w:val="0"/>
          <w:sz w:val="18"/>
          <w:szCs w:val="18"/>
        </w:rPr>
      </w:pPr>
      <w:r>
        <w:rPr>
          <w:rFonts w:ascii="仿宋_GB2312" w:eastAsia="仿宋_GB2312" w:hAnsi="宋体" w:cs="仿宋_GB2312" w:hint="eastAsia"/>
        </w:rPr>
        <w:t xml:space="preserve">填报单位：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 xml:space="preserve">                                                              计量单位：万支、元、元</w:t>
      </w:r>
      <w:r>
        <w:rPr>
          <w:rFonts w:ascii="仿宋_GB2312" w:eastAsia="仿宋_GB2312" w:hAnsi="Arial Unicode MS" w:cs="仿宋_GB2312" w:hint="eastAsia"/>
          <w:kern w:val="0"/>
          <w:sz w:val="24"/>
          <w:szCs w:val="24"/>
        </w:rPr>
        <w:t>/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条（200支）</w:t>
      </w:r>
    </w:p>
    <w:tbl>
      <w:tblPr>
        <w:tblW w:w="13515" w:type="dxa"/>
        <w:tblLook w:val="04A0" w:firstRow="1" w:lastRow="0" w:firstColumn="1" w:lastColumn="0" w:noHBand="0" w:noVBand="1"/>
      </w:tblPr>
      <w:tblGrid>
        <w:gridCol w:w="1275"/>
        <w:gridCol w:w="1440"/>
        <w:gridCol w:w="1620"/>
        <w:gridCol w:w="1260"/>
        <w:gridCol w:w="1260"/>
        <w:gridCol w:w="1260"/>
        <w:gridCol w:w="1236"/>
        <w:gridCol w:w="1464"/>
        <w:gridCol w:w="1692"/>
        <w:gridCol w:w="1008"/>
      </w:tblGrid>
      <w:tr w:rsidR="00520675" w14:paraId="0C59EC4B" w14:textId="77777777" w:rsidTr="00520675">
        <w:trPr>
          <w:trHeight w:val="5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02979E7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36644B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卷烟条包装商品条码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B24EC3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卷烟牌号规格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846D8D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产量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D6B8479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销量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61663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销售价格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59453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调拨价格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28357A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消费税计税价格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9876CA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1120BC2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520675" w14:paraId="228AD5A7" w14:textId="77777777" w:rsidTr="00520675">
        <w:trPr>
          <w:trHeight w:val="34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0CAB26A" w14:textId="77777777" w:rsidR="00520675" w:rsidRDefault="00520675">
            <w:pPr>
              <w:widowControl/>
              <w:jc w:val="center"/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2B7D0D" w14:textId="77777777" w:rsidR="00520675" w:rsidRDefault="00520675">
            <w:pPr>
              <w:widowControl/>
              <w:jc w:val="center"/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E692EF8" w14:textId="77777777" w:rsidR="00520675" w:rsidRDefault="00520675">
            <w:pPr>
              <w:widowControl/>
              <w:jc w:val="center"/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3BB25D" w14:textId="77777777" w:rsidR="00520675" w:rsidRDefault="00520675">
            <w:pPr>
              <w:widowControl/>
              <w:jc w:val="center"/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136848E" w14:textId="77777777" w:rsidR="00520675" w:rsidRDefault="00520675">
            <w:pPr>
              <w:widowControl/>
              <w:jc w:val="center"/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3593" w14:textId="77777777" w:rsidR="00520675" w:rsidRDefault="00520675">
            <w:pPr>
              <w:widowControl/>
              <w:jc w:val="center"/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F0CB" w14:textId="77777777" w:rsidR="00520675" w:rsidRDefault="00520675">
            <w:pPr>
              <w:widowControl/>
              <w:jc w:val="center"/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D14B8C" w14:textId="77777777" w:rsidR="00520675" w:rsidRDefault="00520675">
            <w:pPr>
              <w:widowControl/>
              <w:jc w:val="center"/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4C35B8" w14:textId="77777777" w:rsidR="00520675" w:rsidRDefault="00520675">
            <w:pPr>
              <w:widowControl/>
              <w:jc w:val="center"/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AB5910F" w14:textId="77777777" w:rsidR="00520675" w:rsidRDefault="00520675">
            <w:pPr>
              <w:widowControl/>
              <w:jc w:val="center"/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  <w:t>10</w:t>
            </w:r>
          </w:p>
        </w:tc>
      </w:tr>
      <w:tr w:rsidR="00520675" w14:paraId="56BDB816" w14:textId="77777777" w:rsidTr="00520675">
        <w:trPr>
          <w:trHeight w:val="64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31C0B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AA90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7249C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6DC1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7355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C6522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0B7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ED85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D444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2372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0675" w14:paraId="1705B742" w14:textId="77777777" w:rsidTr="00520675">
        <w:trPr>
          <w:trHeight w:val="62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BFE81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F84E3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9D321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6A95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CEEA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CB95A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370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CF30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3390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EDF6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0675" w14:paraId="1EFDD671" w14:textId="77777777" w:rsidTr="00520675">
        <w:trPr>
          <w:trHeight w:val="34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41DFE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  <w:p w14:paraId="230F69E6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E611E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07718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59A3A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A79FC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6AD5B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327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55C31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825E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1D52" w14:textId="77777777" w:rsidR="00520675" w:rsidRDefault="00520675">
            <w:pPr>
              <w:widowControl/>
              <w:jc w:val="center"/>
              <w:rPr>
                <w:rFonts w:ascii="仿宋_GB2312" w:eastAsia="仿宋_GB2312" w:hAnsi="Arial Unicode MS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675" w14:paraId="1E23FD5E" w14:textId="77777777" w:rsidTr="00520675">
        <w:trPr>
          <w:trHeight w:val="34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86613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  <w:p w14:paraId="4210A325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F9DC8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4C53D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FAF37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1CD23" w14:textId="77777777" w:rsidR="00520675" w:rsidRDefault="00520675">
            <w:pPr>
              <w:widowControl/>
              <w:jc w:val="left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90BA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27AE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71E91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C9125" w14:textId="77777777" w:rsidR="00520675" w:rsidRDefault="00520675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04A4" w14:textId="77777777" w:rsidR="00520675" w:rsidRDefault="00520675">
            <w:pPr>
              <w:widowControl/>
              <w:jc w:val="center"/>
              <w:rPr>
                <w:rFonts w:ascii="仿宋_GB2312" w:eastAsia="仿宋_GB2312" w:hAnsi="Arial Unicode MS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 Unicode MS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675" w14:paraId="4539FF74" w14:textId="77777777" w:rsidTr="00520675">
        <w:trPr>
          <w:trHeight w:val="34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BC74D" w14:textId="77777777" w:rsidR="00520675" w:rsidRDefault="00520675">
            <w:pPr>
              <w:widowControl/>
              <w:jc w:val="left"/>
              <w:rPr>
                <w:rFonts w:ascii="宋体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9D21A" w14:textId="77777777" w:rsidR="00520675" w:rsidRDefault="00520675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E1653" w14:textId="77777777" w:rsidR="00520675" w:rsidRDefault="00520675">
            <w:pPr>
              <w:widowControl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B30C4" w14:textId="77777777" w:rsidR="00520675" w:rsidRDefault="00520675">
            <w:pPr>
              <w:widowControl/>
              <w:jc w:val="left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A9508" w14:textId="77777777" w:rsidR="00520675" w:rsidRDefault="00520675">
            <w:pPr>
              <w:widowControl/>
              <w:jc w:val="left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45F32" w14:textId="77777777" w:rsidR="00520675" w:rsidRDefault="00520675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4C8" w14:textId="77777777" w:rsidR="00520675" w:rsidRDefault="00520675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F5A8D" w14:textId="77777777" w:rsidR="00520675" w:rsidRDefault="00520675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1880C" w14:textId="77777777" w:rsidR="00520675" w:rsidRDefault="00520675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1060" w14:textId="77777777" w:rsidR="00520675" w:rsidRDefault="00520675">
            <w:pPr>
              <w:widowControl/>
              <w:jc w:val="center"/>
              <w:rPr>
                <w:rFonts w:ascii="Arial Unicode MS" w:eastAsia="Arial Unicode MS" w:hAnsi="Arial Unicode MS" w:hint="eastAsia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20675" w14:paraId="3E5DA5EC" w14:textId="77777777" w:rsidTr="00520675">
        <w:trPr>
          <w:trHeight w:val="34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9D10B" w14:textId="77777777" w:rsidR="00520675" w:rsidRDefault="00520675">
            <w:pPr>
              <w:widowControl/>
              <w:jc w:val="left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56CE9" w14:textId="77777777" w:rsidR="00520675" w:rsidRDefault="00520675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FFF49" w14:textId="77777777" w:rsidR="00520675" w:rsidRDefault="00520675">
            <w:pPr>
              <w:widowControl/>
              <w:jc w:val="left"/>
              <w:rPr>
                <w:rFonts w:ascii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168CB" w14:textId="77777777" w:rsidR="00520675" w:rsidRDefault="00520675">
            <w:pPr>
              <w:widowControl/>
              <w:jc w:val="left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DDBFC" w14:textId="77777777" w:rsidR="00520675" w:rsidRDefault="00520675">
            <w:pPr>
              <w:widowControl/>
              <w:jc w:val="left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D1AC6" w14:textId="77777777" w:rsidR="00520675" w:rsidRDefault="00520675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2207" w14:textId="77777777" w:rsidR="00520675" w:rsidRDefault="00520675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B4960" w14:textId="77777777" w:rsidR="00520675" w:rsidRDefault="00520675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B1C0" w14:textId="77777777" w:rsidR="00520675" w:rsidRDefault="00520675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16B4" w14:textId="77777777" w:rsidR="00520675" w:rsidRDefault="00520675">
            <w:pPr>
              <w:widowControl/>
              <w:jc w:val="center"/>
              <w:rPr>
                <w:rFonts w:ascii="Arial Unicode MS" w:eastAsia="Arial Unicode MS" w:hAnsi="Arial Unicode MS" w:hint="eastAsia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9B320DC" w14:textId="77777777" w:rsidR="00520675" w:rsidRDefault="00520675" w:rsidP="00520675">
      <w:pPr>
        <w:tabs>
          <w:tab w:val="right" w:pos="9030"/>
        </w:tabs>
        <w:ind w:right="69"/>
        <w:rPr>
          <w:rFonts w:hint="eastAsia"/>
        </w:rPr>
      </w:pPr>
      <w:r>
        <w:t xml:space="preserve">                                                                                                  </w:t>
      </w:r>
    </w:p>
    <w:p w14:paraId="58004E65" w14:textId="77777777" w:rsidR="00520675" w:rsidRDefault="00520675" w:rsidP="00520675">
      <w:pPr>
        <w:tabs>
          <w:tab w:val="right" w:pos="9030"/>
        </w:tabs>
        <w:ind w:right="69"/>
      </w:pPr>
    </w:p>
    <w:p w14:paraId="1ECC548E" w14:textId="77777777" w:rsidR="00520675" w:rsidRDefault="00520675" w:rsidP="00520675">
      <w:pPr>
        <w:tabs>
          <w:tab w:val="right" w:pos="9030"/>
        </w:tabs>
        <w:spacing w:line="360" w:lineRule="auto"/>
        <w:ind w:right="68"/>
        <w:jc w:val="center"/>
        <w:rPr>
          <w:rFonts w:ascii="华文中宋" w:eastAsia="华文中宋" w:hAnsi="华文中宋" w:cs="华文中宋"/>
          <w:bCs/>
          <w:kern w:val="0"/>
          <w:sz w:val="32"/>
          <w:szCs w:val="32"/>
        </w:rPr>
      </w:pPr>
    </w:p>
    <w:p w14:paraId="1FD49997" w14:textId="77777777" w:rsidR="00520675" w:rsidRDefault="00520675" w:rsidP="00520675">
      <w:pPr>
        <w:tabs>
          <w:tab w:val="right" w:pos="9030"/>
        </w:tabs>
        <w:spacing w:line="360" w:lineRule="auto"/>
        <w:ind w:right="68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cs="华文中宋" w:hint="eastAsia"/>
          <w:bCs/>
          <w:kern w:val="0"/>
          <w:sz w:val="32"/>
          <w:szCs w:val="32"/>
        </w:rPr>
        <w:lastRenderedPageBreak/>
        <w:t>卷烟生产企业年度销售明细汇总表</w:t>
      </w:r>
      <w:r>
        <w:rPr>
          <w:rFonts w:ascii="华文中宋" w:eastAsia="华文中宋" w:hAnsi="华文中宋" w:cs="华文中宋" w:hint="eastAsia"/>
          <w:bCs/>
          <w:sz w:val="32"/>
          <w:szCs w:val="32"/>
        </w:rPr>
        <w:t>填表说明</w:t>
      </w:r>
    </w:p>
    <w:p w14:paraId="3A14ECB4" w14:textId="77777777" w:rsidR="00520675" w:rsidRDefault="00520675" w:rsidP="00520675">
      <w:pPr>
        <w:tabs>
          <w:tab w:val="right" w:pos="9030"/>
        </w:tabs>
        <w:spacing w:line="360" w:lineRule="auto"/>
        <w:ind w:right="68"/>
        <w:rPr>
          <w:rFonts w:ascii="仿宋_GB2312" w:eastAsia="仿宋_GB2312" w:hint="eastAsia"/>
          <w:sz w:val="24"/>
          <w:szCs w:val="24"/>
        </w:rPr>
      </w:pPr>
    </w:p>
    <w:p w14:paraId="4FC98DBB" w14:textId="77777777" w:rsidR="00520675" w:rsidRDefault="00520675" w:rsidP="00520675">
      <w:pPr>
        <w:tabs>
          <w:tab w:val="right" w:pos="9030"/>
        </w:tabs>
        <w:ind w:left="240" w:right="68" w:hangingChars="100" w:hanging="24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1.本表为年报，由省（自治区、直辖市、计划单列市）税务局汇总填报。</w:t>
      </w:r>
    </w:p>
    <w:p w14:paraId="024F1EB2" w14:textId="77777777" w:rsidR="00520675" w:rsidRDefault="00520675" w:rsidP="00520675">
      <w:pPr>
        <w:tabs>
          <w:tab w:val="right" w:pos="9030"/>
        </w:tabs>
        <w:ind w:left="240" w:right="68" w:hangingChars="100" w:hanging="24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2.本表第1栏“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企业名称</w:t>
      </w:r>
      <w:r>
        <w:rPr>
          <w:rFonts w:ascii="仿宋_GB2312" w:eastAsia="仿宋_GB2312" w:cs="仿宋_GB2312" w:hint="eastAsia"/>
          <w:sz w:val="24"/>
          <w:szCs w:val="24"/>
        </w:rPr>
        <w:t>”为卷烟生产企业名称。</w:t>
      </w:r>
    </w:p>
    <w:p w14:paraId="30594B63" w14:textId="77777777" w:rsidR="00520675" w:rsidRDefault="00520675" w:rsidP="00520675">
      <w:pPr>
        <w:tabs>
          <w:tab w:val="right" w:pos="9030"/>
        </w:tabs>
        <w:ind w:left="480" w:right="68" w:hangingChars="200" w:hanging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3.本表第3栏“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卷烟牌号规格</w:t>
      </w:r>
      <w:r>
        <w:rPr>
          <w:rFonts w:ascii="仿宋_GB2312" w:eastAsia="仿宋_GB2312" w:cs="仿宋_GB2312" w:hint="eastAsia"/>
          <w:sz w:val="24"/>
          <w:szCs w:val="24"/>
        </w:rPr>
        <w:t>”为经国家烟草专卖局批准生产的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卷烟牌号规格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14:paraId="6CADDBB2" w14:textId="77777777" w:rsidR="00520675" w:rsidRDefault="00520675" w:rsidP="00520675">
      <w:pPr>
        <w:tabs>
          <w:tab w:val="right" w:pos="9030"/>
        </w:tabs>
        <w:ind w:left="240" w:right="68" w:hangingChars="100" w:hanging="24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4.本表第4栏、第5栏 “产量、销量”为报表所属期内同一牌号、规格卷烟产量、销量，计量单位为“万支”。</w:t>
      </w:r>
    </w:p>
    <w:p w14:paraId="64D23E7D" w14:textId="77777777" w:rsidR="00520675" w:rsidRDefault="00520675" w:rsidP="00520675">
      <w:pPr>
        <w:tabs>
          <w:tab w:val="right" w:pos="9030"/>
        </w:tabs>
        <w:ind w:left="240" w:right="68" w:hangingChars="100" w:hanging="24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5.本表第6栏“销售价格”为生产企业实际销售同一牌号、规格卷烟价格，不含增值税，计量单位为“元/条（200支）”，非标准条包装的卷烟应折算成标准条卷烟价格。</w:t>
      </w:r>
    </w:p>
    <w:p w14:paraId="70B420F1" w14:textId="77777777" w:rsidR="00520675" w:rsidRDefault="00520675" w:rsidP="00520675">
      <w:pPr>
        <w:tabs>
          <w:tab w:val="right" w:pos="9030"/>
        </w:tabs>
        <w:ind w:left="240" w:right="68" w:hangingChars="100" w:hanging="24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6.本表第7栏“调拨价格”为国家烟草专卖局核定的卷烟价格，计量单位为“元/条（200支）”，非标准条包装的卷烟应折算成标准条卷烟价格。</w:t>
      </w:r>
    </w:p>
    <w:p w14:paraId="4960AE18" w14:textId="77777777" w:rsidR="00520675" w:rsidRDefault="00520675" w:rsidP="00520675">
      <w:pPr>
        <w:tabs>
          <w:tab w:val="right" w:pos="9030"/>
        </w:tabs>
        <w:ind w:left="240" w:right="68" w:hangingChars="100" w:hanging="24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7.本表第8栏“消费税计税价格”为国家税务总局核定并下发的计税价格，计量单位为“元/条（200支）”。</w:t>
      </w:r>
    </w:p>
    <w:p w14:paraId="1D03A1F7" w14:textId="77777777" w:rsidR="00520675" w:rsidRDefault="00520675" w:rsidP="00520675">
      <w:pPr>
        <w:tabs>
          <w:tab w:val="right" w:pos="9030"/>
        </w:tabs>
        <w:ind w:left="240" w:right="68" w:hangingChars="100" w:hanging="24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8.在同一所属期内消费税计税价格发生变化的，应分行填写，并在备注栏中标注变动日期，同时填写核定消费税计税价格的文件字号。</w:t>
      </w:r>
    </w:p>
    <w:p w14:paraId="2F695301" w14:textId="77777777" w:rsidR="00520675" w:rsidRDefault="00520675" w:rsidP="00520675">
      <w:pPr>
        <w:tabs>
          <w:tab w:val="right" w:pos="9030"/>
        </w:tabs>
        <w:ind w:right="68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9.未核定计税价格的卷烟、出口的卷烟，按实际销售价格填报。</w:t>
      </w:r>
    </w:p>
    <w:p w14:paraId="76A211C5" w14:textId="77777777" w:rsidR="00520675" w:rsidRDefault="00520675" w:rsidP="00520675">
      <w:pPr>
        <w:tabs>
          <w:tab w:val="right" w:pos="9030"/>
        </w:tabs>
        <w:ind w:left="240" w:right="68" w:hangingChars="100" w:hanging="24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10.已核定消费税计税价格但已停产卷烟、新牌号新规格卷烟、价格变动牌号卷烟、出口卷烟分别在备注栏中注明“停产”、“新牌号”、“价格变动”、“出口”字样。</w:t>
      </w:r>
    </w:p>
    <w:p w14:paraId="4290AC8D" w14:textId="77777777" w:rsidR="00520675" w:rsidRDefault="00520675" w:rsidP="00520675">
      <w:pPr>
        <w:tabs>
          <w:tab w:val="right" w:pos="9030"/>
        </w:tabs>
        <w:ind w:left="240" w:right="68" w:hangingChars="100" w:hanging="24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11.本表第9栏“销售额”不含增值税，计量单位为“元”。</w:t>
      </w:r>
    </w:p>
    <w:p w14:paraId="43386BF9" w14:textId="77777777" w:rsidR="00520675" w:rsidRDefault="00520675" w:rsidP="00520675">
      <w:pPr>
        <w:tabs>
          <w:tab w:val="right" w:pos="9030"/>
        </w:tabs>
        <w:ind w:right="68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12.本表为A4横式，所有数字小数点后保留两位。一式二份，一份纳税人留存，一份税务机关留存。</w:t>
      </w:r>
    </w:p>
    <w:p w14:paraId="59757824" w14:textId="77777777" w:rsidR="00F57C18" w:rsidRPr="00520675" w:rsidRDefault="00F57C18" w:rsidP="00520675"/>
    <w:sectPr w:rsidR="00F57C18" w:rsidRPr="00520675" w:rsidSect="00016E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69CE5" w14:textId="77777777" w:rsidR="00DE45FF" w:rsidRDefault="00DE45FF" w:rsidP="00016ED6">
      <w:r>
        <w:separator/>
      </w:r>
    </w:p>
  </w:endnote>
  <w:endnote w:type="continuationSeparator" w:id="0">
    <w:p w14:paraId="031CEDC0" w14:textId="77777777" w:rsidR="00DE45FF" w:rsidRDefault="00DE45FF" w:rsidP="0001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3BB5B" w14:textId="77777777" w:rsidR="00DE45FF" w:rsidRDefault="00DE45FF" w:rsidP="00016ED6">
      <w:r>
        <w:separator/>
      </w:r>
    </w:p>
  </w:footnote>
  <w:footnote w:type="continuationSeparator" w:id="0">
    <w:p w14:paraId="07928F12" w14:textId="77777777" w:rsidR="00DE45FF" w:rsidRDefault="00DE45FF" w:rsidP="0001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E24F7"/>
    <w:rsid w:val="00016ED6"/>
    <w:rsid w:val="00157775"/>
    <w:rsid w:val="00520675"/>
    <w:rsid w:val="0073173D"/>
    <w:rsid w:val="008E24F7"/>
    <w:rsid w:val="008E49B6"/>
    <w:rsid w:val="00DE45FF"/>
    <w:rsid w:val="00DF0F3D"/>
    <w:rsid w:val="00E15555"/>
    <w:rsid w:val="00F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795590-69C1-447E-9CDF-B8F77EA1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E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E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ED6"/>
    <w:rPr>
      <w:sz w:val="18"/>
      <w:szCs w:val="18"/>
    </w:rPr>
  </w:style>
  <w:style w:type="paragraph" w:customStyle="1" w:styleId="Char">
    <w:name w:val="Char"/>
    <w:basedOn w:val="a"/>
    <w:autoRedefine/>
    <w:rsid w:val="00016ED6"/>
    <w:pPr>
      <w:tabs>
        <w:tab w:val="num" w:pos="360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2020-05-21T15:05:00Z</dcterms:created>
  <dcterms:modified xsi:type="dcterms:W3CDTF">2020-05-21T15:09:00Z</dcterms:modified>
</cp:coreProperties>
</file>