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0CAFC6FC" w14:textId="7A25F631" w:rsidR="008D5C7D" w:rsidRPr="00CC0838" w:rsidRDefault="00AB3988" w:rsidP="007D7D01">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0116EF" w:rsidRPr="00CC0838">
        <w:rPr>
          <w:color w:val="000000" w:themeColor="text1"/>
          <w:sz w:val="44"/>
          <w:szCs w:val="44"/>
        </w:rPr>
        <w:t>3</w:t>
      </w:r>
      <w:r w:rsidR="003811BF" w:rsidRPr="00CC0838">
        <w:rPr>
          <w:color w:val="000000" w:themeColor="text1"/>
          <w:sz w:val="44"/>
          <w:szCs w:val="44"/>
        </w:rPr>
        <w:t>.</w:t>
      </w:r>
      <w:r w:rsidR="00FE5A77">
        <w:rPr>
          <w:color w:val="000000" w:themeColor="text1"/>
          <w:sz w:val="44"/>
          <w:szCs w:val="44"/>
        </w:rPr>
        <w:t>9</w:t>
      </w:r>
      <w:r w:rsidR="005037B6" w:rsidRPr="00CC0838">
        <w:rPr>
          <w:color w:val="000000" w:themeColor="text1"/>
          <w:sz w:val="44"/>
          <w:szCs w:val="44"/>
        </w:rPr>
        <w:t xml:space="preserve">  </w:t>
      </w:r>
      <w:r w:rsidR="00FE5A77">
        <w:rPr>
          <w:rFonts w:hint="eastAsia"/>
          <w:color w:val="000000" w:themeColor="text1"/>
          <w:sz w:val="44"/>
          <w:szCs w:val="44"/>
        </w:rPr>
        <w:t>军</w:t>
      </w:r>
      <w:r w:rsidR="00A14DAC" w:rsidRPr="00CC0838">
        <w:rPr>
          <w:rFonts w:hint="eastAsia"/>
          <w:color w:val="000000" w:themeColor="text1"/>
          <w:sz w:val="44"/>
          <w:szCs w:val="44"/>
        </w:rPr>
        <w:t>品</w:t>
      </w:r>
    </w:p>
    <w:p w14:paraId="2B0ACE87" w14:textId="7380958E" w:rsidR="00BB0495" w:rsidRPr="00CC0838"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36DE1579"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经国务院批准，现对军队、军工系统所属单位生产、销售、供应的货物以及一般工业企业生产销售的军品征、免增值税、消费税、营业税、资源税有关问题通知如下：</w:t>
      </w:r>
    </w:p>
    <w:p w14:paraId="00EA9D79" w14:textId="77777777" w:rsidR="00D227E0" w:rsidRPr="00A01BC0" w:rsidRDefault="00D227E0" w:rsidP="00A01BC0">
      <w:pPr>
        <w:pStyle w:val="1"/>
        <w:spacing w:before="50" w:after="0" w:line="480" w:lineRule="atLeast"/>
        <w:rPr>
          <w:color w:val="000000" w:themeColor="text1"/>
          <w:sz w:val="24"/>
          <w:szCs w:val="24"/>
        </w:rPr>
      </w:pPr>
      <w:bookmarkStart w:id="0" w:name="_Toc12894917"/>
      <w:r w:rsidRPr="00A01BC0">
        <w:rPr>
          <w:rFonts w:hint="eastAsia"/>
          <w:color w:val="000000" w:themeColor="text1"/>
          <w:sz w:val="24"/>
          <w:szCs w:val="24"/>
        </w:rPr>
        <w:t>一、军队系统（包括人民武装警察部队）</w:t>
      </w:r>
      <w:bookmarkEnd w:id="0"/>
    </w:p>
    <w:p w14:paraId="43A7EE9E"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（一）军队系统的下列企事业单位，可以按本规定享受税收优惠照顾：</w:t>
      </w:r>
    </w:p>
    <w:p w14:paraId="1C79FE11"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1.军需工厂（指纳入总后勤部统一管理，由总后勤部授予代号经国家税务总局审查核实的企业化工厂）；</w:t>
      </w:r>
    </w:p>
    <w:p w14:paraId="0F1488E0" w14:textId="08A0A5D8"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bookmarkStart w:id="1" w:name="_Hlk52385183"/>
      <w:r w:rsidR="007B36C9">
        <w:rPr>
          <w:rFonts w:asciiTheme="minorEastAsia" w:hAnsiTheme="minorEastAsia"/>
          <w:sz w:val="24"/>
          <w:szCs w:val="24"/>
          <w:shd w:val="clear" w:color="auto" w:fill="FFFFFF"/>
        </w:rPr>
        <w:fldChar w:fldCharType="begin"/>
      </w:r>
      <w:r w:rsidR="007B36C9">
        <w:rPr>
          <w:rFonts w:asciiTheme="minorEastAsia" w:hAnsiTheme="minorEastAsia"/>
          <w:sz w:val="24"/>
          <w:szCs w:val="24"/>
          <w:shd w:val="clear" w:color="auto" w:fill="FFFFFF"/>
        </w:rPr>
        <w:instrText xml:space="preserve"> HYPERLINK "http://ssfb86.com/index/News/detail/newsid/5458.html" </w:instrText>
      </w:r>
      <w:r w:rsidR="007B36C9">
        <w:rPr>
          <w:rFonts w:asciiTheme="minorEastAsia" w:hAnsiTheme="minorEastAsia"/>
          <w:sz w:val="24"/>
          <w:szCs w:val="24"/>
          <w:shd w:val="clear" w:color="auto" w:fill="FFFFFF"/>
        </w:rPr>
      </w:r>
      <w:r w:rsidR="007B36C9">
        <w:rPr>
          <w:rFonts w:asciiTheme="minorEastAsia" w:hAnsiTheme="minorEastAsia"/>
          <w:sz w:val="24"/>
          <w:szCs w:val="24"/>
          <w:shd w:val="clear" w:color="auto" w:fill="FFFFFF"/>
        </w:rPr>
        <w:fldChar w:fldCharType="separate"/>
      </w:r>
      <w:r w:rsidRPr="007B36C9">
        <w:rPr>
          <w:rStyle w:val="a4"/>
          <w:rFonts w:asciiTheme="minorEastAsia" w:hAnsiTheme="minorEastAsia" w:hint="eastAsia"/>
          <w:sz w:val="24"/>
          <w:szCs w:val="24"/>
          <w:shd w:val="clear" w:color="auto" w:fill="FFFFFF"/>
        </w:rPr>
        <w:t>财税字[1994]011号</w:t>
      </w:r>
      <w:r w:rsidR="007B36C9">
        <w:rPr>
          <w:rFonts w:asciiTheme="minorEastAsia" w:hAnsiTheme="minorEastAsia"/>
          <w:sz w:val="24"/>
          <w:szCs w:val="24"/>
          <w:shd w:val="clear" w:color="auto" w:fill="FFFFFF"/>
        </w:rPr>
        <w:fldChar w:fldCharType="end"/>
      </w:r>
      <w:bookmarkEnd w:id="1"/>
      <w:r w:rsidRPr="00A01BC0">
        <w:rPr>
          <w:rFonts w:asciiTheme="minorEastAsia" w:hAnsiTheme="minorEastAsia" w:hint="eastAsia"/>
          <w:color w:val="000000" w:themeColor="text1"/>
          <w:sz w:val="24"/>
          <w:szCs w:val="24"/>
          <w:shd w:val="clear" w:color="auto" w:fill="FFFFFF"/>
        </w:rPr>
        <w:t>第一条第一款第一项第一目）</w:t>
      </w:r>
    </w:p>
    <w:p w14:paraId="21D3C3C8"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2</w:t>
      </w:r>
      <w:r w:rsidRPr="00A01BC0">
        <w:rPr>
          <w:rFonts w:asciiTheme="minorEastAsia" w:eastAsiaTheme="minorEastAsia" w:hAnsiTheme="minorEastAsia"/>
          <w:color w:val="000000" w:themeColor="text1"/>
        </w:rPr>
        <w:t>.</w:t>
      </w:r>
      <w:r w:rsidRPr="00A01BC0">
        <w:rPr>
          <w:rFonts w:asciiTheme="minorEastAsia" w:eastAsiaTheme="minorEastAsia" w:hAnsiTheme="minorEastAsia" w:hint="eastAsia"/>
          <w:color w:val="000000" w:themeColor="text1"/>
        </w:rPr>
        <w:t>军马场；</w:t>
      </w:r>
    </w:p>
    <w:p w14:paraId="540A914B" w14:textId="0912C3FF"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7"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第一条第一款第一项第二目）</w:t>
      </w:r>
    </w:p>
    <w:p w14:paraId="3474C895"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3</w:t>
      </w:r>
      <w:r w:rsidRPr="00A01BC0">
        <w:rPr>
          <w:rFonts w:asciiTheme="minorEastAsia" w:eastAsiaTheme="minorEastAsia" w:hAnsiTheme="minorEastAsia"/>
          <w:color w:val="000000" w:themeColor="text1"/>
        </w:rPr>
        <w:t>.</w:t>
      </w:r>
      <w:r w:rsidRPr="00A01BC0">
        <w:rPr>
          <w:rFonts w:asciiTheme="minorEastAsia" w:eastAsiaTheme="minorEastAsia" w:hAnsiTheme="minorEastAsia" w:hint="eastAsia"/>
          <w:color w:val="000000" w:themeColor="text1"/>
        </w:rPr>
        <w:t>军办农场（林厂、茶厂）；</w:t>
      </w:r>
    </w:p>
    <w:p w14:paraId="7F3FC9E7" w14:textId="0337991D"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8"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第一条第一款第一项第三目）</w:t>
      </w:r>
    </w:p>
    <w:p w14:paraId="4D319196"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4</w:t>
      </w:r>
      <w:r w:rsidRPr="00A01BC0">
        <w:rPr>
          <w:rFonts w:asciiTheme="minorEastAsia" w:eastAsiaTheme="minorEastAsia" w:hAnsiTheme="minorEastAsia"/>
          <w:color w:val="000000" w:themeColor="text1"/>
        </w:rPr>
        <w:t>.</w:t>
      </w:r>
      <w:r w:rsidRPr="00A01BC0">
        <w:rPr>
          <w:rFonts w:asciiTheme="minorEastAsia" w:eastAsiaTheme="minorEastAsia" w:hAnsiTheme="minorEastAsia" w:hint="eastAsia"/>
          <w:color w:val="000000" w:themeColor="text1"/>
        </w:rPr>
        <w:t>军办厂矿；</w:t>
      </w:r>
    </w:p>
    <w:p w14:paraId="01AB0C46" w14:textId="333DCF46"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9"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第一条第一款第一项第四目）</w:t>
      </w:r>
    </w:p>
    <w:p w14:paraId="1A0298AC"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5</w:t>
      </w:r>
      <w:r w:rsidRPr="00A01BC0">
        <w:rPr>
          <w:rFonts w:asciiTheme="minorEastAsia" w:eastAsiaTheme="minorEastAsia" w:hAnsiTheme="minorEastAsia"/>
          <w:color w:val="000000" w:themeColor="text1"/>
        </w:rPr>
        <w:t>.</w:t>
      </w:r>
      <w:r w:rsidRPr="00A01BC0">
        <w:rPr>
          <w:rFonts w:asciiTheme="minorEastAsia" w:eastAsiaTheme="minorEastAsia" w:hAnsiTheme="minorEastAsia" w:hint="eastAsia"/>
          <w:color w:val="000000" w:themeColor="text1"/>
        </w:rPr>
        <w:t>军队院校、医院、科研文化单位、物资供销、仓库、修理等事业单位。</w:t>
      </w:r>
    </w:p>
    <w:p w14:paraId="70A7BDA6" w14:textId="7AC279CC"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10"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第一条第一款第一项第五目）</w:t>
      </w:r>
    </w:p>
    <w:p w14:paraId="6E237EDD"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二）军队系统各单位生产、销售、供应的应税货物应当按规定收增值税。但为部队生产的武器及其零配件、弹药、军训器材、部队装备（指人被装、军械装备、马装具，下同），免增值税。军需工厂、物资供销单位生产、销售、调拨给公安系统和国家安全系统的民警服装，免征增值税；对外销售</w:t>
      </w:r>
      <w:r w:rsidRPr="00A01BC0">
        <w:rPr>
          <w:rFonts w:asciiTheme="minorEastAsia" w:eastAsiaTheme="minorEastAsia" w:hAnsiTheme="minorEastAsia" w:hint="eastAsia"/>
          <w:color w:val="000000" w:themeColor="text1"/>
        </w:rPr>
        <w:lastRenderedPageBreak/>
        <w:t>的，按规定征收增值税。供军内使用的应与对外销售的分开核算，否则，按对外销售征税。</w:t>
      </w:r>
    </w:p>
    <w:p w14:paraId="62C6E456" w14:textId="37F83CDA"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11"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第一条第一款第二项）</w:t>
      </w:r>
    </w:p>
    <w:p w14:paraId="0332A16B"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（三）军需工厂之间为生产军品而互相协作的产品免征增值税。</w:t>
      </w:r>
    </w:p>
    <w:p w14:paraId="4867481C" w14:textId="6B5D92F0"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12"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第一条第一款第三项）</w:t>
      </w:r>
    </w:p>
    <w:p w14:paraId="3D462388"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（四）军队系统各单位从事加工、修理修配武器及其零配件、弹药、军训器材、部队装备的业务收入，免征增值税。</w:t>
      </w:r>
    </w:p>
    <w:p w14:paraId="46CDDC37" w14:textId="7D763E59" w:rsidR="00D227E0" w:rsidRPr="00A01BC0" w:rsidRDefault="00D227E0" w:rsidP="00A01BC0">
      <w:pPr>
        <w:spacing w:beforeLines="50" w:before="156" w:line="480" w:lineRule="atLeast"/>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hyperlink r:id="rId13"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第一条第一款第四项）</w:t>
      </w:r>
    </w:p>
    <w:p w14:paraId="62861294" w14:textId="77777777" w:rsidR="00D227E0" w:rsidRPr="00A01BC0" w:rsidRDefault="00D227E0" w:rsidP="00A01BC0">
      <w:pPr>
        <w:pStyle w:val="2"/>
        <w:spacing w:before="50" w:after="0" w:line="480" w:lineRule="atLeast"/>
        <w:rPr>
          <w:color w:val="000000" w:themeColor="text1"/>
          <w:sz w:val="24"/>
          <w:szCs w:val="24"/>
          <w:shd w:val="clear" w:color="auto" w:fill="FFFFFF"/>
        </w:rPr>
      </w:pPr>
      <w:bookmarkStart w:id="2" w:name="_Toc12894918"/>
      <w:r w:rsidRPr="00A01BC0">
        <w:rPr>
          <w:rFonts w:hint="eastAsia"/>
          <w:color w:val="000000" w:themeColor="text1"/>
          <w:sz w:val="24"/>
          <w:szCs w:val="24"/>
          <w:shd w:val="clear" w:color="auto" w:fill="FFFFFF"/>
        </w:rPr>
        <w:t>附注（一）：军队系统所属企业征收增值税问题</w:t>
      </w:r>
      <w:bookmarkEnd w:id="2"/>
    </w:p>
    <w:p w14:paraId="4C83A77C"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军队系统所属企业生产并按军品作价原则作价在军队系统内部调拨或销售的钢材、木材、水泥、煤炭、营具、药品、锅炉、缝纫机械免征增值税。</w:t>
      </w:r>
    </w:p>
    <w:p w14:paraId="71BD1337"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对外销售的一律照章征收增值税。</w:t>
      </w:r>
    </w:p>
    <w:p w14:paraId="7D9716A5" w14:textId="36FED328" w:rsidR="00D227E0" w:rsidRPr="00A01BC0" w:rsidRDefault="00D227E0" w:rsidP="00A01BC0">
      <w:pPr>
        <w:spacing w:beforeLines="50" w:before="156" w:line="480" w:lineRule="atLeast"/>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rPr>
        <w:t>（</w:t>
      </w:r>
      <w:hyperlink r:id="rId14" w:history="1">
        <w:r w:rsidRPr="007B36C9">
          <w:rPr>
            <w:rStyle w:val="a4"/>
            <w:rFonts w:asciiTheme="minorEastAsia" w:hAnsiTheme="minorEastAsia" w:hint="eastAsia"/>
            <w:sz w:val="24"/>
            <w:szCs w:val="24"/>
            <w:shd w:val="clear" w:color="auto" w:fill="FFFFFF"/>
          </w:rPr>
          <w:t>财税字[1997]135号</w:t>
        </w:r>
      </w:hyperlink>
      <w:r w:rsidRPr="00A01BC0">
        <w:rPr>
          <w:rFonts w:asciiTheme="minorEastAsia" w:hAnsiTheme="minorEastAsia" w:hint="eastAsia"/>
          <w:color w:val="000000" w:themeColor="text1"/>
          <w:sz w:val="24"/>
          <w:szCs w:val="24"/>
          <w:shd w:val="clear" w:color="auto" w:fill="FFFFFF"/>
        </w:rPr>
        <w:t>）</w:t>
      </w:r>
    </w:p>
    <w:p w14:paraId="284CA6E9" w14:textId="77777777" w:rsidR="00D227E0" w:rsidRPr="00A01BC0" w:rsidRDefault="00D227E0" w:rsidP="00A01BC0">
      <w:pPr>
        <w:pStyle w:val="2"/>
        <w:spacing w:before="50" w:after="0" w:line="480" w:lineRule="atLeast"/>
        <w:rPr>
          <w:color w:val="000000" w:themeColor="text1"/>
          <w:sz w:val="24"/>
          <w:szCs w:val="24"/>
          <w:shd w:val="clear" w:color="auto" w:fill="FFFFFF"/>
        </w:rPr>
      </w:pPr>
      <w:bookmarkStart w:id="3" w:name="_Toc12894919"/>
      <w:r w:rsidRPr="00A01BC0">
        <w:rPr>
          <w:rFonts w:hint="eastAsia"/>
          <w:color w:val="000000" w:themeColor="text1"/>
          <w:sz w:val="24"/>
          <w:szCs w:val="24"/>
          <w:shd w:val="clear" w:color="auto" w:fill="FFFFFF"/>
        </w:rPr>
        <w:t>附注（二）：军队物资供应机构征收增值税有关问题</w:t>
      </w:r>
      <w:bookmarkEnd w:id="3"/>
    </w:p>
    <w:p w14:paraId="1FAC12EF" w14:textId="3F2B2C80" w:rsidR="00D227E0" w:rsidRPr="00A01BC0" w:rsidRDefault="007B36C9"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36C9">
        <w:rPr>
          <w:rFonts w:hint="eastAsia"/>
          <w:color w:val="333333"/>
          <w:sz w:val="24"/>
          <w:szCs w:val="24"/>
          <w:shd w:val="clear" w:color="auto" w:fill="FFFFFF"/>
        </w:rPr>
        <w:t>根据</w:t>
      </w:r>
      <w:hyperlink r:id="rId15" w:tgtFrame="_self" w:history="1">
        <w:r w:rsidRPr="007B36C9">
          <w:rPr>
            <w:rFonts w:hint="eastAsia"/>
            <w:color w:val="6E6E6E"/>
            <w:sz w:val="24"/>
            <w:szCs w:val="24"/>
            <w:u w:val="single"/>
            <w:shd w:val="clear" w:color="auto" w:fill="FFFFFF"/>
          </w:rPr>
          <w:t>财税字</w:t>
        </w:r>
        <w:r w:rsidRPr="007B36C9">
          <w:rPr>
            <w:rFonts w:hint="eastAsia"/>
            <w:color w:val="6E6E6E"/>
            <w:sz w:val="24"/>
            <w:szCs w:val="24"/>
            <w:u w:val="single"/>
            <w:shd w:val="clear" w:color="auto" w:fill="FFFFFF"/>
          </w:rPr>
          <w:t>[1994]11</w:t>
        </w:r>
        <w:r w:rsidRPr="007B36C9">
          <w:rPr>
            <w:rFonts w:hint="eastAsia"/>
            <w:color w:val="6E6E6E"/>
            <w:sz w:val="24"/>
            <w:szCs w:val="24"/>
            <w:u w:val="single"/>
            <w:shd w:val="clear" w:color="auto" w:fill="FFFFFF"/>
          </w:rPr>
          <w:t>号</w:t>
        </w:r>
      </w:hyperlink>
      <w:r w:rsidRPr="007B36C9">
        <w:rPr>
          <w:rFonts w:hint="eastAsia"/>
          <w:color w:val="333333"/>
          <w:sz w:val="24"/>
          <w:szCs w:val="24"/>
          <w:shd w:val="clear" w:color="auto" w:fill="FFFFFF"/>
        </w:rPr>
        <w:t>文件的法规，五月七日，我局以国税发</w:t>
      </w:r>
      <w:r w:rsidRPr="007B36C9">
        <w:rPr>
          <w:rFonts w:hint="eastAsia"/>
          <w:color w:val="333333"/>
          <w:sz w:val="24"/>
          <w:szCs w:val="24"/>
          <w:shd w:val="clear" w:color="auto" w:fill="FFFFFF"/>
        </w:rPr>
        <w:t>[1994]121</w:t>
      </w:r>
      <w:r w:rsidRPr="007B36C9">
        <w:rPr>
          <w:rFonts w:hint="eastAsia"/>
          <w:color w:val="333333"/>
          <w:sz w:val="24"/>
          <w:szCs w:val="24"/>
          <w:shd w:val="clear" w:color="auto" w:fill="FFFFFF"/>
        </w:rPr>
        <w:t>号发出了《</w:t>
      </w:r>
      <w:hyperlink r:id="rId16" w:tgtFrame="_self" w:history="1">
        <w:r w:rsidRPr="007B36C9">
          <w:rPr>
            <w:rFonts w:hint="eastAsia"/>
            <w:color w:val="6E6E6E"/>
            <w:sz w:val="24"/>
            <w:szCs w:val="24"/>
            <w:u w:val="single"/>
            <w:shd w:val="clear" w:color="auto" w:fill="FFFFFF"/>
          </w:rPr>
          <w:t>关于军队物资供应机构征收增值税有关问题的通知</w:t>
        </w:r>
      </w:hyperlink>
      <w:r w:rsidRPr="007B36C9">
        <w:rPr>
          <w:rFonts w:hint="eastAsia"/>
          <w:color w:val="333333"/>
          <w:sz w:val="24"/>
          <w:szCs w:val="24"/>
          <w:shd w:val="clear" w:color="auto" w:fill="FFFFFF"/>
        </w:rPr>
        <w:t>》</w:t>
      </w:r>
      <w:r w:rsidR="00D227E0" w:rsidRPr="00A01BC0">
        <w:rPr>
          <w:rFonts w:asciiTheme="minorEastAsia" w:hAnsiTheme="minorEastAsia" w:cs="宋体" w:hint="eastAsia"/>
          <w:color w:val="000000" w:themeColor="text1"/>
          <w:kern w:val="0"/>
          <w:sz w:val="24"/>
          <w:szCs w:val="24"/>
        </w:rPr>
        <w:t>，军队物资部门也要按税法规定纳税。为了使军队物资部门正确地履行纳税义务，现就有关问题通知如下：</w:t>
      </w:r>
    </w:p>
    <w:p w14:paraId="275F2FF2"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1</w:t>
      </w:r>
      <w:r w:rsidRPr="00A01BC0">
        <w:rPr>
          <w:rFonts w:asciiTheme="minorEastAsia" w:hAnsiTheme="minorEastAsia" w:cs="宋体"/>
          <w:color w:val="000000" w:themeColor="text1"/>
          <w:kern w:val="0"/>
          <w:sz w:val="24"/>
          <w:szCs w:val="24"/>
        </w:rPr>
        <w:t>.</w:t>
      </w:r>
      <w:r w:rsidRPr="00A01BC0">
        <w:rPr>
          <w:rFonts w:asciiTheme="minorEastAsia" w:hAnsiTheme="minorEastAsia" w:cs="宋体" w:hint="eastAsia"/>
          <w:color w:val="000000" w:themeColor="text1"/>
          <w:kern w:val="0"/>
          <w:sz w:val="24"/>
          <w:szCs w:val="24"/>
        </w:rPr>
        <w:t>军队物资供应机构（是指在银行开设账户，单独办理结算业务的各级物资主管部门、物资供应站、物资仓库、军需材料供应站、军需材料仓库，下同）可以持单位名称、业务范围、银行账号等有关证明材料到主管税务机关直接办理税务登记和增值税一般纳税人认定手续，领购、使用增值税专用发票和普通发票，并按规定缴纳增值税。</w:t>
      </w:r>
    </w:p>
    <w:p w14:paraId="09BF1795" w14:textId="2B233D08" w:rsidR="00D227E0" w:rsidRPr="00A01BC0" w:rsidRDefault="00D227E0" w:rsidP="00A01BC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bookmarkStart w:id="4" w:name="_Hlk52385349"/>
      <w:r w:rsidR="007B36C9">
        <w:rPr>
          <w:rFonts w:asciiTheme="minorEastAsia" w:hAnsiTheme="minorEastAsia"/>
          <w:sz w:val="24"/>
          <w:szCs w:val="24"/>
          <w:shd w:val="clear" w:color="auto" w:fill="FFFFFF"/>
        </w:rPr>
        <w:fldChar w:fldCharType="begin"/>
      </w:r>
      <w:r w:rsidR="007B36C9">
        <w:rPr>
          <w:rFonts w:asciiTheme="minorEastAsia" w:hAnsiTheme="minorEastAsia"/>
          <w:sz w:val="24"/>
          <w:szCs w:val="24"/>
          <w:shd w:val="clear" w:color="auto" w:fill="FFFFFF"/>
        </w:rPr>
        <w:instrText xml:space="preserve"> HYPERLINK "http://ssfb86.com/index/News/detail/newsid/5435.html" </w:instrText>
      </w:r>
      <w:r w:rsidR="007B36C9">
        <w:rPr>
          <w:rFonts w:asciiTheme="minorEastAsia" w:hAnsiTheme="minorEastAsia"/>
          <w:sz w:val="24"/>
          <w:szCs w:val="24"/>
          <w:shd w:val="clear" w:color="auto" w:fill="FFFFFF"/>
        </w:rPr>
      </w:r>
      <w:r w:rsidR="007B36C9">
        <w:rPr>
          <w:rFonts w:asciiTheme="minorEastAsia" w:hAnsiTheme="minorEastAsia"/>
          <w:sz w:val="24"/>
          <w:szCs w:val="24"/>
          <w:shd w:val="clear" w:color="auto" w:fill="FFFFFF"/>
        </w:rPr>
        <w:fldChar w:fldCharType="separate"/>
      </w:r>
      <w:r w:rsidRPr="007B36C9">
        <w:rPr>
          <w:rStyle w:val="a4"/>
          <w:rFonts w:asciiTheme="minorEastAsia" w:hAnsiTheme="minorEastAsia" w:hint="eastAsia"/>
          <w:sz w:val="24"/>
          <w:szCs w:val="24"/>
          <w:shd w:val="clear" w:color="auto" w:fill="FFFFFF"/>
        </w:rPr>
        <w:t>国税发[1994]121号</w:t>
      </w:r>
      <w:r w:rsidR="007B36C9">
        <w:rPr>
          <w:rFonts w:asciiTheme="minorEastAsia" w:hAnsiTheme="minorEastAsia"/>
          <w:sz w:val="24"/>
          <w:szCs w:val="24"/>
          <w:shd w:val="clear" w:color="auto" w:fill="FFFFFF"/>
        </w:rPr>
        <w:fldChar w:fldCharType="end"/>
      </w:r>
      <w:bookmarkEnd w:id="4"/>
      <w:r w:rsidRPr="00A01BC0">
        <w:rPr>
          <w:rFonts w:asciiTheme="minorEastAsia" w:hAnsiTheme="minorEastAsia" w:hint="eastAsia"/>
          <w:color w:val="000000" w:themeColor="text1"/>
          <w:sz w:val="24"/>
          <w:szCs w:val="24"/>
          <w:shd w:val="clear" w:color="auto" w:fill="FFFFFF"/>
        </w:rPr>
        <w:t>第一条）</w:t>
      </w:r>
    </w:p>
    <w:p w14:paraId="02F8593E"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lastRenderedPageBreak/>
        <w:t>2</w:t>
      </w:r>
      <w:r w:rsidRPr="00A01BC0">
        <w:rPr>
          <w:rFonts w:asciiTheme="minorEastAsia" w:hAnsiTheme="minorEastAsia" w:cs="宋体"/>
          <w:color w:val="000000" w:themeColor="text1"/>
          <w:kern w:val="0"/>
          <w:sz w:val="24"/>
          <w:szCs w:val="24"/>
        </w:rPr>
        <w:t>.</w:t>
      </w:r>
      <w:r w:rsidRPr="00A01BC0">
        <w:rPr>
          <w:rFonts w:asciiTheme="minorEastAsia" w:hAnsiTheme="minorEastAsia" w:cs="宋体" w:hint="eastAsia"/>
          <w:color w:val="000000" w:themeColor="text1"/>
          <w:kern w:val="0"/>
          <w:sz w:val="24"/>
          <w:szCs w:val="24"/>
        </w:rPr>
        <w:t>军队物资供应机构在军队系统（包括军队各级机关、部队、院校、医院、科研文化单位、干休所、仓库、供应站、企业化工厂、军办厂矿、农场、马场、招待所等各类单位）内部调拨供应物资，原则上使用军队的物资调拨计价单，军队内部调拨供应物资免征增值税。其中调拨供应给军队企业化工厂、军办厂矿等单位的生产用物资，购货方要求开具增值税专用发票的，可予开具增值税专用发票，但开具增值税专用发票的销售收入均应按规定缴纳增值税。</w:t>
      </w:r>
    </w:p>
    <w:p w14:paraId="0C845626" w14:textId="2F3D6387" w:rsidR="00D227E0" w:rsidRPr="00A01BC0" w:rsidRDefault="00D227E0" w:rsidP="00A01BC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hyperlink r:id="rId17" w:history="1">
        <w:r w:rsidR="007B36C9" w:rsidRPr="007B36C9">
          <w:rPr>
            <w:rStyle w:val="a4"/>
            <w:rFonts w:asciiTheme="minorEastAsia" w:hAnsiTheme="minorEastAsia" w:hint="eastAsia"/>
            <w:sz w:val="24"/>
            <w:szCs w:val="24"/>
            <w:shd w:val="clear" w:color="auto" w:fill="FFFFFF"/>
          </w:rPr>
          <w:t>国税发[1994]121号</w:t>
        </w:r>
      </w:hyperlink>
      <w:r w:rsidRPr="00A01BC0">
        <w:rPr>
          <w:rFonts w:asciiTheme="minorEastAsia" w:hAnsiTheme="minorEastAsia" w:hint="eastAsia"/>
          <w:color w:val="000000" w:themeColor="text1"/>
          <w:sz w:val="24"/>
          <w:szCs w:val="24"/>
          <w:shd w:val="clear" w:color="auto" w:fill="FFFFFF"/>
        </w:rPr>
        <w:t>第二条）</w:t>
      </w:r>
    </w:p>
    <w:p w14:paraId="4BE9B33E"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附注1：一九九四年一月一日以后至军队物资供应机构办理一般纳税人认定前，购进货物所取得的普通进货发票，一律不再计算抵扣税款，但可向供货企业调换增值税专用发票，并可按增值税专用发票上注明的税款扣税。</w:t>
      </w:r>
    </w:p>
    <w:p w14:paraId="5F8E2E46" w14:textId="3930095B" w:rsidR="00D227E0" w:rsidRPr="00A01BC0" w:rsidRDefault="00D227E0" w:rsidP="00A01BC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hyperlink r:id="rId18" w:history="1">
        <w:r w:rsidR="007B36C9" w:rsidRPr="007B36C9">
          <w:rPr>
            <w:rStyle w:val="a4"/>
            <w:rFonts w:asciiTheme="minorEastAsia" w:hAnsiTheme="minorEastAsia" w:hint="eastAsia"/>
            <w:sz w:val="24"/>
            <w:szCs w:val="24"/>
            <w:shd w:val="clear" w:color="auto" w:fill="FFFFFF"/>
          </w:rPr>
          <w:t>国税发[1994]121号</w:t>
        </w:r>
      </w:hyperlink>
      <w:r w:rsidRPr="00A01BC0">
        <w:rPr>
          <w:rFonts w:asciiTheme="minorEastAsia" w:hAnsiTheme="minorEastAsia" w:hint="eastAsia"/>
          <w:color w:val="000000" w:themeColor="text1"/>
          <w:sz w:val="24"/>
          <w:szCs w:val="24"/>
          <w:shd w:val="clear" w:color="auto" w:fill="FFFFFF"/>
        </w:rPr>
        <w:t>第五条）</w:t>
      </w:r>
    </w:p>
    <w:p w14:paraId="6C921F66" w14:textId="77777777" w:rsidR="00D227E0" w:rsidRPr="00A01BC0"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附注2：办理一般纳税人认定的军队物资供应机构，必须对征、免税业务分别进行核算，否则按规定征税。</w:t>
      </w:r>
    </w:p>
    <w:p w14:paraId="3CCB8271" w14:textId="0BC8467A" w:rsidR="00D227E0" w:rsidRPr="00A01BC0" w:rsidRDefault="00D227E0" w:rsidP="00A01BC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hyperlink r:id="rId19" w:history="1">
        <w:r w:rsidR="007B36C9" w:rsidRPr="007B36C9">
          <w:rPr>
            <w:rStyle w:val="a4"/>
            <w:rFonts w:asciiTheme="minorEastAsia" w:hAnsiTheme="minorEastAsia" w:hint="eastAsia"/>
            <w:sz w:val="24"/>
            <w:szCs w:val="24"/>
            <w:shd w:val="clear" w:color="auto" w:fill="FFFFFF"/>
          </w:rPr>
          <w:t>国税发[1994]121号</w:t>
        </w:r>
      </w:hyperlink>
      <w:r w:rsidRPr="00A01BC0">
        <w:rPr>
          <w:rFonts w:asciiTheme="minorEastAsia" w:hAnsiTheme="minorEastAsia" w:hint="eastAsia"/>
          <w:color w:val="000000" w:themeColor="text1"/>
          <w:sz w:val="24"/>
          <w:szCs w:val="24"/>
          <w:shd w:val="clear" w:color="auto" w:fill="FFFFFF"/>
        </w:rPr>
        <w:t>第六条）</w:t>
      </w:r>
    </w:p>
    <w:p w14:paraId="66580297" w14:textId="77777777" w:rsidR="00D227E0" w:rsidRPr="00A01BC0" w:rsidRDefault="00D227E0" w:rsidP="00A01BC0">
      <w:pPr>
        <w:pStyle w:val="1"/>
        <w:spacing w:before="50" w:after="0" w:line="480" w:lineRule="atLeast"/>
        <w:rPr>
          <w:color w:val="000000" w:themeColor="text1"/>
          <w:sz w:val="24"/>
          <w:szCs w:val="24"/>
        </w:rPr>
      </w:pPr>
      <w:bookmarkStart w:id="5" w:name="_Toc12894920"/>
      <w:bookmarkStart w:id="6" w:name="_Hlk34427522"/>
      <w:r w:rsidRPr="00A01BC0">
        <w:rPr>
          <w:rFonts w:hint="eastAsia"/>
          <w:color w:val="000000" w:themeColor="text1"/>
          <w:sz w:val="24"/>
          <w:szCs w:val="24"/>
        </w:rPr>
        <w:t>二、军工系统（指电子工业部、中国核工业总公司、中国航天工业总公司、中国航空工业总公司、中国兵器工业总公司、中国船舶工业总公司）</w:t>
      </w:r>
      <w:bookmarkEnd w:id="5"/>
    </w:p>
    <w:bookmarkEnd w:id="6"/>
    <w:p w14:paraId="59683704"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一）军工系统所属军事工厂（包括科研单位）生产销售的应税货物应当按规定征收增值税。但对列入军工主管部门军品生产计划并按照军品作价原则销售给军队、人民武装警察部队和军事工厂的军品，免征增值税。</w:t>
      </w:r>
    </w:p>
    <w:p w14:paraId="0E137E55" w14:textId="69DA1F1F"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20"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第一条第二款第一项）</w:t>
      </w:r>
    </w:p>
    <w:p w14:paraId="1CE2293F"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（二）军事工厂生产销售给公安系统、司法系统和国家安全系统的武器装备免征增值税。</w:t>
      </w:r>
    </w:p>
    <w:p w14:paraId="2B55095D" w14:textId="4261C809"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21"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第一条第二款第二项）</w:t>
      </w:r>
    </w:p>
    <w:p w14:paraId="78550674"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lastRenderedPageBreak/>
        <w:t>（三）军事工厂之间为了生产军品而相互提供货物以及为了制造军品相互提供的专用非标准设备、工具、模具、量具等免征增值税；对军工系统以外销售的，按规定征收增值税。</w:t>
      </w:r>
    </w:p>
    <w:p w14:paraId="70E58FE4" w14:textId="1084A681"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shd w:val="clear" w:color="auto" w:fill="FFFFFF"/>
        </w:rPr>
        <w:t>（</w:t>
      </w:r>
      <w:hyperlink r:id="rId22"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第一条第二款第三项）</w:t>
      </w:r>
    </w:p>
    <w:p w14:paraId="31CE127E" w14:textId="77777777" w:rsidR="00D227E0" w:rsidRPr="00A01BC0" w:rsidRDefault="00D227E0" w:rsidP="00A01BC0">
      <w:pPr>
        <w:pStyle w:val="1"/>
        <w:spacing w:before="50" w:after="0" w:line="480" w:lineRule="atLeast"/>
        <w:rPr>
          <w:color w:val="000000" w:themeColor="text1"/>
          <w:sz w:val="24"/>
          <w:szCs w:val="24"/>
        </w:rPr>
      </w:pPr>
      <w:bookmarkStart w:id="7" w:name="_Toc12894921"/>
      <w:r w:rsidRPr="00A01BC0">
        <w:rPr>
          <w:rFonts w:hint="eastAsia"/>
          <w:color w:val="000000" w:themeColor="text1"/>
          <w:sz w:val="24"/>
          <w:szCs w:val="24"/>
        </w:rPr>
        <w:t>三、除军工、军队系统企业以外的一般工业企业生产的军品</w:t>
      </w:r>
    </w:p>
    <w:p w14:paraId="49A83E92" w14:textId="77777777" w:rsidR="00D227E0" w:rsidRPr="00A01BC0" w:rsidRDefault="00D227E0" w:rsidP="00A01BC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01BC0">
        <w:rPr>
          <w:rFonts w:asciiTheme="minorEastAsia" w:eastAsiaTheme="minorEastAsia" w:hAnsiTheme="minorEastAsia" w:hint="eastAsia"/>
          <w:color w:val="000000" w:themeColor="text1"/>
        </w:rPr>
        <w:t>只对枪、炮、雷、弹、军用航艇、飞机、坦克、雷达、电台、舰艇用柴油机、各种炮用瞄准具和瞄准镜，一律在总装企业就总装成品免征增值税。</w:t>
      </w:r>
      <w:bookmarkEnd w:id="7"/>
    </w:p>
    <w:p w14:paraId="567535DD" w14:textId="0966A43A" w:rsidR="00D227E0" w:rsidRPr="00A01BC0" w:rsidRDefault="00D227E0" w:rsidP="00A01BC0">
      <w:pPr>
        <w:spacing w:beforeLines="50" w:before="156" w:line="480" w:lineRule="atLeast"/>
        <w:jc w:val="right"/>
        <w:rPr>
          <w:rFonts w:asciiTheme="minorEastAsia" w:hAnsiTheme="minorEastAsia"/>
          <w:color w:val="000000" w:themeColor="text1"/>
          <w:sz w:val="24"/>
          <w:szCs w:val="24"/>
          <w:shd w:val="clear" w:color="auto" w:fill="FFFFFF"/>
        </w:rPr>
      </w:pPr>
      <w:r w:rsidRPr="00A01BC0">
        <w:rPr>
          <w:rFonts w:asciiTheme="minorEastAsia" w:hAnsiTheme="minorEastAsia" w:hint="eastAsia"/>
          <w:color w:val="000000" w:themeColor="text1"/>
          <w:sz w:val="24"/>
          <w:szCs w:val="24"/>
          <w:shd w:val="clear" w:color="auto" w:fill="FFFFFF"/>
        </w:rPr>
        <w:t>（</w:t>
      </w:r>
      <w:hyperlink r:id="rId23" w:history="1">
        <w:r w:rsidR="007B36C9" w:rsidRPr="007B36C9">
          <w:rPr>
            <w:rStyle w:val="a4"/>
            <w:rFonts w:asciiTheme="minorEastAsia" w:hAnsiTheme="minorEastAsia" w:hint="eastAsia"/>
            <w:sz w:val="24"/>
            <w:szCs w:val="24"/>
            <w:shd w:val="clear" w:color="auto" w:fill="FFFFFF"/>
          </w:rPr>
          <w:t>财税字[1994]011号</w:t>
        </w:r>
      </w:hyperlink>
      <w:r w:rsidRPr="00A01BC0">
        <w:rPr>
          <w:rFonts w:asciiTheme="minorEastAsia" w:hAnsiTheme="minorEastAsia" w:hint="eastAsia"/>
          <w:color w:val="000000" w:themeColor="text1"/>
          <w:sz w:val="24"/>
          <w:szCs w:val="24"/>
          <w:shd w:val="clear" w:color="auto" w:fill="FFFFFF"/>
        </w:rPr>
        <w:t>第一条第三款）</w:t>
      </w:r>
    </w:p>
    <w:p w14:paraId="69A03C6B" w14:textId="77777777" w:rsidR="00D227E0" w:rsidRPr="00A01BC0" w:rsidRDefault="00D227E0" w:rsidP="00A01BC0">
      <w:pPr>
        <w:pStyle w:val="2"/>
        <w:spacing w:before="50" w:after="0" w:line="480" w:lineRule="atLeast"/>
        <w:rPr>
          <w:color w:val="000000" w:themeColor="text1"/>
          <w:sz w:val="24"/>
          <w:szCs w:val="24"/>
          <w:shd w:val="clear" w:color="auto" w:fill="FFFFFF"/>
        </w:rPr>
      </w:pPr>
      <w:bookmarkStart w:id="8" w:name="_Toc12894922"/>
      <w:r w:rsidRPr="00A01BC0">
        <w:rPr>
          <w:rFonts w:hint="eastAsia"/>
          <w:color w:val="000000" w:themeColor="text1"/>
          <w:sz w:val="24"/>
          <w:szCs w:val="24"/>
          <w:shd w:val="clear" w:color="auto" w:fill="FFFFFF"/>
        </w:rPr>
        <w:t>附（一）：</w:t>
      </w:r>
      <w:r w:rsidRPr="00A01BC0">
        <w:rPr>
          <w:color w:val="000000" w:themeColor="text1"/>
          <w:sz w:val="24"/>
          <w:szCs w:val="24"/>
        </w:rPr>
        <w:t>地方企业生产军工产品免征增值税问题的批复</w:t>
      </w:r>
      <w:bookmarkEnd w:id="8"/>
    </w:p>
    <w:p w14:paraId="433ACC9B" w14:textId="1C2BA45E"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A01BC0">
        <w:rPr>
          <w:rFonts w:asciiTheme="minorEastAsia" w:hAnsiTheme="minorEastAsia"/>
          <w:color w:val="000000" w:themeColor="text1"/>
          <w:sz w:val="24"/>
          <w:szCs w:val="24"/>
        </w:rPr>
        <w:t>对哈尔滨汽轮机厂和沈阳盛世高中压阀门有限公司生产销售的军工配套产品，凡通过国防科学技术工业委员会军品生产合同签证的，可按照</w:t>
      </w:r>
      <w:r w:rsidR="007B36C9" w:rsidRPr="007B36C9">
        <w:rPr>
          <w:rFonts w:hint="eastAsia"/>
          <w:color w:val="333333"/>
          <w:sz w:val="24"/>
          <w:szCs w:val="24"/>
          <w:shd w:val="clear" w:color="auto" w:fill="FFFFFF"/>
        </w:rPr>
        <w:t>《财政部、国家税务总局关于军队、军工系统所属单位征收流转税、资源税问题的通知》（</w:t>
      </w:r>
      <w:hyperlink r:id="rId24" w:tgtFrame="_self" w:history="1">
        <w:r w:rsidR="007B36C9" w:rsidRPr="007B36C9">
          <w:rPr>
            <w:rFonts w:hint="eastAsia"/>
            <w:color w:val="4788D7"/>
            <w:sz w:val="24"/>
            <w:szCs w:val="24"/>
            <w:u w:val="single"/>
            <w:shd w:val="clear" w:color="auto" w:fill="FFFFFF"/>
          </w:rPr>
          <w:t>财税字</w:t>
        </w:r>
        <w:r w:rsidR="007B36C9" w:rsidRPr="007B36C9">
          <w:rPr>
            <w:rFonts w:hint="eastAsia"/>
            <w:color w:val="4788D7"/>
            <w:sz w:val="24"/>
            <w:szCs w:val="24"/>
            <w:u w:val="single"/>
            <w:shd w:val="clear" w:color="auto" w:fill="FFFFFF"/>
          </w:rPr>
          <w:t>[1994]11</w:t>
        </w:r>
        <w:r w:rsidR="007B36C9" w:rsidRPr="007B36C9">
          <w:rPr>
            <w:rFonts w:hint="eastAsia"/>
            <w:color w:val="4788D7"/>
            <w:sz w:val="24"/>
            <w:szCs w:val="24"/>
            <w:u w:val="single"/>
            <w:shd w:val="clear" w:color="auto" w:fill="FFFFFF"/>
          </w:rPr>
          <w:t>号</w:t>
        </w:r>
      </w:hyperlink>
      <w:r w:rsidR="007B36C9" w:rsidRPr="007B36C9">
        <w:rPr>
          <w:rFonts w:hint="eastAsia"/>
          <w:color w:val="333333"/>
          <w:sz w:val="24"/>
          <w:szCs w:val="24"/>
          <w:shd w:val="clear" w:color="auto" w:fill="FFFFFF"/>
        </w:rPr>
        <w:t>）</w:t>
      </w:r>
      <w:r w:rsidRPr="007B36C9">
        <w:rPr>
          <w:rFonts w:asciiTheme="minorEastAsia" w:hAnsiTheme="minorEastAsia"/>
          <w:sz w:val="24"/>
          <w:szCs w:val="24"/>
        </w:rPr>
        <w:t>的有关规定免征增值税。</w:t>
      </w:r>
    </w:p>
    <w:p w14:paraId="41C83A30" w14:textId="2C941BFF"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w:t>
      </w:r>
      <w:hyperlink r:id="rId25" w:history="1">
        <w:r w:rsidRPr="007B36C9">
          <w:rPr>
            <w:rStyle w:val="a4"/>
            <w:rFonts w:asciiTheme="minorEastAsia" w:hAnsiTheme="minorEastAsia"/>
            <w:sz w:val="24"/>
            <w:szCs w:val="24"/>
          </w:rPr>
          <w:t>财税[2002]90号</w:t>
        </w:r>
      </w:hyperlink>
      <w:r w:rsidRPr="00A01BC0">
        <w:rPr>
          <w:rFonts w:asciiTheme="minorEastAsia" w:hAnsiTheme="minorEastAsia" w:hint="eastAsia"/>
          <w:color w:val="000000" w:themeColor="text1"/>
          <w:sz w:val="24"/>
          <w:szCs w:val="24"/>
        </w:rPr>
        <w:t>）</w:t>
      </w:r>
    </w:p>
    <w:p w14:paraId="396D2226" w14:textId="77777777" w:rsidR="00D227E0" w:rsidRPr="00A01BC0" w:rsidRDefault="00D227E0" w:rsidP="00A01BC0">
      <w:pPr>
        <w:pStyle w:val="2"/>
        <w:spacing w:before="50" w:after="0" w:line="480" w:lineRule="atLeast"/>
        <w:rPr>
          <w:color w:val="000000" w:themeColor="text1"/>
          <w:sz w:val="24"/>
          <w:szCs w:val="24"/>
          <w:shd w:val="clear" w:color="auto" w:fill="FFFFFF"/>
        </w:rPr>
      </w:pPr>
      <w:bookmarkStart w:id="9" w:name="_Toc12894923"/>
      <w:r w:rsidRPr="00A01BC0">
        <w:rPr>
          <w:rFonts w:hint="eastAsia"/>
          <w:color w:val="000000" w:themeColor="text1"/>
          <w:sz w:val="24"/>
          <w:szCs w:val="24"/>
          <w:shd w:val="clear" w:color="auto" w:fill="FFFFFF"/>
        </w:rPr>
        <w:t>附注（二）：兰州真空设备有限责任公司军工产品免征增值税问题</w:t>
      </w:r>
      <w:bookmarkEnd w:id="9"/>
    </w:p>
    <w:p w14:paraId="2AC3D60F" w14:textId="73965D71" w:rsidR="00D227E0" w:rsidRPr="007B36C9" w:rsidRDefault="00D227E0" w:rsidP="00A01BC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01BC0">
        <w:rPr>
          <w:rFonts w:asciiTheme="minorEastAsia" w:hAnsiTheme="minorEastAsia" w:cs="宋体" w:hint="eastAsia"/>
          <w:color w:val="000000" w:themeColor="text1"/>
          <w:kern w:val="0"/>
          <w:sz w:val="24"/>
          <w:szCs w:val="24"/>
        </w:rPr>
        <w:t>为了支持国防工业的发展，对兰州真空设备有限责任公司生产销售的DYW-20Z液氧罐，凡获得国防科学技术工业委员会军品生产合同签证的，可按照</w:t>
      </w:r>
      <w:r w:rsidR="007B36C9" w:rsidRPr="007B36C9">
        <w:rPr>
          <w:rFonts w:hint="eastAsia"/>
          <w:color w:val="333333"/>
          <w:sz w:val="24"/>
          <w:szCs w:val="24"/>
          <w:shd w:val="clear" w:color="auto" w:fill="FFFFFF"/>
        </w:rPr>
        <w:t>《关于军队、军工系统所属单位征收流转税、资源税问题的通知》</w:t>
      </w:r>
      <w:r w:rsidR="007B36C9" w:rsidRPr="007B36C9">
        <w:rPr>
          <w:rFonts w:hint="eastAsia"/>
          <w:color w:val="333333"/>
          <w:sz w:val="24"/>
          <w:szCs w:val="24"/>
          <w:shd w:val="clear" w:color="auto" w:fill="FFFFFF"/>
        </w:rPr>
        <w:t>[</w:t>
      </w:r>
      <w:hyperlink r:id="rId26" w:tgtFrame="_self" w:history="1">
        <w:r w:rsidR="007B36C9" w:rsidRPr="007B36C9">
          <w:rPr>
            <w:rFonts w:hint="eastAsia"/>
            <w:color w:val="6E6E6E"/>
            <w:sz w:val="24"/>
            <w:szCs w:val="24"/>
            <w:u w:val="single"/>
            <w:shd w:val="clear" w:color="auto" w:fill="FFFFFF"/>
          </w:rPr>
          <w:t>(94)</w:t>
        </w:r>
        <w:r w:rsidR="007B36C9" w:rsidRPr="007B36C9">
          <w:rPr>
            <w:rFonts w:hint="eastAsia"/>
            <w:color w:val="6E6E6E"/>
            <w:sz w:val="24"/>
            <w:szCs w:val="24"/>
            <w:u w:val="single"/>
            <w:shd w:val="clear" w:color="auto" w:fill="FFFFFF"/>
          </w:rPr>
          <w:t>财税字第</w:t>
        </w:r>
        <w:r w:rsidR="007B36C9" w:rsidRPr="007B36C9">
          <w:rPr>
            <w:rFonts w:hint="eastAsia"/>
            <w:color w:val="6E6E6E"/>
            <w:sz w:val="24"/>
            <w:szCs w:val="24"/>
            <w:u w:val="single"/>
            <w:shd w:val="clear" w:color="auto" w:fill="FFFFFF"/>
          </w:rPr>
          <w:t>011</w:t>
        </w:r>
        <w:r w:rsidR="007B36C9" w:rsidRPr="007B36C9">
          <w:rPr>
            <w:rFonts w:hint="eastAsia"/>
            <w:color w:val="6E6E6E"/>
            <w:sz w:val="24"/>
            <w:szCs w:val="24"/>
            <w:u w:val="single"/>
            <w:shd w:val="clear" w:color="auto" w:fill="FFFFFF"/>
          </w:rPr>
          <w:t>号</w:t>
        </w:r>
      </w:hyperlink>
      <w:r w:rsidR="007B36C9" w:rsidRPr="007B36C9">
        <w:rPr>
          <w:rFonts w:hint="eastAsia"/>
          <w:color w:val="333333"/>
          <w:sz w:val="24"/>
          <w:szCs w:val="24"/>
          <w:shd w:val="clear" w:color="auto" w:fill="FFFFFF"/>
        </w:rPr>
        <w:t>]</w:t>
      </w:r>
      <w:r w:rsidR="007B36C9" w:rsidRPr="007B36C9">
        <w:rPr>
          <w:rFonts w:hint="eastAsia"/>
          <w:color w:val="333333"/>
          <w:sz w:val="24"/>
          <w:szCs w:val="24"/>
          <w:shd w:val="clear" w:color="auto" w:fill="FFFFFF"/>
        </w:rPr>
        <w:t>的有关规定免征增值税。此前已征收的增值税税款做退库处理。原《财政部、国家税务总局关于地方企业生产军工产品免征增值税问题的批复》</w:t>
      </w:r>
      <w:r w:rsidR="007B36C9" w:rsidRPr="007B36C9">
        <w:rPr>
          <w:rFonts w:hint="eastAsia"/>
          <w:color w:val="333333"/>
          <w:sz w:val="24"/>
          <w:szCs w:val="24"/>
          <w:shd w:val="clear" w:color="auto" w:fill="FFFFFF"/>
        </w:rPr>
        <w:t>(</w:t>
      </w:r>
      <w:hyperlink r:id="rId27" w:tgtFrame="_self" w:history="1">
        <w:r w:rsidR="007B36C9" w:rsidRPr="007B36C9">
          <w:rPr>
            <w:rFonts w:hint="eastAsia"/>
            <w:color w:val="6E6E6E"/>
            <w:sz w:val="24"/>
            <w:szCs w:val="24"/>
            <w:u w:val="single"/>
            <w:shd w:val="clear" w:color="auto" w:fill="FFFFFF"/>
          </w:rPr>
          <w:t>财税</w:t>
        </w:r>
        <w:r w:rsidR="007B36C9" w:rsidRPr="007B36C9">
          <w:rPr>
            <w:rFonts w:hint="eastAsia"/>
            <w:color w:val="6E6E6E"/>
            <w:sz w:val="24"/>
            <w:szCs w:val="24"/>
            <w:u w:val="single"/>
            <w:shd w:val="clear" w:color="auto" w:fill="FFFFFF"/>
          </w:rPr>
          <w:t>[2002]90</w:t>
        </w:r>
        <w:r w:rsidR="007B36C9" w:rsidRPr="007B36C9">
          <w:rPr>
            <w:rFonts w:hint="eastAsia"/>
            <w:color w:val="6E6E6E"/>
            <w:sz w:val="24"/>
            <w:szCs w:val="24"/>
            <w:u w:val="single"/>
            <w:shd w:val="clear" w:color="auto" w:fill="FFFFFF"/>
          </w:rPr>
          <w:t>号</w:t>
        </w:r>
      </w:hyperlink>
      <w:r w:rsidR="007B36C9" w:rsidRPr="007B36C9">
        <w:rPr>
          <w:rFonts w:hint="eastAsia"/>
          <w:color w:val="333333"/>
          <w:sz w:val="24"/>
          <w:szCs w:val="24"/>
          <w:shd w:val="clear" w:color="auto" w:fill="FFFFFF"/>
        </w:rPr>
        <w:t>)</w:t>
      </w:r>
      <w:r w:rsidR="007B36C9" w:rsidRPr="007B36C9">
        <w:rPr>
          <w:rFonts w:hint="eastAsia"/>
          <w:color w:val="333333"/>
          <w:sz w:val="24"/>
          <w:szCs w:val="24"/>
          <w:shd w:val="clear" w:color="auto" w:fill="FFFFFF"/>
        </w:rPr>
        <w:t>中规定的地方企业生产军工配套产品已征税款的处理可比照本批复的原则办理</w:t>
      </w:r>
      <w:r w:rsidRPr="007B36C9">
        <w:rPr>
          <w:rFonts w:asciiTheme="minorEastAsia" w:hAnsiTheme="minorEastAsia" w:cs="宋体" w:hint="eastAsia"/>
          <w:color w:val="000000" w:themeColor="text1"/>
          <w:kern w:val="0"/>
          <w:sz w:val="24"/>
          <w:szCs w:val="24"/>
        </w:rPr>
        <w:t>。</w:t>
      </w:r>
    </w:p>
    <w:p w14:paraId="35F7D784" w14:textId="26F840EC"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w:t>
      </w:r>
      <w:hyperlink r:id="rId28" w:history="1">
        <w:r w:rsidRPr="007B36C9">
          <w:rPr>
            <w:rStyle w:val="a4"/>
            <w:rFonts w:asciiTheme="minorEastAsia" w:hAnsiTheme="minorEastAsia" w:hint="eastAsia"/>
            <w:sz w:val="24"/>
            <w:szCs w:val="24"/>
            <w:shd w:val="clear" w:color="auto" w:fill="FFFFFF"/>
          </w:rPr>
          <w:t>财税[2002]113号</w:t>
        </w:r>
      </w:hyperlink>
      <w:r w:rsidRPr="00A01BC0">
        <w:rPr>
          <w:rFonts w:asciiTheme="minorEastAsia" w:hAnsiTheme="minorEastAsia" w:hint="eastAsia"/>
          <w:color w:val="000000" w:themeColor="text1"/>
          <w:sz w:val="24"/>
          <w:szCs w:val="24"/>
        </w:rPr>
        <w:t>）</w:t>
      </w:r>
    </w:p>
    <w:p w14:paraId="0013A32C" w14:textId="77777777" w:rsidR="00D227E0" w:rsidRPr="00A01BC0" w:rsidRDefault="00D227E0" w:rsidP="00A01BC0">
      <w:pPr>
        <w:spacing w:beforeLines="50" w:before="156" w:line="480" w:lineRule="atLeast"/>
        <w:jc w:val="right"/>
        <w:rPr>
          <w:rFonts w:asciiTheme="minorEastAsia" w:hAnsiTheme="minorEastAsia"/>
          <w:color w:val="000000" w:themeColor="text1"/>
          <w:sz w:val="24"/>
          <w:szCs w:val="24"/>
        </w:rPr>
      </w:pPr>
    </w:p>
    <w:p w14:paraId="781930A7" w14:textId="77777777" w:rsidR="00D227E0" w:rsidRPr="00A01BC0" w:rsidRDefault="00D227E0" w:rsidP="00A01BC0">
      <w:pPr>
        <w:pStyle w:val="1"/>
        <w:spacing w:before="50" w:after="0" w:line="480" w:lineRule="atLeast"/>
        <w:rPr>
          <w:color w:val="000000" w:themeColor="text1"/>
          <w:sz w:val="24"/>
          <w:szCs w:val="24"/>
        </w:rPr>
      </w:pPr>
      <w:r w:rsidRPr="00A01BC0">
        <w:rPr>
          <w:rFonts w:hint="eastAsia"/>
          <w:color w:val="000000" w:themeColor="text1"/>
          <w:sz w:val="24"/>
          <w:szCs w:val="24"/>
        </w:rPr>
        <w:lastRenderedPageBreak/>
        <w:t>附注：军品免税政策解读及办理流程</w:t>
      </w:r>
      <w:r w:rsidRPr="00A01BC0">
        <w:rPr>
          <w:rFonts w:hint="eastAsia"/>
          <w:color w:val="000000" w:themeColor="text1"/>
          <w:sz w:val="24"/>
          <w:szCs w:val="24"/>
        </w:rPr>
        <w:t xml:space="preserve"> </w:t>
      </w:r>
    </w:p>
    <w:p w14:paraId="796C6BDF" w14:textId="2A257C58" w:rsidR="00D227E0" w:rsidRPr="00A01BC0" w:rsidRDefault="00D227E0" w:rsidP="00A01BC0">
      <w:pPr>
        <w:spacing w:beforeLines="50" w:before="156" w:line="480" w:lineRule="atLeast"/>
        <w:jc w:val="center"/>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2018-06-27 13:58 来源:问天任我行</w:t>
      </w:r>
    </w:p>
    <w:p w14:paraId="4F7345B8" w14:textId="5966D106"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原标题：</w:t>
      </w:r>
      <w:hyperlink r:id="rId29" w:history="1">
        <w:r w:rsidRPr="009B08B2">
          <w:rPr>
            <w:rStyle w:val="a4"/>
            <w:rFonts w:asciiTheme="minorEastAsia" w:hAnsiTheme="minorEastAsia" w:hint="eastAsia"/>
            <w:sz w:val="24"/>
            <w:szCs w:val="24"/>
          </w:rPr>
          <w:t>军品免税政策解读及办理流程</w:t>
        </w:r>
      </w:hyperlink>
    </w:p>
    <w:p w14:paraId="1446797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一、军品免税政策解读</w:t>
      </w:r>
    </w:p>
    <w:p w14:paraId="6EAF7B7C"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（一）军品免税的定义是什么?</w:t>
      </w:r>
    </w:p>
    <w:p w14:paraId="5D21446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军品的定义：军品即“军用产品”的简称，与“民品”相对，是指用于军事活动或者由军队使用的物质产品。包括武器装备以及为武器装备提供的加工修理修配劳务。</w:t>
      </w:r>
    </w:p>
    <w:p w14:paraId="6049DCB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军品免税是指纳税人销售武器装备以及为武器装备提供的加工修理修配劳务免征增值税的行为。</w:t>
      </w:r>
    </w:p>
    <w:p w14:paraId="0CA616C7"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军品免税依据：《财政部国家税务总局关于军品增值税政策的通知》（财税〔2014〕28号）和《国防科工局关于印发&lt;军品免征增值税实施办法&gt;的通知》（科工财审〔2014〕1532号）。</w:t>
      </w:r>
    </w:p>
    <w:p w14:paraId="5AC49B25"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军品免征增值税的范围</w:t>
      </w:r>
    </w:p>
    <w:p w14:paraId="4380C5E4"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对纳税人销售自产的下列军品，免征增值税：</w:t>
      </w:r>
    </w:p>
    <w:p w14:paraId="3E348170"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1、销售给军队、武警、公安、司法和国家安全部门的武器装备。</w:t>
      </w:r>
    </w:p>
    <w:p w14:paraId="7F5675B5"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2、销售给其他纳税人的武器装备（配套）。</w:t>
      </w:r>
    </w:p>
    <w:p w14:paraId="32EEA0A8"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3、为军队、武警的武器装备提供的加工修理修配劳务。</w:t>
      </w:r>
    </w:p>
    <w:p w14:paraId="0796294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（二）军品免税的条件有哪些?</w:t>
      </w:r>
    </w:p>
    <w:p w14:paraId="26BA068C"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1、纳税人必须取得武器装备科研生产许可证。</w:t>
      </w:r>
    </w:p>
    <w:p w14:paraId="4999F177"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武器装备科研生产许可证是指承担武器装备科研生产的企、事业单位，按照《武器装备科研生产许可管理条例》及相关政策的规定，向国防科工局或地方国防科技工业管理部门提出申请并通过审查后，由国防科工局颁发的武器装备科研生产许可证明文件。</w:t>
      </w:r>
    </w:p>
    <w:p w14:paraId="31D13C72"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lastRenderedPageBreak/>
        <w:t>2、必须是自产的销售给军队、武警等机关及其他纳税人的军品。但不包括军用特种车辆，军用特种车辆增值税、消费税政策继续按现行政策规定执行。（也是附清单免税）</w:t>
      </w:r>
    </w:p>
    <w:p w14:paraId="4308AF90"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3、必须取得军品免征增值税合同清单。</w:t>
      </w:r>
    </w:p>
    <w:p w14:paraId="3F44127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可以这样说合同清单制是军品免征增值税的核心。即军品免征增值税合同清单是按照国家军品增值税政策的有关规定，由军委装备发展部综合计划局、国防科工局等部门汇总编制，经财政部、税务总局审核下发的，作为纳税人办理免税申报的有效凭证。</w:t>
      </w:r>
    </w:p>
    <w:p w14:paraId="318508F7"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（三）军品免税办理的形式有哪些?</w:t>
      </w:r>
    </w:p>
    <w:p w14:paraId="57B5CC3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归结起来就是逐级审核上报，由财政部、国家税务总局审核发文执行。</w:t>
      </w:r>
    </w:p>
    <w:p w14:paraId="74691833"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1、免税合同清单汇总编报的四条渠道：每个季度或每个年度结束后10个工作日内，下列有关部门按程序向财政部和国家税务总局报送免征增值税合同清单：</w:t>
      </w:r>
    </w:p>
    <w:p w14:paraId="7ED246C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（1）军队采购的武器装备和对武器装备的加工修理修配劳务，免征增值税合同清单由装备发展部综合计划局统一汇总报送（军队采购（研制）部门直接与装备承制承研单位签订的合同）。</w:t>
      </w:r>
    </w:p>
    <w:p w14:paraId="63F209A5"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（2）武警采购的武器装备和对武器装备的加工修理修配劳务，免征增值税合同清单由武警总部武器装备采购主管部门统一汇总报送。（武警移交到中央军委，后续办理应会统一报军委装备发展部）</w:t>
      </w:r>
    </w:p>
    <w:p w14:paraId="5768F88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（3）公安、司法和国家安全部门采购的武器装备，免征增值税合同清单由公安部装备财务部门统一汇总报送。</w:t>
      </w:r>
    </w:p>
    <w:p w14:paraId="71140B7E"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（4）纳税人销售给其他纳税人的武器装备，免征增值税合同清单由国家国防科技工业局统一汇总报送。（特指不是和军队采购科研部门直接签订的合同，企业与企业之间为武器装备生产、研制的协作配套合同）</w:t>
      </w:r>
    </w:p>
    <w:p w14:paraId="2909CB8C"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财政部和国家税务总局对各渠道上报的免征增值税合同清单进行审核后以</w:t>
      </w:r>
      <w:r w:rsidRPr="00A01BC0">
        <w:rPr>
          <w:rFonts w:asciiTheme="minorEastAsia" w:hAnsiTheme="minorEastAsia" w:hint="eastAsia"/>
          <w:color w:val="000000" w:themeColor="text1"/>
          <w:sz w:val="24"/>
          <w:szCs w:val="24"/>
        </w:rPr>
        <w:lastRenderedPageBreak/>
        <w:t>文件形式下发。</w:t>
      </w:r>
    </w:p>
    <w:p w14:paraId="77D28D8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2、军品免征增值税政策的执行</w:t>
      </w:r>
    </w:p>
    <w:p w14:paraId="638D564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（1）纳税人销售军品，由主管税务机关按照财政部和国家税务总局核发的军品免征增值税合同清单，通知纳税人办理免税申报。</w:t>
      </w:r>
    </w:p>
    <w:p w14:paraId="4034C062"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军品免征增值税合同清单下发前已征收入库的增值税税款，可抵减纳税人以后应缴纳的增值税税款或者办理退税。纳税人销售的免征增值税的军品，如已向采购方开具增值税专用发票，应将增值税专用发票追回后方可免税。</w:t>
      </w:r>
    </w:p>
    <w:p w14:paraId="42C54578"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备注：享受军品免税政策，要开具增值税普通发票，不得开具专用发票。</w:t>
      </w:r>
    </w:p>
    <w:p w14:paraId="2506EC94"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（2）军品免征增值税合同清单中合同金额与合同实际执行金额不一致的，按照合同实际执行金额免税，但享受免税的销售额不得高于合同金额。</w:t>
      </w:r>
    </w:p>
    <w:p w14:paraId="15AEB765"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（3）各省、自治区、直辖市、计划单列市国家税务局应于每年3月底前，将本地区上一年度适用本通知规定的增值税免税政策执行情况上报财政部和国家税务总局。</w:t>
      </w:r>
    </w:p>
    <w:p w14:paraId="6ABE580F"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二、军品免税合同清单申报办理流程</w:t>
      </w:r>
    </w:p>
    <w:p w14:paraId="2345246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（一）省工办（国防科技工业管理部门）的受理范围及职责</w:t>
      </w:r>
    </w:p>
    <w:p w14:paraId="2E921494"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1532号文明确：各省、自治区、直辖市国防科技工业管理部门主要职责：制定军品免征增值税工作实施细则；负责本部门、单位军品免征增值税合同的汇总工作，并编报本部门、单位军品免征增值税合同清单及相关材料；负责本部门、单位军品免征增值税政策执行情况核查；督促所属单位执行国家有关部门作出的处罚决定。</w:t>
      </w:r>
    </w:p>
    <w:p w14:paraId="352C3C18"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（二）具体办理流程有哪些？</w:t>
      </w:r>
    </w:p>
    <w:p w14:paraId="7D0A45BF"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1.单位向省工办申报</w:t>
      </w:r>
    </w:p>
    <w:p w14:paraId="0E22B93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符合前述条件的单位，申请办理免征增值税的，应在军品合同签订后30个工作日内向工办提交材料：</w:t>
      </w:r>
    </w:p>
    <w:p w14:paraId="6527F3CE"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lastRenderedPageBreak/>
        <w:t>1）提供企业营业执照、组织机构代码证、税务登记证、国防科工局核发的武器装备科研生产许可证原件。</w:t>
      </w:r>
    </w:p>
    <w:p w14:paraId="48C0FF9A"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2）提供申请办理免征增值税的军品合同原件。</w:t>
      </w:r>
    </w:p>
    <w:p w14:paraId="2F1A81A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3）在向工办报送军品合同时，还应汇总形成军品合同免税申请汇总表，纸质版加盖单位公章，电子版刻光盘。</w:t>
      </w:r>
    </w:p>
    <w:p w14:paraId="26EC9AD1"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2.省工办审核</w:t>
      </w:r>
    </w:p>
    <w:p w14:paraId="5DFC11C6"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1）工办在收到军品单位报送的军品免征增值税申请文件材料后提出依法受理或不予受理的审核意见，并告知有关单位。</w:t>
      </w:r>
    </w:p>
    <w:p w14:paraId="2A42CE92"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2）工办对申请材料进行审核确认，并加盖“当地省国防</w:t>
      </w:r>
    </w:p>
    <w:p w14:paraId="5FFB7142"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p>
    <w:p w14:paraId="4C34CFFC"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科工办军品科研生产合同确认章”。工办对申请材料进行审核并登记汇总军品合同清单。</w:t>
      </w:r>
    </w:p>
    <w:p w14:paraId="211BDCA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3.省工办汇总上报</w:t>
      </w:r>
    </w:p>
    <w:p w14:paraId="44EDA26D"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1）根据审核后的军品合同进行汇总</w:t>
      </w:r>
    </w:p>
    <w:p w14:paraId="6B7D17AC" w14:textId="77777777" w:rsidR="00D227E0" w:rsidRPr="00A01BC0" w:rsidRDefault="00D227E0" w:rsidP="00A01BC0">
      <w:pPr>
        <w:spacing w:beforeLines="50" w:before="156" w:line="480" w:lineRule="atLeast"/>
        <w:ind w:firstLineChars="200" w:firstLine="480"/>
        <w:jc w:val="left"/>
        <w:rPr>
          <w:rFonts w:asciiTheme="minorEastAsia" w:hAnsiTheme="minorEastAsia"/>
          <w:color w:val="000000" w:themeColor="text1"/>
          <w:sz w:val="24"/>
          <w:szCs w:val="24"/>
        </w:rPr>
      </w:pPr>
      <w:r w:rsidRPr="00A01BC0">
        <w:rPr>
          <w:rFonts w:asciiTheme="minorEastAsia" w:hAnsiTheme="minorEastAsia" w:hint="eastAsia"/>
          <w:color w:val="000000" w:themeColor="text1"/>
          <w:sz w:val="24"/>
          <w:szCs w:val="24"/>
        </w:rPr>
        <w:t>2）经审批后，于每年3月、6月、9月、12月的上旬前报送国防科工局财务与审计司。</w:t>
      </w:r>
    </w:p>
    <w:p w14:paraId="709B1A4B" w14:textId="77777777" w:rsidR="00FE5A77" w:rsidRPr="00D227E0" w:rsidRDefault="00FE5A77"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FE5A77" w:rsidRPr="00D227E0">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6410" w14:textId="77777777" w:rsidR="00E830AE" w:rsidRDefault="00E830AE" w:rsidP="008A4976">
      <w:r>
        <w:separator/>
      </w:r>
    </w:p>
  </w:endnote>
  <w:endnote w:type="continuationSeparator" w:id="0">
    <w:p w14:paraId="1ACC3B26" w14:textId="77777777" w:rsidR="00E830AE" w:rsidRDefault="00E830AE"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4520B" w14:textId="77777777" w:rsidR="00E830AE" w:rsidRDefault="00E830AE" w:rsidP="008A4976">
      <w:r>
        <w:separator/>
      </w:r>
    </w:p>
  </w:footnote>
  <w:footnote w:type="continuationSeparator" w:id="0">
    <w:p w14:paraId="3C8DCDFA" w14:textId="77777777" w:rsidR="00E830AE" w:rsidRDefault="00E830AE"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677D9"/>
    <w:rsid w:val="000A64D6"/>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84243"/>
    <w:rsid w:val="00191751"/>
    <w:rsid w:val="001C03AC"/>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12EA9"/>
    <w:rsid w:val="00321CBA"/>
    <w:rsid w:val="00322677"/>
    <w:rsid w:val="00333946"/>
    <w:rsid w:val="00345449"/>
    <w:rsid w:val="00372C73"/>
    <w:rsid w:val="0038111A"/>
    <w:rsid w:val="003811BF"/>
    <w:rsid w:val="00390DA8"/>
    <w:rsid w:val="003A1160"/>
    <w:rsid w:val="003A74F1"/>
    <w:rsid w:val="003C497B"/>
    <w:rsid w:val="003C7F2C"/>
    <w:rsid w:val="00401CBE"/>
    <w:rsid w:val="00406804"/>
    <w:rsid w:val="00420292"/>
    <w:rsid w:val="00454939"/>
    <w:rsid w:val="0046344C"/>
    <w:rsid w:val="004A5C13"/>
    <w:rsid w:val="004B4947"/>
    <w:rsid w:val="004B74E4"/>
    <w:rsid w:val="004B7B26"/>
    <w:rsid w:val="004D09C2"/>
    <w:rsid w:val="004D1584"/>
    <w:rsid w:val="004E4CC6"/>
    <w:rsid w:val="004E5998"/>
    <w:rsid w:val="004F31A6"/>
    <w:rsid w:val="005037B6"/>
    <w:rsid w:val="00524360"/>
    <w:rsid w:val="00534A91"/>
    <w:rsid w:val="00542FA5"/>
    <w:rsid w:val="0054631F"/>
    <w:rsid w:val="0056010D"/>
    <w:rsid w:val="00562B63"/>
    <w:rsid w:val="005824F0"/>
    <w:rsid w:val="00586D71"/>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36C9"/>
    <w:rsid w:val="007B5378"/>
    <w:rsid w:val="007B5A0A"/>
    <w:rsid w:val="007C4C46"/>
    <w:rsid w:val="007C5738"/>
    <w:rsid w:val="007D7D01"/>
    <w:rsid w:val="007E13F0"/>
    <w:rsid w:val="007F66B9"/>
    <w:rsid w:val="0080484F"/>
    <w:rsid w:val="0081395D"/>
    <w:rsid w:val="00821857"/>
    <w:rsid w:val="00823209"/>
    <w:rsid w:val="008240FD"/>
    <w:rsid w:val="00827268"/>
    <w:rsid w:val="008664CB"/>
    <w:rsid w:val="0088139C"/>
    <w:rsid w:val="008A4976"/>
    <w:rsid w:val="008B7351"/>
    <w:rsid w:val="008C4243"/>
    <w:rsid w:val="008D5C7D"/>
    <w:rsid w:val="008E5E79"/>
    <w:rsid w:val="008E61BB"/>
    <w:rsid w:val="008F47BC"/>
    <w:rsid w:val="008F7B13"/>
    <w:rsid w:val="00923C53"/>
    <w:rsid w:val="009308B6"/>
    <w:rsid w:val="00940E45"/>
    <w:rsid w:val="0098765B"/>
    <w:rsid w:val="0099041D"/>
    <w:rsid w:val="00995B62"/>
    <w:rsid w:val="009A0FE2"/>
    <w:rsid w:val="009B08B2"/>
    <w:rsid w:val="009B19FF"/>
    <w:rsid w:val="009D6571"/>
    <w:rsid w:val="009D726B"/>
    <w:rsid w:val="009F496B"/>
    <w:rsid w:val="009F5738"/>
    <w:rsid w:val="00A01BC0"/>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6D93"/>
    <w:rsid w:val="00B92645"/>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718EB"/>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8165C"/>
    <w:rsid w:val="00E830AE"/>
    <w:rsid w:val="00E9063E"/>
    <w:rsid w:val="00EB605B"/>
    <w:rsid w:val="00EB6609"/>
    <w:rsid w:val="00ED061F"/>
    <w:rsid w:val="00ED0DC9"/>
    <w:rsid w:val="00ED50A8"/>
    <w:rsid w:val="00EE606E"/>
    <w:rsid w:val="00EE63C8"/>
    <w:rsid w:val="00F15F80"/>
    <w:rsid w:val="00F165D2"/>
    <w:rsid w:val="00F30237"/>
    <w:rsid w:val="00F45CC6"/>
    <w:rsid w:val="00F47016"/>
    <w:rsid w:val="00F57C18"/>
    <w:rsid w:val="00F7410F"/>
    <w:rsid w:val="00F75930"/>
    <w:rsid w:val="00F83366"/>
    <w:rsid w:val="00F945C0"/>
    <w:rsid w:val="00FA2F5B"/>
    <w:rsid w:val="00FA7DCA"/>
    <w:rsid w:val="00FB3C47"/>
    <w:rsid w:val="00FB6703"/>
    <w:rsid w:val="00FB6999"/>
    <w:rsid w:val="00FC0FA7"/>
    <w:rsid w:val="00FC1C5F"/>
    <w:rsid w:val="00FC22D8"/>
    <w:rsid w:val="00FC5A25"/>
    <w:rsid w:val="00FE5A77"/>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458.html" TargetMode="External"/><Relationship Id="rId13" Type="http://schemas.openxmlformats.org/officeDocument/2006/relationships/hyperlink" Target="http://ssfb86.com/index/News/detail/newsid/5458.html" TargetMode="External"/><Relationship Id="rId18" Type="http://schemas.openxmlformats.org/officeDocument/2006/relationships/hyperlink" Target="http://ssfb86.com/index/News/detail/newsid/5435.html" TargetMode="External"/><Relationship Id="rId26" Type="http://schemas.openxmlformats.org/officeDocument/2006/relationships/hyperlink" Target="http://ssfb86.com/index/News/detail/newsid/5458.html" TargetMode="External"/><Relationship Id="rId3" Type="http://schemas.openxmlformats.org/officeDocument/2006/relationships/settings" Target="settings.xml"/><Relationship Id="rId21" Type="http://schemas.openxmlformats.org/officeDocument/2006/relationships/hyperlink" Target="http://ssfb86.com/index/News/detail/newsid/5458.html" TargetMode="External"/><Relationship Id="rId7" Type="http://schemas.openxmlformats.org/officeDocument/2006/relationships/hyperlink" Target="http://ssfb86.com/index/News/detail/newsid/5458.html" TargetMode="External"/><Relationship Id="rId12" Type="http://schemas.openxmlformats.org/officeDocument/2006/relationships/hyperlink" Target="http://ssfb86.com/index/News/detail/newsid/5458.html" TargetMode="External"/><Relationship Id="rId17" Type="http://schemas.openxmlformats.org/officeDocument/2006/relationships/hyperlink" Target="http://ssfb86.com/index/News/detail/newsid/5435.html" TargetMode="External"/><Relationship Id="rId25" Type="http://schemas.openxmlformats.org/officeDocument/2006/relationships/hyperlink" Target="http://ssfb86.com/index/News/detail/newsid/4136.html" TargetMode="External"/><Relationship Id="rId2" Type="http://schemas.openxmlformats.org/officeDocument/2006/relationships/styles" Target="styles.xml"/><Relationship Id="rId16" Type="http://schemas.openxmlformats.org/officeDocument/2006/relationships/hyperlink" Target="http://ssfb86.com/index/News/detail/newsid/5435.html" TargetMode="External"/><Relationship Id="rId20" Type="http://schemas.openxmlformats.org/officeDocument/2006/relationships/hyperlink" Target="http://ssfb86.com/index/News/detail/newsid/5458.html" TargetMode="External"/><Relationship Id="rId29" Type="http://schemas.openxmlformats.org/officeDocument/2006/relationships/hyperlink" Target="https://m.sohu.com/a/238045026_8085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5458.html" TargetMode="External"/><Relationship Id="rId24" Type="http://schemas.openxmlformats.org/officeDocument/2006/relationships/hyperlink" Target="http://ssfb86.com/index/News/detail/newsid/5458.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5458.html" TargetMode="External"/><Relationship Id="rId23" Type="http://schemas.openxmlformats.org/officeDocument/2006/relationships/hyperlink" Target="http://ssfb86.com/index/News/detail/newsid/5458.html" TargetMode="External"/><Relationship Id="rId28" Type="http://schemas.openxmlformats.org/officeDocument/2006/relationships/hyperlink" Target="http://ssfb86.com/index/News/detail/newsid/4042.html" TargetMode="External"/><Relationship Id="rId10" Type="http://schemas.openxmlformats.org/officeDocument/2006/relationships/hyperlink" Target="http://ssfb86.com/index/News/detail/newsid/5458.html" TargetMode="External"/><Relationship Id="rId19" Type="http://schemas.openxmlformats.org/officeDocument/2006/relationships/hyperlink" Target="http://ssfb86.com/index/News/detail/newsid/5435.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5458.html" TargetMode="External"/><Relationship Id="rId14" Type="http://schemas.openxmlformats.org/officeDocument/2006/relationships/hyperlink" Target="http://ssfb86.com/index/News/detail/newsid/4914.html" TargetMode="External"/><Relationship Id="rId22" Type="http://schemas.openxmlformats.org/officeDocument/2006/relationships/hyperlink" Target="http://ssfb86.com/index/News/detail/newsid/5458.html" TargetMode="External"/><Relationship Id="rId27" Type="http://schemas.openxmlformats.org/officeDocument/2006/relationships/hyperlink" Target="http://ssfb86.com/index/News/detail/newsid/4136.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2020-07-02T12:43:00Z</dcterms:created>
  <dcterms:modified xsi:type="dcterms:W3CDTF">2020-09-30T11:15:00Z</dcterms:modified>
</cp:coreProperties>
</file>