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22FAD" w14:textId="77777777" w:rsidR="00043BFA" w:rsidRDefault="00043BFA" w:rsidP="00043BFA">
      <w:pPr>
        <w:spacing w:beforeLines="50" w:before="156" w:line="480" w:lineRule="atLeast"/>
        <w:rPr>
          <w:rFonts w:asciiTheme="minorEastAsia" w:hAnsiTheme="minorEastAsia" w:hint="eastAsia"/>
          <w:sz w:val="24"/>
          <w:szCs w:val="24"/>
        </w:rPr>
      </w:pPr>
    </w:p>
    <w:p w14:paraId="6F9127E5" w14:textId="0502CEC5" w:rsidR="00043BFA" w:rsidRPr="00043BFA" w:rsidRDefault="001D394F" w:rsidP="00043BFA">
      <w:pPr>
        <w:spacing w:beforeLines="50" w:before="156" w:line="480" w:lineRule="atLeast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4</w:t>
      </w:r>
      <w:r w:rsidR="002F32C0">
        <w:rPr>
          <w:rFonts w:asciiTheme="minorEastAsia" w:hAnsiTheme="minorEastAsia"/>
          <w:sz w:val="44"/>
          <w:szCs w:val="44"/>
        </w:rPr>
        <w:t>.</w:t>
      </w:r>
      <w:r w:rsidR="00681FD3">
        <w:rPr>
          <w:rFonts w:asciiTheme="minorEastAsia" w:hAnsiTheme="minorEastAsia"/>
          <w:sz w:val="44"/>
          <w:szCs w:val="44"/>
        </w:rPr>
        <w:t>1</w:t>
      </w:r>
      <w:r w:rsidR="00043BFA" w:rsidRPr="00043BFA">
        <w:rPr>
          <w:rFonts w:asciiTheme="minorEastAsia" w:hAnsiTheme="minorEastAsia"/>
          <w:sz w:val="44"/>
          <w:szCs w:val="44"/>
        </w:rPr>
        <w:t xml:space="preserve">  </w:t>
      </w:r>
      <w:r>
        <w:rPr>
          <w:rFonts w:asciiTheme="minorEastAsia" w:hAnsiTheme="minorEastAsia" w:hint="eastAsia"/>
          <w:sz w:val="44"/>
          <w:szCs w:val="44"/>
        </w:rPr>
        <w:t>出口退税负担机制</w:t>
      </w:r>
    </w:p>
    <w:p w14:paraId="46591F7D" w14:textId="1F4530E2" w:rsidR="00E22E4D" w:rsidRDefault="00E22E4D" w:rsidP="00D0443C">
      <w:pPr>
        <w:pStyle w:val="a8"/>
        <w:spacing w:beforeLines="50" w:before="156" w:after="0" w:line="480" w:lineRule="atLeast"/>
        <w:ind w:firstLineChars="200" w:firstLine="480"/>
        <w:rPr>
          <w:rFonts w:asciiTheme="minorEastAsia" w:hAnsiTheme="minorEastAsia"/>
          <w:color w:val="000000" w:themeColor="text1"/>
        </w:rPr>
      </w:pPr>
    </w:p>
    <w:p w14:paraId="6C5B34A1" w14:textId="77777777" w:rsidR="00CE0DB8" w:rsidRPr="00CE0DB8" w:rsidRDefault="00CE0DB8" w:rsidP="00CE0DB8">
      <w:pPr>
        <w:widowControl/>
        <w:shd w:val="clear" w:color="auto" w:fill="FFFFFF"/>
        <w:spacing w:beforeLines="50" w:before="156" w:line="48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CE0DB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为深化财税体制改革，理顺中央与地方收入划分，促进外贸稳定发展，国务院决定，进一步完善出口退税中央和地方负担机制，调整消费税税收返还政策，并自2015年1月1日起执行。现将有关问题通知如下：</w:t>
      </w:r>
    </w:p>
    <w:p w14:paraId="01FEE5C0" w14:textId="77777777" w:rsidR="00CE0DB8" w:rsidRPr="00CE0DB8" w:rsidRDefault="00CE0DB8" w:rsidP="00CE0DB8">
      <w:pPr>
        <w:pStyle w:val="1"/>
        <w:spacing w:before="50" w:after="0" w:line="480" w:lineRule="atLeast"/>
        <w:rPr>
          <w:rFonts w:asciiTheme="minorEastAsia" w:hAnsiTheme="minorEastAsia"/>
          <w:color w:val="000000" w:themeColor="text1"/>
          <w:sz w:val="24"/>
          <w:szCs w:val="24"/>
        </w:rPr>
      </w:pPr>
      <w:r w:rsidRPr="00CE0DB8">
        <w:rPr>
          <w:rFonts w:asciiTheme="minorEastAsia" w:hAnsiTheme="minorEastAsia" w:hint="eastAsia"/>
          <w:color w:val="000000" w:themeColor="text1"/>
          <w:sz w:val="24"/>
          <w:szCs w:val="24"/>
        </w:rPr>
        <w:t>一、增值税</w:t>
      </w:r>
    </w:p>
    <w:p w14:paraId="2AC0A163" w14:textId="77777777" w:rsidR="00CE0DB8" w:rsidRPr="00CE0DB8" w:rsidRDefault="00CE0DB8" w:rsidP="00CE0DB8">
      <w:pPr>
        <w:widowControl/>
        <w:shd w:val="clear" w:color="auto" w:fill="FFFFFF"/>
        <w:spacing w:beforeLines="50" w:before="156" w:line="48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CE0DB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出口退税（包括出口货物退增值税和营业税改征增值税出口退税）全部由中央财政负担，地方2014年原负担的出口退税基数，定额上解中央。</w:t>
      </w:r>
    </w:p>
    <w:p w14:paraId="3AFC1401" w14:textId="233DC741" w:rsidR="00CE0DB8" w:rsidRPr="00CE0DB8" w:rsidRDefault="00CE0DB8" w:rsidP="00CE0DB8">
      <w:pPr>
        <w:spacing w:beforeLines="50" w:before="156" w:line="480" w:lineRule="atLeast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bookmarkStart w:id="0" w:name="_Hlk27918421"/>
      <w:r w:rsidRPr="00CE0DB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</w:t>
      </w:r>
      <w:bookmarkStart w:id="1" w:name="_Hlk52771383"/>
      <w:r w:rsidR="00B14CA9" w:rsidRPr="00B14CA9">
        <w:rPr>
          <w:rFonts w:asciiTheme="minorEastAsia" w:hAnsiTheme="minorEastAsia" w:cs="宋体"/>
          <w:color w:val="0070C0"/>
          <w:kern w:val="0"/>
          <w:sz w:val="24"/>
          <w:szCs w:val="24"/>
        </w:rPr>
        <w:fldChar w:fldCharType="begin"/>
      </w:r>
      <w:r w:rsidR="00B14CA9" w:rsidRPr="00B14CA9">
        <w:rPr>
          <w:rFonts w:asciiTheme="minorEastAsia" w:hAnsiTheme="minorEastAsia" w:cs="宋体"/>
          <w:color w:val="0070C0"/>
          <w:kern w:val="0"/>
          <w:sz w:val="24"/>
          <w:szCs w:val="24"/>
        </w:rPr>
        <w:instrText xml:space="preserve"> HYPERLINK "http://ssfb86.com/index/News/detail/newsid/1055.html" </w:instrText>
      </w:r>
      <w:r w:rsidR="00B14CA9" w:rsidRPr="00B14CA9">
        <w:rPr>
          <w:rFonts w:asciiTheme="minorEastAsia" w:hAnsiTheme="minorEastAsia" w:cs="宋体"/>
          <w:color w:val="0070C0"/>
          <w:kern w:val="0"/>
          <w:sz w:val="24"/>
          <w:szCs w:val="24"/>
        </w:rPr>
      </w:r>
      <w:r w:rsidR="00B14CA9" w:rsidRPr="00B14CA9">
        <w:rPr>
          <w:rFonts w:asciiTheme="minorEastAsia" w:hAnsiTheme="minorEastAsia" w:cs="宋体"/>
          <w:color w:val="0070C0"/>
          <w:kern w:val="0"/>
          <w:sz w:val="24"/>
          <w:szCs w:val="24"/>
        </w:rPr>
        <w:fldChar w:fldCharType="separate"/>
      </w:r>
      <w:r w:rsidRPr="00B14CA9">
        <w:rPr>
          <w:rStyle w:val="a7"/>
          <w:rFonts w:asciiTheme="minorEastAsia" w:hAnsiTheme="minorEastAsia" w:cs="宋体" w:hint="eastAsia"/>
          <w:color w:val="0070C0"/>
          <w:kern w:val="0"/>
          <w:sz w:val="24"/>
          <w:szCs w:val="24"/>
        </w:rPr>
        <w:t>国发〔2015〕10号</w:t>
      </w:r>
      <w:r w:rsidR="00B14CA9" w:rsidRPr="00B14CA9">
        <w:rPr>
          <w:rFonts w:asciiTheme="minorEastAsia" w:hAnsiTheme="minorEastAsia" w:cs="宋体"/>
          <w:color w:val="0070C0"/>
          <w:kern w:val="0"/>
          <w:sz w:val="24"/>
          <w:szCs w:val="24"/>
        </w:rPr>
        <w:fldChar w:fldCharType="end"/>
      </w:r>
      <w:bookmarkEnd w:id="1"/>
      <w:r w:rsidRPr="00CE0DB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第一条）</w:t>
      </w:r>
    </w:p>
    <w:bookmarkEnd w:id="0"/>
    <w:p w14:paraId="73984E51" w14:textId="77777777" w:rsidR="00CE0DB8" w:rsidRPr="00CE0DB8" w:rsidRDefault="00CE0DB8" w:rsidP="00CE0DB8">
      <w:pPr>
        <w:pStyle w:val="1"/>
        <w:spacing w:before="50" w:after="0" w:line="480" w:lineRule="atLeast"/>
        <w:rPr>
          <w:rFonts w:asciiTheme="minorEastAsia" w:hAnsiTheme="minorEastAsia"/>
          <w:color w:val="000000" w:themeColor="text1"/>
          <w:sz w:val="24"/>
          <w:szCs w:val="24"/>
        </w:rPr>
      </w:pPr>
      <w:r w:rsidRPr="00CE0DB8">
        <w:rPr>
          <w:rFonts w:asciiTheme="minorEastAsia" w:hAnsiTheme="minorEastAsia" w:hint="eastAsia"/>
          <w:color w:val="000000" w:themeColor="text1"/>
          <w:sz w:val="24"/>
          <w:szCs w:val="24"/>
        </w:rPr>
        <w:t>二、消费税</w:t>
      </w:r>
    </w:p>
    <w:p w14:paraId="35015F1B" w14:textId="77777777" w:rsidR="00CE0DB8" w:rsidRPr="00CE0DB8" w:rsidRDefault="00CE0DB8" w:rsidP="00CE0DB8">
      <w:pPr>
        <w:widowControl/>
        <w:shd w:val="clear" w:color="auto" w:fill="FFFFFF"/>
        <w:spacing w:beforeLines="50" w:before="156" w:line="48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CE0DB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中央对地方消费税不再实行增量返还，改为以2014年消费税返还数为基数，实行定额返还。</w:t>
      </w:r>
    </w:p>
    <w:p w14:paraId="10AA5505" w14:textId="6AF0FCD0" w:rsidR="00CE0DB8" w:rsidRPr="00CE0DB8" w:rsidRDefault="00CE0DB8" w:rsidP="00CE0DB8">
      <w:pPr>
        <w:spacing w:beforeLines="50" w:before="156" w:line="480" w:lineRule="atLeast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CE0DB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</w:t>
      </w:r>
      <w:hyperlink r:id="rId6" w:history="1">
        <w:r w:rsidR="00B14CA9" w:rsidRPr="00B14CA9">
          <w:rPr>
            <w:rStyle w:val="a7"/>
            <w:rFonts w:asciiTheme="minorEastAsia" w:hAnsiTheme="minorEastAsia" w:cs="宋体" w:hint="eastAsia"/>
            <w:color w:val="0070C0"/>
            <w:kern w:val="0"/>
            <w:sz w:val="24"/>
            <w:szCs w:val="24"/>
          </w:rPr>
          <w:t>国发〔2015〕10号</w:t>
        </w:r>
      </w:hyperlink>
      <w:r w:rsidRPr="00CE0DB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第二条）</w:t>
      </w:r>
    </w:p>
    <w:p w14:paraId="718C5BDB" w14:textId="77777777" w:rsidR="00CE0DB8" w:rsidRPr="00CE0DB8" w:rsidRDefault="00CE0DB8" w:rsidP="00CE0DB8">
      <w:pPr>
        <w:pStyle w:val="1"/>
        <w:spacing w:before="50" w:after="0" w:line="480" w:lineRule="atLeast"/>
        <w:rPr>
          <w:rFonts w:asciiTheme="minorEastAsia" w:hAnsiTheme="minorEastAsia"/>
          <w:color w:val="000000" w:themeColor="text1"/>
          <w:sz w:val="24"/>
          <w:szCs w:val="24"/>
        </w:rPr>
      </w:pPr>
      <w:r w:rsidRPr="00CE0DB8">
        <w:rPr>
          <w:rFonts w:asciiTheme="minorEastAsia" w:hAnsiTheme="minorEastAsia" w:hint="eastAsia"/>
          <w:color w:val="000000" w:themeColor="text1"/>
          <w:sz w:val="24"/>
          <w:szCs w:val="24"/>
        </w:rPr>
        <w:t>附注：基数核定</w:t>
      </w:r>
    </w:p>
    <w:p w14:paraId="30ACE5DB" w14:textId="77777777" w:rsidR="00CE0DB8" w:rsidRPr="00CE0DB8" w:rsidRDefault="00CE0DB8" w:rsidP="00CE0DB8">
      <w:pPr>
        <w:widowControl/>
        <w:shd w:val="clear" w:color="auto" w:fill="FFFFFF"/>
        <w:spacing w:beforeLines="50" w:before="156" w:line="48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CE0DB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具体出口退税上解基数、消费税返还基数，由财政部核定。</w:t>
      </w:r>
    </w:p>
    <w:p w14:paraId="73CBC843" w14:textId="3EB962F5" w:rsidR="00CE0DB8" w:rsidRPr="00CE0DB8" w:rsidRDefault="00CE0DB8" w:rsidP="00F3412B">
      <w:pPr>
        <w:spacing w:beforeLines="50" w:before="156" w:line="480" w:lineRule="atLeast"/>
        <w:jc w:val="right"/>
      </w:pPr>
      <w:r w:rsidRPr="00CE0DB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</w:t>
      </w:r>
      <w:hyperlink r:id="rId7" w:history="1">
        <w:r w:rsidR="00B14CA9" w:rsidRPr="00B14CA9">
          <w:rPr>
            <w:rStyle w:val="a7"/>
            <w:rFonts w:asciiTheme="minorEastAsia" w:hAnsiTheme="minorEastAsia" w:cs="宋体" w:hint="eastAsia"/>
            <w:color w:val="0070C0"/>
            <w:kern w:val="0"/>
            <w:sz w:val="24"/>
            <w:szCs w:val="24"/>
          </w:rPr>
          <w:t>国发〔2015〕10号</w:t>
        </w:r>
      </w:hyperlink>
      <w:r w:rsidRPr="00CE0DB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第三条）</w:t>
      </w:r>
    </w:p>
    <w:p w14:paraId="3C7116DC" w14:textId="77777777" w:rsidR="0015482C" w:rsidRDefault="0015482C" w:rsidP="00D0443C">
      <w:pPr>
        <w:pStyle w:val="a8"/>
        <w:spacing w:beforeLines="50" w:before="156" w:after="0" w:line="480" w:lineRule="atLeast"/>
        <w:ind w:firstLineChars="200" w:firstLine="480"/>
        <w:rPr>
          <w:rFonts w:asciiTheme="minorEastAsia" w:hAnsiTheme="minorEastAsia"/>
          <w:color w:val="000000" w:themeColor="text1"/>
        </w:rPr>
      </w:pPr>
    </w:p>
    <w:p w14:paraId="57C30C92" w14:textId="77777777" w:rsidR="001D394F" w:rsidRDefault="001D394F" w:rsidP="00D0443C">
      <w:pPr>
        <w:pStyle w:val="a8"/>
        <w:spacing w:beforeLines="50" w:before="156" w:after="0" w:line="480" w:lineRule="atLeast"/>
        <w:ind w:firstLineChars="200" w:firstLine="480"/>
        <w:rPr>
          <w:rFonts w:asciiTheme="minorEastAsia" w:hAnsiTheme="minorEastAsia"/>
          <w:color w:val="000000" w:themeColor="text1"/>
        </w:rPr>
      </w:pPr>
    </w:p>
    <w:p w14:paraId="70C60EEF" w14:textId="77777777" w:rsidR="001D394F" w:rsidRPr="00F952A9" w:rsidRDefault="001D394F" w:rsidP="00D0443C">
      <w:pPr>
        <w:pStyle w:val="a8"/>
        <w:spacing w:beforeLines="50" w:before="156" w:after="0" w:line="480" w:lineRule="atLeast"/>
        <w:ind w:firstLineChars="200" w:firstLine="480"/>
        <w:rPr>
          <w:rFonts w:asciiTheme="minorEastAsia" w:hAnsiTheme="minorEastAsia"/>
          <w:color w:val="000000" w:themeColor="text1"/>
        </w:rPr>
      </w:pPr>
    </w:p>
    <w:sectPr w:rsidR="001D394F" w:rsidRPr="00F952A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FD0CD" w14:textId="77777777" w:rsidR="00A74B25" w:rsidRDefault="00A74B25" w:rsidP="00043BFA">
      <w:r>
        <w:separator/>
      </w:r>
    </w:p>
  </w:endnote>
  <w:endnote w:type="continuationSeparator" w:id="0">
    <w:p w14:paraId="03281B3B" w14:textId="77777777" w:rsidR="00A74B25" w:rsidRDefault="00A74B25" w:rsidP="0004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36479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345722" w14:textId="7D83D5B9" w:rsidR="00C875B4" w:rsidRDefault="00C875B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D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D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71A982" w14:textId="77777777" w:rsidR="00C875B4" w:rsidRDefault="00C875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166A4" w14:textId="77777777" w:rsidR="00A74B25" w:rsidRDefault="00A74B25" w:rsidP="00043BFA">
      <w:r>
        <w:separator/>
      </w:r>
    </w:p>
  </w:footnote>
  <w:footnote w:type="continuationSeparator" w:id="0">
    <w:p w14:paraId="218E3890" w14:textId="77777777" w:rsidR="00A74B25" w:rsidRDefault="00A74B25" w:rsidP="00043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F9E"/>
    <w:rsid w:val="00012F4D"/>
    <w:rsid w:val="0002199D"/>
    <w:rsid w:val="00031BB3"/>
    <w:rsid w:val="00043BFA"/>
    <w:rsid w:val="00060432"/>
    <w:rsid w:val="000A1A7D"/>
    <w:rsid w:val="000A7BB0"/>
    <w:rsid w:val="000D222F"/>
    <w:rsid w:val="000F560D"/>
    <w:rsid w:val="0010345C"/>
    <w:rsid w:val="0015482C"/>
    <w:rsid w:val="00160BD9"/>
    <w:rsid w:val="00176987"/>
    <w:rsid w:val="001B3383"/>
    <w:rsid w:val="001D394F"/>
    <w:rsid w:val="001E5F52"/>
    <w:rsid w:val="002403D6"/>
    <w:rsid w:val="00242B4C"/>
    <w:rsid w:val="00264D5F"/>
    <w:rsid w:val="002751EC"/>
    <w:rsid w:val="002A7026"/>
    <w:rsid w:val="002B1721"/>
    <w:rsid w:val="002D016A"/>
    <w:rsid w:val="002F32C0"/>
    <w:rsid w:val="00343722"/>
    <w:rsid w:val="003441CE"/>
    <w:rsid w:val="00350234"/>
    <w:rsid w:val="00350F71"/>
    <w:rsid w:val="003C7F07"/>
    <w:rsid w:val="004037CE"/>
    <w:rsid w:val="004128FB"/>
    <w:rsid w:val="00422821"/>
    <w:rsid w:val="00483135"/>
    <w:rsid w:val="004B2785"/>
    <w:rsid w:val="004B2C62"/>
    <w:rsid w:val="005023CE"/>
    <w:rsid w:val="00535DCE"/>
    <w:rsid w:val="005502C1"/>
    <w:rsid w:val="005A0A97"/>
    <w:rsid w:val="005D0D84"/>
    <w:rsid w:val="00614C47"/>
    <w:rsid w:val="0061647D"/>
    <w:rsid w:val="006302BC"/>
    <w:rsid w:val="006356C1"/>
    <w:rsid w:val="006460FD"/>
    <w:rsid w:val="00663393"/>
    <w:rsid w:val="00673716"/>
    <w:rsid w:val="00681FD3"/>
    <w:rsid w:val="006920FD"/>
    <w:rsid w:val="006F05C4"/>
    <w:rsid w:val="007249DA"/>
    <w:rsid w:val="0077789C"/>
    <w:rsid w:val="00794630"/>
    <w:rsid w:val="00821D85"/>
    <w:rsid w:val="00823A43"/>
    <w:rsid w:val="0082449B"/>
    <w:rsid w:val="00844FC3"/>
    <w:rsid w:val="00855404"/>
    <w:rsid w:val="00865DCA"/>
    <w:rsid w:val="008748E1"/>
    <w:rsid w:val="008A48C4"/>
    <w:rsid w:val="008D58A3"/>
    <w:rsid w:val="008D77CF"/>
    <w:rsid w:val="00902FEB"/>
    <w:rsid w:val="00980A3E"/>
    <w:rsid w:val="009953EE"/>
    <w:rsid w:val="009A3F44"/>
    <w:rsid w:val="009C54B6"/>
    <w:rsid w:val="009F556C"/>
    <w:rsid w:val="00A63630"/>
    <w:rsid w:val="00A74B25"/>
    <w:rsid w:val="00AC1407"/>
    <w:rsid w:val="00B02F9E"/>
    <w:rsid w:val="00B11035"/>
    <w:rsid w:val="00B14CA9"/>
    <w:rsid w:val="00B22BCC"/>
    <w:rsid w:val="00B74032"/>
    <w:rsid w:val="00BE417D"/>
    <w:rsid w:val="00C17991"/>
    <w:rsid w:val="00C276C3"/>
    <w:rsid w:val="00C421B0"/>
    <w:rsid w:val="00C46659"/>
    <w:rsid w:val="00C61C3E"/>
    <w:rsid w:val="00C875B4"/>
    <w:rsid w:val="00C92574"/>
    <w:rsid w:val="00CB0B0A"/>
    <w:rsid w:val="00CB1F29"/>
    <w:rsid w:val="00CC6B97"/>
    <w:rsid w:val="00CE0DB8"/>
    <w:rsid w:val="00CE7418"/>
    <w:rsid w:val="00CF2C69"/>
    <w:rsid w:val="00D0443C"/>
    <w:rsid w:val="00D30BEE"/>
    <w:rsid w:val="00D36D54"/>
    <w:rsid w:val="00D72A24"/>
    <w:rsid w:val="00D87B19"/>
    <w:rsid w:val="00DC197E"/>
    <w:rsid w:val="00DD2945"/>
    <w:rsid w:val="00DE0441"/>
    <w:rsid w:val="00E05975"/>
    <w:rsid w:val="00E20A55"/>
    <w:rsid w:val="00E22E4D"/>
    <w:rsid w:val="00E6681D"/>
    <w:rsid w:val="00F2434D"/>
    <w:rsid w:val="00F3412B"/>
    <w:rsid w:val="00F552BC"/>
    <w:rsid w:val="00F57C18"/>
    <w:rsid w:val="00F628B9"/>
    <w:rsid w:val="00F72E50"/>
    <w:rsid w:val="00F742C4"/>
    <w:rsid w:val="00F952A9"/>
    <w:rsid w:val="00F95E2B"/>
    <w:rsid w:val="00FB6D02"/>
    <w:rsid w:val="00FB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4B993"/>
  <w15:docId w15:val="{463CECC0-3615-4E25-AD82-82E8D103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0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A70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920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920F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920F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3B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3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3BFA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920F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6920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6920FD"/>
    <w:rPr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6920FD"/>
    <w:rPr>
      <w:strike w:val="0"/>
      <w:dstrike w:val="0"/>
      <w:color w:val="000000"/>
      <w:u w:val="single"/>
      <w:effect w:val="none"/>
      <w:shd w:val="clear" w:color="auto" w:fill="auto"/>
    </w:rPr>
  </w:style>
  <w:style w:type="paragraph" w:styleId="a8">
    <w:name w:val="Normal (Web)"/>
    <w:basedOn w:val="a"/>
    <w:uiPriority w:val="99"/>
    <w:unhideWhenUsed/>
    <w:rsid w:val="006920FD"/>
    <w:pPr>
      <w:widowControl/>
      <w:spacing w:after="1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6920FD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basedOn w:val="a0"/>
    <w:link w:val="a9"/>
    <w:uiPriority w:val="99"/>
    <w:semiHidden/>
    <w:rsid w:val="006920FD"/>
    <w:rPr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6920FD"/>
    <w:rPr>
      <w:vertAlign w:val="superscript"/>
    </w:rPr>
  </w:style>
  <w:style w:type="character" w:customStyle="1" w:styleId="10">
    <w:name w:val="标题 1 字符"/>
    <w:basedOn w:val="a0"/>
    <w:link w:val="1"/>
    <w:uiPriority w:val="9"/>
    <w:rsid w:val="002A702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A702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Unresolved Mention"/>
    <w:basedOn w:val="a0"/>
    <w:uiPriority w:val="99"/>
    <w:semiHidden/>
    <w:unhideWhenUsed/>
    <w:rsid w:val="00B14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ssfb86.com/index/News/detail/newsid/105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sfb86.com/index/News/detail/newsid/1055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2020-08-07T06:18:00Z</dcterms:created>
  <dcterms:modified xsi:type="dcterms:W3CDTF">2020-10-04T22:22:00Z</dcterms:modified>
</cp:coreProperties>
</file>