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63822A" w14:textId="3CF1B978" w:rsidR="00F57C18" w:rsidRPr="008D63C6" w:rsidRDefault="008D63C6" w:rsidP="008D63C6">
      <w:pPr>
        <w:jc w:val="center"/>
        <w:rPr>
          <w:sz w:val="44"/>
          <w:szCs w:val="44"/>
        </w:rPr>
      </w:pPr>
      <w:r w:rsidRPr="00740A21">
        <w:rPr>
          <w:rFonts w:asciiTheme="minorEastAsia" w:hAnsiTheme="minorEastAsia" w:hint="eastAsia"/>
          <w:sz w:val="44"/>
          <w:szCs w:val="44"/>
        </w:rPr>
        <w:t>1</w:t>
      </w:r>
      <w:r w:rsidRPr="00740A21">
        <w:rPr>
          <w:rFonts w:asciiTheme="minorEastAsia" w:hAnsiTheme="minorEastAsia"/>
          <w:sz w:val="44"/>
          <w:szCs w:val="44"/>
        </w:rPr>
        <w:t>.</w:t>
      </w:r>
      <w:r w:rsidR="00740A21" w:rsidRPr="00740A21">
        <w:rPr>
          <w:rFonts w:asciiTheme="minorEastAsia" w:hAnsiTheme="minorEastAsia"/>
          <w:sz w:val="44"/>
          <w:szCs w:val="44"/>
        </w:rPr>
        <w:t>3</w:t>
      </w:r>
      <w:r w:rsidRPr="00740A21">
        <w:rPr>
          <w:rFonts w:asciiTheme="minorEastAsia" w:hAnsiTheme="minorEastAsia"/>
          <w:sz w:val="44"/>
          <w:szCs w:val="44"/>
        </w:rPr>
        <w:t xml:space="preserve">  </w:t>
      </w:r>
      <w:r w:rsidR="00740A21" w:rsidRPr="00740A21">
        <w:rPr>
          <w:rFonts w:hint="eastAsia"/>
          <w:sz w:val="44"/>
          <w:szCs w:val="44"/>
        </w:rPr>
        <w:t>境外中资控制企业</w:t>
      </w:r>
      <w:proofErr w:type="gramStart"/>
      <w:r w:rsidR="00740A21" w:rsidRPr="00740A21">
        <w:rPr>
          <w:rFonts w:hint="eastAsia"/>
          <w:sz w:val="44"/>
          <w:szCs w:val="44"/>
        </w:rPr>
        <w:t>依实际</w:t>
      </w:r>
      <w:proofErr w:type="gramEnd"/>
      <w:r w:rsidR="00740A21" w:rsidRPr="00740A21">
        <w:rPr>
          <w:rFonts w:hint="eastAsia"/>
          <w:sz w:val="44"/>
          <w:szCs w:val="44"/>
        </w:rPr>
        <w:t>管理机构认定居民企业</w:t>
      </w:r>
    </w:p>
    <w:p w14:paraId="7E65E7F3" w14:textId="26805CD3" w:rsidR="008D63C6" w:rsidRPr="00826A29" w:rsidRDefault="008D63C6" w:rsidP="00826A29">
      <w:pPr>
        <w:spacing w:beforeLines="50" w:before="156" w:line="480" w:lineRule="atLeast"/>
        <w:rPr>
          <w:sz w:val="24"/>
          <w:szCs w:val="24"/>
        </w:rPr>
      </w:pPr>
    </w:p>
    <w:p w14:paraId="4A20B600" w14:textId="5B304F3E" w:rsidR="00826A29" w:rsidRDefault="00826A29" w:rsidP="00826A29">
      <w:pPr>
        <w:spacing w:beforeLines="50" w:before="156" w:line="480" w:lineRule="atLeast"/>
        <w:ind w:firstLineChars="200" w:firstLine="480"/>
        <w:rPr>
          <w:rFonts w:hint="eastAsia"/>
        </w:rPr>
      </w:pPr>
      <w:r w:rsidRPr="00826A29">
        <w:rPr>
          <w:rFonts w:hint="eastAsia"/>
          <w:color w:val="333333"/>
          <w:sz w:val="24"/>
          <w:szCs w:val="24"/>
          <w:shd w:val="clear" w:color="auto" w:fill="FFFFFF"/>
        </w:rPr>
        <w:t>根据《</w:t>
      </w:r>
      <w:hyperlink r:id="rId6" w:tgtFrame="_self" w:history="1">
        <w:r w:rsidRPr="00826A29">
          <w:rPr>
            <w:rFonts w:hint="eastAsia"/>
            <w:color w:val="6E6E6E"/>
            <w:sz w:val="24"/>
            <w:szCs w:val="24"/>
            <w:u w:val="single"/>
            <w:shd w:val="clear" w:color="auto" w:fill="FFFFFF"/>
          </w:rPr>
          <w:t>中华人民共和国企业所得税法</w:t>
        </w:r>
      </w:hyperlink>
      <w:r w:rsidRPr="00826A29">
        <w:rPr>
          <w:rFonts w:hint="eastAsia"/>
          <w:color w:val="333333"/>
          <w:sz w:val="24"/>
          <w:szCs w:val="24"/>
          <w:shd w:val="clear" w:color="auto" w:fill="FFFFFF"/>
        </w:rPr>
        <w:t>》（以下简称</w:t>
      </w:r>
      <w:hyperlink r:id="rId7" w:tgtFrame="_self" w:history="1">
        <w:r w:rsidRPr="00826A29">
          <w:rPr>
            <w:rFonts w:hint="eastAsia"/>
            <w:color w:val="6E6E6E"/>
            <w:sz w:val="24"/>
            <w:szCs w:val="24"/>
            <w:u w:val="single"/>
            <w:shd w:val="clear" w:color="auto" w:fill="FFFFFF"/>
          </w:rPr>
          <w:t>企业所得税法</w:t>
        </w:r>
      </w:hyperlink>
      <w:r w:rsidRPr="00826A29">
        <w:rPr>
          <w:rFonts w:hint="eastAsia"/>
          <w:color w:val="333333"/>
          <w:sz w:val="24"/>
          <w:szCs w:val="24"/>
          <w:shd w:val="clear" w:color="auto" w:fill="FFFFFF"/>
        </w:rPr>
        <w:t>）和《中华人民共和国企业所得税法实施条例》（以下简称</w:t>
      </w:r>
      <w:hyperlink r:id="rId8" w:tgtFrame="_self" w:history="1">
        <w:r w:rsidRPr="00826A29">
          <w:rPr>
            <w:rFonts w:hint="eastAsia"/>
            <w:color w:val="6E6E6E"/>
            <w:sz w:val="24"/>
            <w:szCs w:val="24"/>
            <w:u w:val="single"/>
            <w:shd w:val="clear" w:color="auto" w:fill="FFFFFF"/>
          </w:rPr>
          <w:t>实施条例</w:t>
        </w:r>
      </w:hyperlink>
      <w:r w:rsidRPr="00826A29">
        <w:rPr>
          <w:rFonts w:hint="eastAsia"/>
          <w:color w:val="333333"/>
          <w:sz w:val="24"/>
          <w:szCs w:val="24"/>
          <w:shd w:val="clear" w:color="auto" w:fill="FFFFFF"/>
        </w:rPr>
        <w:t>）的有关规定，为规范执行企业所得税法关于居民企业的判定标准，加强企业所得税管理，现对境外注册的中资控股企业（以下称境外中资企业）依据实际管理机构判定为中国居民企业的有关企业所得税问题通知如下：</w:t>
      </w:r>
    </w:p>
    <w:p w14:paraId="7408608B" w14:textId="77777777" w:rsidR="00F03A07" w:rsidRPr="00F03A07" w:rsidRDefault="00F03A07" w:rsidP="00F03A07">
      <w:pPr>
        <w:pStyle w:val="1"/>
        <w:spacing w:beforeLines="50" w:before="156" w:after="0" w:line="480" w:lineRule="atLeast"/>
        <w:rPr>
          <w:rFonts w:asciiTheme="minorEastAsia" w:hAnsiTheme="minorEastAsia"/>
          <w:sz w:val="24"/>
          <w:szCs w:val="24"/>
        </w:rPr>
      </w:pPr>
      <w:r w:rsidRPr="00F03A07">
        <w:rPr>
          <w:rFonts w:asciiTheme="minorEastAsia" w:hAnsiTheme="minorEastAsia" w:hint="eastAsia"/>
          <w:sz w:val="24"/>
          <w:szCs w:val="24"/>
        </w:rPr>
        <w:t>一、主要概念</w:t>
      </w:r>
    </w:p>
    <w:p w14:paraId="006C9D2D" w14:textId="77777777" w:rsidR="00F03A07" w:rsidRPr="00F03A07" w:rsidRDefault="00F03A07" w:rsidP="00F03A07">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F03A07">
        <w:rPr>
          <w:rFonts w:asciiTheme="minorEastAsia" w:hAnsiTheme="minorEastAsia" w:cs="宋体" w:hint="eastAsia"/>
          <w:color w:val="000000" w:themeColor="text1"/>
          <w:kern w:val="0"/>
          <w:sz w:val="24"/>
          <w:szCs w:val="24"/>
        </w:rPr>
        <w:t>境外中资企业是指由中国境内的企业或企业集团作为</w:t>
      </w:r>
      <w:r w:rsidRPr="00F03A07">
        <w:rPr>
          <w:rFonts w:asciiTheme="minorEastAsia" w:hAnsiTheme="minorEastAsia" w:cs="宋体" w:hint="eastAsia"/>
          <w:b/>
          <w:bCs/>
          <w:color w:val="000000" w:themeColor="text1"/>
          <w:kern w:val="0"/>
          <w:sz w:val="24"/>
          <w:szCs w:val="24"/>
        </w:rPr>
        <w:t>主要控股投资者</w:t>
      </w:r>
      <w:r w:rsidRPr="00F03A07">
        <w:rPr>
          <w:rFonts w:asciiTheme="minorEastAsia" w:hAnsiTheme="minorEastAsia" w:cs="宋体" w:hint="eastAsia"/>
          <w:color w:val="000000" w:themeColor="text1"/>
          <w:kern w:val="0"/>
          <w:sz w:val="24"/>
          <w:szCs w:val="24"/>
        </w:rPr>
        <w:t>，在境外依据外国（地区）法律注册成立的企业。</w:t>
      </w:r>
    </w:p>
    <w:p w14:paraId="61D67161" w14:textId="6E987793" w:rsidR="00F03A07" w:rsidRPr="00F03A07" w:rsidRDefault="00F03A07" w:rsidP="00F03A07">
      <w:pPr>
        <w:widowControl/>
        <w:shd w:val="clear" w:color="auto" w:fill="FFFFFF"/>
        <w:spacing w:beforeLines="50" w:before="156" w:line="480" w:lineRule="atLeast"/>
        <w:ind w:firstLineChars="200" w:firstLine="480"/>
        <w:jc w:val="right"/>
        <w:rPr>
          <w:rFonts w:asciiTheme="minorEastAsia" w:hAnsiTheme="minorEastAsia"/>
          <w:color w:val="000000" w:themeColor="text1"/>
          <w:sz w:val="24"/>
          <w:szCs w:val="24"/>
          <w:shd w:val="clear" w:color="auto" w:fill="FFFFFF"/>
        </w:rPr>
      </w:pPr>
      <w:bookmarkStart w:id="0" w:name="_Hlk4272387"/>
      <w:r w:rsidRPr="00F03A07">
        <w:rPr>
          <w:rFonts w:asciiTheme="minorEastAsia" w:hAnsiTheme="minorEastAsia" w:hint="eastAsia"/>
          <w:color w:val="000000" w:themeColor="text1"/>
          <w:sz w:val="24"/>
          <w:szCs w:val="24"/>
          <w:shd w:val="clear" w:color="auto" w:fill="FFFFFF"/>
        </w:rPr>
        <w:t>（</w:t>
      </w:r>
      <w:bookmarkStart w:id="1" w:name="_Hlk53174686"/>
      <w:r w:rsidR="00826A29">
        <w:rPr>
          <w:rFonts w:asciiTheme="minorEastAsia" w:hAnsiTheme="minorEastAsia"/>
          <w:color w:val="000000" w:themeColor="text1"/>
          <w:sz w:val="24"/>
          <w:szCs w:val="24"/>
          <w:shd w:val="clear" w:color="auto" w:fill="FFFFFF"/>
        </w:rPr>
        <w:fldChar w:fldCharType="begin"/>
      </w:r>
      <w:r w:rsidR="00826A29">
        <w:rPr>
          <w:rFonts w:asciiTheme="minorEastAsia" w:hAnsiTheme="minorEastAsia"/>
          <w:color w:val="000000" w:themeColor="text1"/>
          <w:sz w:val="24"/>
          <w:szCs w:val="24"/>
          <w:shd w:val="clear" w:color="auto" w:fill="FFFFFF"/>
        </w:rPr>
        <w:instrText xml:space="preserve"> HYPERLINK "http://ssfb86.com/index/News/detail/newsid/2182.html" </w:instrText>
      </w:r>
      <w:r w:rsidR="00826A29">
        <w:rPr>
          <w:rFonts w:asciiTheme="minorEastAsia" w:hAnsiTheme="minorEastAsia"/>
          <w:color w:val="000000" w:themeColor="text1"/>
          <w:sz w:val="24"/>
          <w:szCs w:val="24"/>
          <w:shd w:val="clear" w:color="auto" w:fill="FFFFFF"/>
        </w:rPr>
      </w:r>
      <w:r w:rsidR="00826A29">
        <w:rPr>
          <w:rFonts w:asciiTheme="minorEastAsia" w:hAnsiTheme="minorEastAsia"/>
          <w:color w:val="000000" w:themeColor="text1"/>
          <w:sz w:val="24"/>
          <w:szCs w:val="24"/>
          <w:shd w:val="clear" w:color="auto" w:fill="FFFFFF"/>
        </w:rPr>
        <w:fldChar w:fldCharType="separate"/>
      </w:r>
      <w:r w:rsidRPr="00826A29">
        <w:rPr>
          <w:rStyle w:val="a8"/>
          <w:rFonts w:asciiTheme="minorEastAsia" w:hAnsiTheme="minorEastAsia" w:hint="eastAsia"/>
          <w:sz w:val="24"/>
          <w:szCs w:val="24"/>
          <w:shd w:val="clear" w:color="auto" w:fill="FFFFFF"/>
        </w:rPr>
        <w:t>国税发[2009]82号</w:t>
      </w:r>
      <w:r w:rsidR="00826A29">
        <w:rPr>
          <w:rFonts w:asciiTheme="minorEastAsia" w:hAnsiTheme="minorEastAsia"/>
          <w:color w:val="000000" w:themeColor="text1"/>
          <w:sz w:val="24"/>
          <w:szCs w:val="24"/>
          <w:shd w:val="clear" w:color="auto" w:fill="FFFFFF"/>
        </w:rPr>
        <w:fldChar w:fldCharType="end"/>
      </w:r>
      <w:bookmarkEnd w:id="1"/>
      <w:r w:rsidRPr="00F03A07">
        <w:rPr>
          <w:rFonts w:asciiTheme="minorEastAsia" w:hAnsiTheme="minorEastAsia" w:hint="eastAsia"/>
          <w:color w:val="000000" w:themeColor="text1"/>
          <w:sz w:val="24"/>
          <w:szCs w:val="24"/>
          <w:shd w:val="clear" w:color="auto" w:fill="FFFFFF"/>
        </w:rPr>
        <w:t>第一条）</w:t>
      </w:r>
    </w:p>
    <w:bookmarkEnd w:id="0"/>
    <w:p w14:paraId="7AC8929E" w14:textId="77777777" w:rsidR="00F03A07" w:rsidRPr="00F03A07" w:rsidRDefault="00F03A07" w:rsidP="00F03A07">
      <w:pPr>
        <w:pStyle w:val="1"/>
        <w:spacing w:beforeLines="50" w:before="156" w:after="0" w:line="480" w:lineRule="atLeast"/>
        <w:rPr>
          <w:rFonts w:asciiTheme="minorEastAsia" w:hAnsiTheme="minorEastAsia"/>
          <w:sz w:val="24"/>
          <w:szCs w:val="24"/>
        </w:rPr>
      </w:pPr>
      <w:r w:rsidRPr="00F03A07">
        <w:rPr>
          <w:rFonts w:asciiTheme="minorEastAsia" w:hAnsiTheme="minorEastAsia" w:hint="eastAsia"/>
          <w:sz w:val="24"/>
          <w:szCs w:val="24"/>
        </w:rPr>
        <w:t>二、认定原则和条件</w:t>
      </w:r>
    </w:p>
    <w:p w14:paraId="7BADB0C7" w14:textId="77777777" w:rsidR="00F03A07" w:rsidRPr="00F03A07" w:rsidRDefault="00F03A07" w:rsidP="00F03A07">
      <w:pPr>
        <w:pStyle w:val="2"/>
        <w:spacing w:beforeLines="50" w:before="156" w:after="0" w:line="480" w:lineRule="atLeast"/>
        <w:rPr>
          <w:rFonts w:asciiTheme="minorEastAsia" w:eastAsiaTheme="minorEastAsia" w:hAnsiTheme="minorEastAsia"/>
          <w:sz w:val="24"/>
          <w:szCs w:val="24"/>
        </w:rPr>
      </w:pPr>
      <w:r w:rsidRPr="00F03A07">
        <w:rPr>
          <w:rFonts w:asciiTheme="minorEastAsia" w:eastAsiaTheme="minorEastAsia" w:hAnsiTheme="minorEastAsia" w:hint="eastAsia"/>
          <w:sz w:val="24"/>
          <w:szCs w:val="24"/>
        </w:rPr>
        <w:t>（一）认定原则</w:t>
      </w:r>
    </w:p>
    <w:p w14:paraId="5163CC63" w14:textId="77777777" w:rsidR="00F03A07" w:rsidRPr="00F03A07" w:rsidRDefault="00F03A07" w:rsidP="00F03A07">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F03A07">
        <w:rPr>
          <w:rFonts w:asciiTheme="minorEastAsia" w:hAnsiTheme="minorEastAsia" w:cs="宋体" w:hint="eastAsia"/>
          <w:color w:val="000000" w:themeColor="text1"/>
          <w:kern w:val="0"/>
          <w:sz w:val="24"/>
          <w:szCs w:val="24"/>
        </w:rPr>
        <w:t>对于实际管理机构的判断，应当遵循实质重于形式的原则。</w:t>
      </w:r>
    </w:p>
    <w:p w14:paraId="7CA4C2CF" w14:textId="135E28D5" w:rsidR="00F03A07" w:rsidRPr="00F03A07" w:rsidRDefault="00F03A07" w:rsidP="00F03A07">
      <w:pPr>
        <w:widowControl/>
        <w:shd w:val="clear" w:color="auto" w:fill="FFFFFF"/>
        <w:spacing w:beforeLines="50" w:before="156" w:line="480" w:lineRule="atLeast"/>
        <w:ind w:firstLineChars="200" w:firstLine="480"/>
        <w:jc w:val="right"/>
        <w:rPr>
          <w:rFonts w:asciiTheme="minorEastAsia" w:hAnsiTheme="minorEastAsia"/>
          <w:color w:val="000000" w:themeColor="text1"/>
          <w:sz w:val="24"/>
          <w:szCs w:val="24"/>
          <w:shd w:val="clear" w:color="auto" w:fill="FFFFFF"/>
        </w:rPr>
      </w:pPr>
      <w:r w:rsidRPr="00F03A07">
        <w:rPr>
          <w:rFonts w:asciiTheme="minorEastAsia" w:hAnsiTheme="minorEastAsia" w:hint="eastAsia"/>
          <w:color w:val="000000" w:themeColor="text1"/>
          <w:sz w:val="24"/>
          <w:szCs w:val="24"/>
          <w:shd w:val="clear" w:color="auto" w:fill="FFFFFF"/>
        </w:rPr>
        <w:t>（</w:t>
      </w:r>
      <w:hyperlink r:id="rId9" w:history="1">
        <w:r w:rsidR="00826A29" w:rsidRPr="00826A29">
          <w:rPr>
            <w:rStyle w:val="a8"/>
            <w:rFonts w:asciiTheme="minorEastAsia" w:hAnsiTheme="minorEastAsia" w:hint="eastAsia"/>
            <w:sz w:val="24"/>
            <w:szCs w:val="24"/>
            <w:shd w:val="clear" w:color="auto" w:fill="FFFFFF"/>
          </w:rPr>
          <w:t>国税发[2009]82号</w:t>
        </w:r>
      </w:hyperlink>
      <w:r w:rsidRPr="00F03A07">
        <w:rPr>
          <w:rFonts w:asciiTheme="minorEastAsia" w:hAnsiTheme="minorEastAsia" w:hint="eastAsia"/>
          <w:color w:val="000000" w:themeColor="text1"/>
          <w:sz w:val="24"/>
          <w:szCs w:val="24"/>
          <w:shd w:val="clear" w:color="auto" w:fill="FFFFFF"/>
        </w:rPr>
        <w:t>第三条）</w:t>
      </w:r>
    </w:p>
    <w:p w14:paraId="57D27F07" w14:textId="77777777" w:rsidR="00F03A07" w:rsidRPr="00F03A07" w:rsidRDefault="00F03A07" w:rsidP="00F03A07">
      <w:pPr>
        <w:pStyle w:val="2"/>
        <w:spacing w:beforeLines="50" w:before="156" w:after="0" w:line="480" w:lineRule="atLeast"/>
        <w:rPr>
          <w:rFonts w:asciiTheme="minorEastAsia" w:eastAsiaTheme="minorEastAsia" w:hAnsiTheme="minorEastAsia"/>
          <w:sz w:val="24"/>
          <w:szCs w:val="24"/>
        </w:rPr>
      </w:pPr>
      <w:r w:rsidRPr="00F03A07">
        <w:rPr>
          <w:rFonts w:asciiTheme="minorEastAsia" w:eastAsiaTheme="minorEastAsia" w:hAnsiTheme="minorEastAsia" w:hint="eastAsia"/>
          <w:sz w:val="24"/>
          <w:szCs w:val="24"/>
        </w:rPr>
        <w:t>（二）认定条件</w:t>
      </w:r>
    </w:p>
    <w:p w14:paraId="416004E3" w14:textId="0444BE1D" w:rsidR="00F03A07" w:rsidRPr="00F03A07" w:rsidRDefault="00F03A07" w:rsidP="00F03A07">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F03A07">
        <w:rPr>
          <w:rFonts w:asciiTheme="minorEastAsia" w:hAnsiTheme="minorEastAsia" w:cs="宋体" w:hint="eastAsia"/>
          <w:color w:val="000000" w:themeColor="text1"/>
          <w:kern w:val="0"/>
          <w:sz w:val="24"/>
          <w:szCs w:val="24"/>
        </w:rPr>
        <w:t>境外中资企业同时符合以下条件</w:t>
      </w:r>
      <w:r w:rsidRPr="00826A29">
        <w:rPr>
          <w:rFonts w:asciiTheme="minorEastAsia" w:hAnsiTheme="minorEastAsia" w:cs="宋体" w:hint="eastAsia"/>
          <w:color w:val="000000" w:themeColor="text1"/>
          <w:kern w:val="0"/>
          <w:sz w:val="24"/>
          <w:szCs w:val="24"/>
        </w:rPr>
        <w:t>的，</w:t>
      </w:r>
      <w:r w:rsidR="00826A29" w:rsidRPr="00826A29">
        <w:rPr>
          <w:rFonts w:hint="eastAsia"/>
          <w:color w:val="333333"/>
          <w:sz w:val="24"/>
          <w:szCs w:val="24"/>
          <w:shd w:val="clear" w:color="auto" w:fill="FFFFFF"/>
        </w:rPr>
        <w:t>根据</w:t>
      </w:r>
      <w:hyperlink r:id="rId10" w:tgtFrame="_self" w:history="1">
        <w:r w:rsidR="00826A29" w:rsidRPr="00826A29">
          <w:rPr>
            <w:rFonts w:hint="eastAsia"/>
            <w:color w:val="6E6E6E"/>
            <w:sz w:val="24"/>
            <w:szCs w:val="24"/>
            <w:u w:val="single"/>
            <w:shd w:val="clear" w:color="auto" w:fill="FFFFFF"/>
          </w:rPr>
          <w:t>企业所得税法</w:t>
        </w:r>
      </w:hyperlink>
      <w:r w:rsidR="00826A29" w:rsidRPr="00826A29">
        <w:rPr>
          <w:rFonts w:hint="eastAsia"/>
          <w:color w:val="333333"/>
          <w:sz w:val="24"/>
          <w:szCs w:val="24"/>
          <w:shd w:val="clear" w:color="auto" w:fill="FFFFFF"/>
        </w:rPr>
        <w:t>第二条第二款和</w:t>
      </w:r>
      <w:hyperlink r:id="rId11" w:tgtFrame="_self" w:history="1">
        <w:r w:rsidR="00826A29" w:rsidRPr="00826A29">
          <w:rPr>
            <w:rFonts w:hint="eastAsia"/>
            <w:color w:val="6E6E6E"/>
            <w:sz w:val="24"/>
            <w:szCs w:val="24"/>
            <w:u w:val="single"/>
            <w:shd w:val="clear" w:color="auto" w:fill="FFFFFF"/>
          </w:rPr>
          <w:t>实施条例</w:t>
        </w:r>
      </w:hyperlink>
      <w:r w:rsidR="00826A29" w:rsidRPr="00826A29">
        <w:rPr>
          <w:rFonts w:hint="eastAsia"/>
          <w:color w:val="333333"/>
          <w:sz w:val="24"/>
          <w:szCs w:val="24"/>
          <w:shd w:val="clear" w:color="auto" w:fill="FFFFFF"/>
        </w:rPr>
        <w:t>第四条的规定，</w:t>
      </w:r>
      <w:r w:rsidRPr="00826A29">
        <w:rPr>
          <w:rFonts w:asciiTheme="minorEastAsia" w:hAnsiTheme="minorEastAsia" w:cs="宋体" w:hint="eastAsia"/>
          <w:color w:val="000000" w:themeColor="text1"/>
          <w:kern w:val="0"/>
          <w:sz w:val="24"/>
          <w:szCs w:val="24"/>
        </w:rPr>
        <w:t>应判定其为实际管理机构</w:t>
      </w:r>
      <w:r w:rsidRPr="00F03A07">
        <w:rPr>
          <w:rFonts w:asciiTheme="minorEastAsia" w:hAnsiTheme="minorEastAsia" w:cs="宋体" w:hint="eastAsia"/>
          <w:color w:val="000000" w:themeColor="text1"/>
          <w:kern w:val="0"/>
          <w:sz w:val="24"/>
          <w:szCs w:val="24"/>
        </w:rPr>
        <w:t>在中国境内的居民企业（以下称非境内注册居民企业），并实施相应的税收管理，就其来源于中国境内、境外的所得征收企业所得税。</w:t>
      </w:r>
    </w:p>
    <w:p w14:paraId="1BA84E09" w14:textId="6B45BB1C" w:rsidR="00F03A07" w:rsidRPr="00F03A07" w:rsidRDefault="00F03A07" w:rsidP="00F03A07">
      <w:pPr>
        <w:widowControl/>
        <w:shd w:val="clear" w:color="auto" w:fill="FFFFFF"/>
        <w:spacing w:beforeLines="50" w:before="156" w:line="480" w:lineRule="atLeast"/>
        <w:ind w:firstLineChars="200" w:firstLine="480"/>
        <w:jc w:val="right"/>
        <w:rPr>
          <w:rFonts w:asciiTheme="minorEastAsia" w:hAnsiTheme="minorEastAsia"/>
          <w:color w:val="000000" w:themeColor="text1"/>
          <w:sz w:val="24"/>
          <w:szCs w:val="24"/>
          <w:shd w:val="clear" w:color="auto" w:fill="FFFFFF"/>
        </w:rPr>
      </w:pPr>
      <w:r w:rsidRPr="00F03A07">
        <w:rPr>
          <w:rFonts w:asciiTheme="minorEastAsia" w:hAnsiTheme="minorEastAsia" w:hint="eastAsia"/>
          <w:color w:val="000000" w:themeColor="text1"/>
          <w:sz w:val="24"/>
          <w:szCs w:val="24"/>
          <w:shd w:val="clear" w:color="auto" w:fill="FFFFFF"/>
        </w:rPr>
        <w:t>（</w:t>
      </w:r>
      <w:hyperlink r:id="rId12" w:history="1">
        <w:r w:rsidR="00826A29" w:rsidRPr="00826A29">
          <w:rPr>
            <w:rStyle w:val="a8"/>
            <w:rFonts w:asciiTheme="minorEastAsia" w:hAnsiTheme="minorEastAsia" w:hint="eastAsia"/>
            <w:sz w:val="24"/>
            <w:szCs w:val="24"/>
            <w:shd w:val="clear" w:color="auto" w:fill="FFFFFF"/>
          </w:rPr>
          <w:t>国税发[2009]82号</w:t>
        </w:r>
      </w:hyperlink>
      <w:r w:rsidRPr="00F03A07">
        <w:rPr>
          <w:rFonts w:asciiTheme="minorEastAsia" w:hAnsiTheme="minorEastAsia" w:hint="eastAsia"/>
          <w:color w:val="000000" w:themeColor="text1"/>
          <w:sz w:val="24"/>
          <w:szCs w:val="24"/>
          <w:shd w:val="clear" w:color="auto" w:fill="FFFFFF"/>
        </w:rPr>
        <w:t>第二条）</w:t>
      </w:r>
    </w:p>
    <w:p w14:paraId="22C67362" w14:textId="77777777" w:rsidR="00F03A07" w:rsidRPr="00F03A07" w:rsidRDefault="00F03A07" w:rsidP="00F03A07">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F03A07">
        <w:rPr>
          <w:rFonts w:asciiTheme="minorEastAsia" w:hAnsiTheme="minorEastAsia" w:cs="宋体" w:hint="eastAsia"/>
          <w:color w:val="000000" w:themeColor="text1"/>
          <w:kern w:val="0"/>
          <w:sz w:val="24"/>
          <w:szCs w:val="24"/>
        </w:rPr>
        <w:t>1</w:t>
      </w:r>
      <w:r w:rsidRPr="00F03A07">
        <w:rPr>
          <w:rFonts w:asciiTheme="minorEastAsia" w:hAnsiTheme="minorEastAsia" w:cs="宋体"/>
          <w:color w:val="000000" w:themeColor="text1"/>
          <w:kern w:val="0"/>
          <w:sz w:val="24"/>
          <w:szCs w:val="24"/>
        </w:rPr>
        <w:t>.</w:t>
      </w:r>
      <w:r w:rsidRPr="00F03A07">
        <w:rPr>
          <w:rFonts w:asciiTheme="minorEastAsia" w:hAnsiTheme="minorEastAsia" w:cs="宋体" w:hint="eastAsia"/>
          <w:color w:val="000000" w:themeColor="text1"/>
          <w:kern w:val="0"/>
          <w:sz w:val="24"/>
          <w:szCs w:val="24"/>
        </w:rPr>
        <w:t>企业负责实施日常生产经营管理运作的高层管理人员及其高层管理部门履行职责的场所主要位于中国境内；</w:t>
      </w:r>
    </w:p>
    <w:p w14:paraId="32452E59" w14:textId="3625422D" w:rsidR="00F03A07" w:rsidRPr="00F03A07" w:rsidRDefault="00F03A07" w:rsidP="00F03A07">
      <w:pPr>
        <w:widowControl/>
        <w:shd w:val="clear" w:color="auto" w:fill="FFFFFF"/>
        <w:spacing w:beforeLines="50" w:before="156" w:line="480" w:lineRule="atLeast"/>
        <w:ind w:firstLineChars="200" w:firstLine="480"/>
        <w:jc w:val="right"/>
        <w:rPr>
          <w:rFonts w:asciiTheme="minorEastAsia" w:hAnsiTheme="minorEastAsia"/>
          <w:color w:val="000000" w:themeColor="text1"/>
          <w:sz w:val="24"/>
          <w:szCs w:val="24"/>
          <w:shd w:val="clear" w:color="auto" w:fill="FFFFFF"/>
        </w:rPr>
      </w:pPr>
      <w:bookmarkStart w:id="2" w:name="_Hlk4272406"/>
      <w:r w:rsidRPr="00F03A07">
        <w:rPr>
          <w:rFonts w:asciiTheme="minorEastAsia" w:hAnsiTheme="minorEastAsia" w:hint="eastAsia"/>
          <w:color w:val="000000" w:themeColor="text1"/>
          <w:sz w:val="24"/>
          <w:szCs w:val="24"/>
          <w:shd w:val="clear" w:color="auto" w:fill="FFFFFF"/>
        </w:rPr>
        <w:lastRenderedPageBreak/>
        <w:t>（</w:t>
      </w:r>
      <w:hyperlink r:id="rId13" w:history="1">
        <w:r w:rsidR="00826A29" w:rsidRPr="00826A29">
          <w:rPr>
            <w:rStyle w:val="a8"/>
            <w:rFonts w:asciiTheme="minorEastAsia" w:hAnsiTheme="minorEastAsia" w:hint="eastAsia"/>
            <w:sz w:val="24"/>
            <w:szCs w:val="24"/>
            <w:shd w:val="clear" w:color="auto" w:fill="FFFFFF"/>
          </w:rPr>
          <w:t>国税发[2009]82号</w:t>
        </w:r>
      </w:hyperlink>
      <w:r w:rsidRPr="00F03A07">
        <w:rPr>
          <w:rFonts w:asciiTheme="minorEastAsia" w:hAnsiTheme="minorEastAsia" w:hint="eastAsia"/>
          <w:color w:val="000000" w:themeColor="text1"/>
          <w:sz w:val="24"/>
          <w:szCs w:val="24"/>
          <w:shd w:val="clear" w:color="auto" w:fill="FFFFFF"/>
        </w:rPr>
        <w:t>第二条第一款）</w:t>
      </w:r>
    </w:p>
    <w:bookmarkEnd w:id="2"/>
    <w:p w14:paraId="230FEB91" w14:textId="77777777" w:rsidR="00F03A07" w:rsidRPr="00F03A07" w:rsidRDefault="00F03A07" w:rsidP="00F03A07">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F03A07">
        <w:rPr>
          <w:rFonts w:asciiTheme="minorEastAsia" w:hAnsiTheme="minorEastAsia" w:cs="宋体"/>
          <w:color w:val="000000" w:themeColor="text1"/>
          <w:kern w:val="0"/>
          <w:sz w:val="24"/>
          <w:szCs w:val="24"/>
        </w:rPr>
        <w:t>2.</w:t>
      </w:r>
      <w:r w:rsidRPr="00F03A07">
        <w:rPr>
          <w:rFonts w:asciiTheme="minorEastAsia" w:hAnsiTheme="minorEastAsia" w:cs="宋体" w:hint="eastAsia"/>
          <w:color w:val="000000" w:themeColor="text1"/>
          <w:kern w:val="0"/>
          <w:sz w:val="24"/>
          <w:szCs w:val="24"/>
        </w:rPr>
        <w:t>企业的财务决策（如借款、放款、融资、财务风险管理等）和人事决策（如任命、解聘和薪酬等）由位于中国境内的机构或人员决定，或需要得到位于中国境内的机构或人员批准；</w:t>
      </w:r>
    </w:p>
    <w:p w14:paraId="34CCEE59" w14:textId="4A110E6D" w:rsidR="00F03A07" w:rsidRPr="00F03A07" w:rsidRDefault="00F03A07" w:rsidP="00F03A07">
      <w:pPr>
        <w:widowControl/>
        <w:shd w:val="clear" w:color="auto" w:fill="FFFFFF"/>
        <w:spacing w:beforeLines="50" w:before="156" w:line="480" w:lineRule="atLeast"/>
        <w:ind w:firstLineChars="200" w:firstLine="480"/>
        <w:jc w:val="right"/>
        <w:rPr>
          <w:rFonts w:asciiTheme="minorEastAsia" w:hAnsiTheme="minorEastAsia"/>
          <w:color w:val="000000" w:themeColor="text1"/>
          <w:sz w:val="24"/>
          <w:szCs w:val="24"/>
          <w:shd w:val="clear" w:color="auto" w:fill="FFFFFF"/>
        </w:rPr>
      </w:pPr>
      <w:r w:rsidRPr="00F03A07">
        <w:rPr>
          <w:rFonts w:asciiTheme="minorEastAsia" w:hAnsiTheme="minorEastAsia" w:hint="eastAsia"/>
          <w:color w:val="000000" w:themeColor="text1"/>
          <w:sz w:val="24"/>
          <w:szCs w:val="24"/>
          <w:shd w:val="clear" w:color="auto" w:fill="FFFFFF"/>
        </w:rPr>
        <w:t>（</w:t>
      </w:r>
      <w:hyperlink r:id="rId14" w:history="1">
        <w:r w:rsidR="00826A29" w:rsidRPr="00826A29">
          <w:rPr>
            <w:rStyle w:val="a8"/>
            <w:rFonts w:asciiTheme="minorEastAsia" w:hAnsiTheme="minorEastAsia" w:hint="eastAsia"/>
            <w:sz w:val="24"/>
            <w:szCs w:val="24"/>
            <w:shd w:val="clear" w:color="auto" w:fill="FFFFFF"/>
          </w:rPr>
          <w:t>国税发[2009]82号</w:t>
        </w:r>
      </w:hyperlink>
      <w:r w:rsidRPr="00F03A07">
        <w:rPr>
          <w:rFonts w:asciiTheme="minorEastAsia" w:hAnsiTheme="minorEastAsia" w:hint="eastAsia"/>
          <w:color w:val="000000" w:themeColor="text1"/>
          <w:sz w:val="24"/>
          <w:szCs w:val="24"/>
          <w:shd w:val="clear" w:color="auto" w:fill="FFFFFF"/>
        </w:rPr>
        <w:t>第二条第二款）</w:t>
      </w:r>
    </w:p>
    <w:p w14:paraId="34E0898D" w14:textId="77777777" w:rsidR="00F03A07" w:rsidRPr="00F03A07" w:rsidRDefault="00F03A07" w:rsidP="00F03A07">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F03A07">
        <w:rPr>
          <w:rFonts w:asciiTheme="minorEastAsia" w:hAnsiTheme="minorEastAsia" w:cs="宋体" w:hint="eastAsia"/>
          <w:color w:val="000000" w:themeColor="text1"/>
          <w:kern w:val="0"/>
          <w:sz w:val="24"/>
          <w:szCs w:val="24"/>
        </w:rPr>
        <w:t>3</w:t>
      </w:r>
      <w:r w:rsidRPr="00F03A07">
        <w:rPr>
          <w:rFonts w:asciiTheme="minorEastAsia" w:hAnsiTheme="minorEastAsia" w:cs="宋体"/>
          <w:color w:val="000000" w:themeColor="text1"/>
          <w:kern w:val="0"/>
          <w:sz w:val="24"/>
          <w:szCs w:val="24"/>
        </w:rPr>
        <w:t>.</w:t>
      </w:r>
      <w:r w:rsidRPr="00F03A07">
        <w:rPr>
          <w:rFonts w:asciiTheme="minorEastAsia" w:hAnsiTheme="minorEastAsia" w:cs="宋体" w:hint="eastAsia"/>
          <w:color w:val="000000" w:themeColor="text1"/>
          <w:kern w:val="0"/>
          <w:sz w:val="24"/>
          <w:szCs w:val="24"/>
        </w:rPr>
        <w:t>企业的主要财产、会计账簿、公司印章、董事会和股东会议纪要档案等位于或存放于中国境内；</w:t>
      </w:r>
    </w:p>
    <w:p w14:paraId="2509A910" w14:textId="1B2DF67F" w:rsidR="00F03A07" w:rsidRPr="00F03A07" w:rsidRDefault="00F03A07" w:rsidP="00F03A07">
      <w:pPr>
        <w:widowControl/>
        <w:shd w:val="clear" w:color="auto" w:fill="FFFFFF"/>
        <w:spacing w:beforeLines="50" w:before="156" w:line="480" w:lineRule="atLeast"/>
        <w:ind w:firstLineChars="200" w:firstLine="480"/>
        <w:jc w:val="right"/>
        <w:rPr>
          <w:rFonts w:asciiTheme="minorEastAsia" w:hAnsiTheme="minorEastAsia"/>
          <w:color w:val="000000" w:themeColor="text1"/>
          <w:sz w:val="24"/>
          <w:szCs w:val="24"/>
          <w:shd w:val="clear" w:color="auto" w:fill="FFFFFF"/>
        </w:rPr>
      </w:pPr>
      <w:r w:rsidRPr="00F03A07">
        <w:rPr>
          <w:rFonts w:asciiTheme="minorEastAsia" w:hAnsiTheme="minorEastAsia" w:hint="eastAsia"/>
          <w:color w:val="000000" w:themeColor="text1"/>
          <w:sz w:val="24"/>
          <w:szCs w:val="24"/>
          <w:shd w:val="clear" w:color="auto" w:fill="FFFFFF"/>
        </w:rPr>
        <w:t>（</w:t>
      </w:r>
      <w:hyperlink r:id="rId15" w:history="1">
        <w:r w:rsidR="00826A29" w:rsidRPr="00826A29">
          <w:rPr>
            <w:rStyle w:val="a8"/>
            <w:rFonts w:asciiTheme="minorEastAsia" w:hAnsiTheme="minorEastAsia" w:hint="eastAsia"/>
            <w:sz w:val="24"/>
            <w:szCs w:val="24"/>
            <w:shd w:val="clear" w:color="auto" w:fill="FFFFFF"/>
          </w:rPr>
          <w:t>国税发[2009]82号</w:t>
        </w:r>
      </w:hyperlink>
      <w:r w:rsidRPr="00F03A07">
        <w:rPr>
          <w:rFonts w:asciiTheme="minorEastAsia" w:hAnsiTheme="minorEastAsia" w:hint="eastAsia"/>
          <w:color w:val="000000" w:themeColor="text1"/>
          <w:sz w:val="24"/>
          <w:szCs w:val="24"/>
          <w:shd w:val="clear" w:color="auto" w:fill="FFFFFF"/>
        </w:rPr>
        <w:t>第二条第三款）</w:t>
      </w:r>
    </w:p>
    <w:p w14:paraId="7EA77F2F" w14:textId="77777777" w:rsidR="00F03A07" w:rsidRPr="00F03A07" w:rsidRDefault="00F03A07" w:rsidP="00F03A07">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F03A07">
        <w:rPr>
          <w:rFonts w:asciiTheme="minorEastAsia" w:hAnsiTheme="minorEastAsia" w:cs="宋体" w:hint="eastAsia"/>
          <w:color w:val="000000" w:themeColor="text1"/>
          <w:kern w:val="0"/>
          <w:sz w:val="24"/>
          <w:szCs w:val="24"/>
        </w:rPr>
        <w:t>4</w:t>
      </w:r>
      <w:r w:rsidRPr="00F03A07">
        <w:rPr>
          <w:rFonts w:asciiTheme="minorEastAsia" w:hAnsiTheme="minorEastAsia" w:cs="宋体"/>
          <w:color w:val="000000" w:themeColor="text1"/>
          <w:kern w:val="0"/>
          <w:sz w:val="24"/>
          <w:szCs w:val="24"/>
        </w:rPr>
        <w:t>.</w:t>
      </w:r>
      <w:r w:rsidRPr="00F03A07">
        <w:rPr>
          <w:rFonts w:asciiTheme="minorEastAsia" w:hAnsiTheme="minorEastAsia" w:cs="宋体" w:hint="eastAsia"/>
          <w:color w:val="000000" w:themeColor="text1"/>
          <w:kern w:val="0"/>
          <w:sz w:val="24"/>
          <w:szCs w:val="24"/>
        </w:rPr>
        <w:t>企业1/2（含1/2）以上有投票权的董事或高层管理人员经常居住于中国境内。</w:t>
      </w:r>
    </w:p>
    <w:p w14:paraId="7AC72D00" w14:textId="57B0A71D" w:rsidR="00F03A07" w:rsidRPr="00F03A07" w:rsidRDefault="00F03A07" w:rsidP="00F03A07">
      <w:pPr>
        <w:widowControl/>
        <w:shd w:val="clear" w:color="auto" w:fill="FFFFFF"/>
        <w:spacing w:beforeLines="50" w:before="156" w:line="480" w:lineRule="atLeast"/>
        <w:ind w:firstLineChars="200" w:firstLine="480"/>
        <w:jc w:val="right"/>
        <w:rPr>
          <w:rFonts w:asciiTheme="minorEastAsia" w:hAnsiTheme="minorEastAsia"/>
          <w:color w:val="000000" w:themeColor="text1"/>
          <w:sz w:val="24"/>
          <w:szCs w:val="24"/>
          <w:shd w:val="clear" w:color="auto" w:fill="FFFFFF"/>
        </w:rPr>
      </w:pPr>
      <w:r w:rsidRPr="00F03A07">
        <w:rPr>
          <w:rFonts w:asciiTheme="minorEastAsia" w:hAnsiTheme="minorEastAsia" w:hint="eastAsia"/>
          <w:color w:val="000000" w:themeColor="text1"/>
          <w:sz w:val="24"/>
          <w:szCs w:val="24"/>
          <w:shd w:val="clear" w:color="auto" w:fill="FFFFFF"/>
        </w:rPr>
        <w:t>（</w:t>
      </w:r>
      <w:hyperlink r:id="rId16" w:history="1">
        <w:r w:rsidR="00826A29" w:rsidRPr="00826A29">
          <w:rPr>
            <w:rStyle w:val="a8"/>
            <w:rFonts w:asciiTheme="minorEastAsia" w:hAnsiTheme="minorEastAsia" w:hint="eastAsia"/>
            <w:sz w:val="24"/>
            <w:szCs w:val="24"/>
            <w:shd w:val="clear" w:color="auto" w:fill="FFFFFF"/>
          </w:rPr>
          <w:t>国税发[2009]82号</w:t>
        </w:r>
      </w:hyperlink>
      <w:r w:rsidRPr="00F03A07">
        <w:rPr>
          <w:rFonts w:asciiTheme="minorEastAsia" w:hAnsiTheme="minorEastAsia" w:hint="eastAsia"/>
          <w:color w:val="000000" w:themeColor="text1"/>
          <w:sz w:val="24"/>
          <w:szCs w:val="24"/>
          <w:shd w:val="clear" w:color="auto" w:fill="FFFFFF"/>
        </w:rPr>
        <w:t>第二条第四款）</w:t>
      </w:r>
    </w:p>
    <w:p w14:paraId="46164DD0" w14:textId="77777777" w:rsidR="00F03A07" w:rsidRPr="00F03A07" w:rsidRDefault="00F03A07" w:rsidP="00F03A07">
      <w:pPr>
        <w:pStyle w:val="1"/>
        <w:spacing w:beforeLines="50" w:before="156" w:after="0" w:line="480" w:lineRule="atLeast"/>
        <w:rPr>
          <w:rFonts w:asciiTheme="minorEastAsia" w:hAnsiTheme="minorEastAsia"/>
          <w:sz w:val="24"/>
          <w:szCs w:val="24"/>
        </w:rPr>
      </w:pPr>
      <w:r w:rsidRPr="00F03A07">
        <w:rPr>
          <w:rFonts w:asciiTheme="minorEastAsia" w:hAnsiTheme="minorEastAsia" w:hint="eastAsia"/>
          <w:sz w:val="24"/>
          <w:szCs w:val="24"/>
        </w:rPr>
        <w:t>三、认定程序</w:t>
      </w:r>
    </w:p>
    <w:p w14:paraId="60B4054B" w14:textId="77777777" w:rsidR="00F03A07" w:rsidRPr="00F03A07" w:rsidRDefault="00F03A07" w:rsidP="00F03A07">
      <w:pPr>
        <w:pStyle w:val="2"/>
        <w:spacing w:beforeLines="50" w:before="156" w:after="0" w:line="480" w:lineRule="atLeast"/>
        <w:rPr>
          <w:rFonts w:asciiTheme="minorEastAsia" w:eastAsiaTheme="minorEastAsia" w:hAnsiTheme="minorEastAsia"/>
          <w:sz w:val="24"/>
          <w:szCs w:val="24"/>
          <w:shd w:val="clear" w:color="auto" w:fill="FFFFFF"/>
        </w:rPr>
      </w:pPr>
      <w:r w:rsidRPr="00F03A07">
        <w:rPr>
          <w:rFonts w:asciiTheme="minorEastAsia" w:eastAsiaTheme="minorEastAsia" w:hAnsiTheme="minorEastAsia" w:hint="eastAsia"/>
          <w:sz w:val="24"/>
          <w:szCs w:val="24"/>
          <w:shd w:val="clear" w:color="auto" w:fill="FFFFFF"/>
        </w:rPr>
        <w:t>（一）认定方式和认定机关</w:t>
      </w:r>
    </w:p>
    <w:p w14:paraId="753BFB30" w14:textId="77777777" w:rsidR="00F03A07" w:rsidRPr="00F03A07" w:rsidRDefault="00F03A07" w:rsidP="00F03A07">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F03A07">
        <w:rPr>
          <w:rFonts w:asciiTheme="minorEastAsia" w:hAnsiTheme="minorEastAsia" w:cs="宋体" w:hint="eastAsia"/>
          <w:color w:val="000000" w:themeColor="text1"/>
          <w:kern w:val="0"/>
          <w:sz w:val="24"/>
          <w:szCs w:val="24"/>
        </w:rPr>
        <w:t>境外中资企业可向其实际管理机构所在地或中国主要投资者所在地主管税务机关提出居民企业申请，主管税务机关对其居民企业身份进行初步审核后，</w:t>
      </w:r>
      <w:r w:rsidRPr="00F03A07">
        <w:rPr>
          <w:rFonts w:asciiTheme="minorEastAsia" w:hAnsiTheme="minorEastAsia" w:cs="宋体" w:hint="eastAsia"/>
          <w:i/>
          <w:color w:val="000000" w:themeColor="text1"/>
          <w:kern w:val="0"/>
          <w:sz w:val="24"/>
          <w:szCs w:val="24"/>
        </w:rPr>
        <w:t>层报国家税务总局确认</w:t>
      </w:r>
      <w:r w:rsidRPr="00F03A07">
        <w:rPr>
          <w:rFonts w:asciiTheme="minorEastAsia" w:hAnsiTheme="minorEastAsia" w:cs="宋体" w:hint="eastAsia"/>
          <w:color w:val="000000" w:themeColor="text1"/>
          <w:kern w:val="0"/>
          <w:sz w:val="24"/>
          <w:szCs w:val="24"/>
        </w:rPr>
        <w:t>；境外中资企业未提出居民企业申请的，其中国主要投资者的主管税务机关可以根据所掌握的情况对其是否属于中国居民企业做出初步判定，</w:t>
      </w:r>
      <w:r w:rsidRPr="00F03A07">
        <w:rPr>
          <w:rFonts w:asciiTheme="minorEastAsia" w:hAnsiTheme="minorEastAsia" w:cs="宋体" w:hint="eastAsia"/>
          <w:i/>
          <w:color w:val="000000" w:themeColor="text1"/>
          <w:kern w:val="0"/>
          <w:sz w:val="24"/>
          <w:szCs w:val="24"/>
        </w:rPr>
        <w:t>层报国家税务总局确认</w:t>
      </w:r>
      <w:r w:rsidRPr="00F03A07">
        <w:rPr>
          <w:rFonts w:asciiTheme="minorEastAsia" w:hAnsiTheme="minorEastAsia" w:cs="宋体" w:hint="eastAsia"/>
          <w:color w:val="000000" w:themeColor="text1"/>
          <w:kern w:val="0"/>
          <w:sz w:val="24"/>
          <w:szCs w:val="24"/>
        </w:rPr>
        <w:t>。</w:t>
      </w:r>
    </w:p>
    <w:p w14:paraId="192064B0" w14:textId="73274E91" w:rsidR="00F03A07" w:rsidRPr="00F03A07" w:rsidRDefault="00F03A07" w:rsidP="00F03A07">
      <w:pPr>
        <w:widowControl/>
        <w:shd w:val="clear" w:color="auto" w:fill="FFFFFF"/>
        <w:spacing w:beforeLines="50" w:before="156" w:line="480" w:lineRule="atLeast"/>
        <w:ind w:firstLineChars="200" w:firstLine="480"/>
        <w:jc w:val="right"/>
        <w:rPr>
          <w:rFonts w:asciiTheme="minorEastAsia" w:hAnsiTheme="minorEastAsia"/>
          <w:color w:val="000000" w:themeColor="text1"/>
          <w:sz w:val="24"/>
          <w:szCs w:val="24"/>
          <w:shd w:val="clear" w:color="auto" w:fill="FFFFFF"/>
        </w:rPr>
      </w:pPr>
      <w:r w:rsidRPr="00F03A07">
        <w:rPr>
          <w:rFonts w:asciiTheme="minorEastAsia" w:hAnsiTheme="minorEastAsia" w:hint="eastAsia"/>
          <w:color w:val="000000" w:themeColor="text1"/>
          <w:sz w:val="24"/>
          <w:szCs w:val="24"/>
          <w:shd w:val="clear" w:color="auto" w:fill="FFFFFF"/>
        </w:rPr>
        <w:t>（</w:t>
      </w:r>
      <w:hyperlink r:id="rId17" w:history="1">
        <w:r w:rsidR="00826A29" w:rsidRPr="00826A29">
          <w:rPr>
            <w:rStyle w:val="a8"/>
            <w:rFonts w:asciiTheme="minorEastAsia" w:hAnsiTheme="minorEastAsia" w:hint="eastAsia"/>
            <w:sz w:val="24"/>
            <w:szCs w:val="24"/>
            <w:shd w:val="clear" w:color="auto" w:fill="FFFFFF"/>
          </w:rPr>
          <w:t>国税发[2009]82号</w:t>
        </w:r>
      </w:hyperlink>
      <w:r w:rsidRPr="00F03A07">
        <w:rPr>
          <w:rFonts w:asciiTheme="minorEastAsia" w:hAnsiTheme="minorEastAsia" w:hint="eastAsia"/>
          <w:color w:val="000000" w:themeColor="text1"/>
          <w:sz w:val="24"/>
          <w:szCs w:val="24"/>
          <w:shd w:val="clear" w:color="auto" w:fill="FFFFFF"/>
        </w:rPr>
        <w:t>第七条第一款）</w:t>
      </w:r>
    </w:p>
    <w:p w14:paraId="0AC37E58" w14:textId="461EE952" w:rsidR="00F03A07" w:rsidRPr="00F03A07" w:rsidRDefault="00F03A07" w:rsidP="00F03A07">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F03A07">
        <w:rPr>
          <w:rFonts w:asciiTheme="minorEastAsia" w:hAnsiTheme="minorEastAsia" w:cs="宋体" w:hint="eastAsia"/>
          <w:color w:val="000000" w:themeColor="text1"/>
          <w:kern w:val="0"/>
          <w:sz w:val="24"/>
          <w:szCs w:val="24"/>
        </w:rPr>
        <w:t>符合</w:t>
      </w:r>
      <w:r w:rsidR="00826A29" w:rsidRPr="00826A29">
        <w:rPr>
          <w:rFonts w:hint="eastAsia"/>
          <w:color w:val="333333"/>
          <w:shd w:val="clear" w:color="auto" w:fill="FFFFFF"/>
        </w:rPr>
        <w:t>《</w:t>
      </w:r>
      <w:hyperlink r:id="rId18" w:tgtFrame="_self" w:history="1">
        <w:r w:rsidR="00826A29" w:rsidRPr="00826A29">
          <w:rPr>
            <w:rFonts w:hint="eastAsia"/>
            <w:color w:val="6E6E6E"/>
            <w:u w:val="single"/>
            <w:shd w:val="clear" w:color="auto" w:fill="FFFFFF"/>
          </w:rPr>
          <w:t>通知</w:t>
        </w:r>
      </w:hyperlink>
      <w:r w:rsidR="00826A29" w:rsidRPr="00826A29">
        <w:rPr>
          <w:rFonts w:hint="eastAsia"/>
          <w:color w:val="333333"/>
          <w:shd w:val="clear" w:color="auto" w:fill="FFFFFF"/>
        </w:rPr>
        <w:t>》</w:t>
      </w:r>
      <w:r w:rsidRPr="00F03A07">
        <w:rPr>
          <w:rFonts w:asciiTheme="minorEastAsia" w:hAnsiTheme="minorEastAsia" w:cs="宋体" w:hint="eastAsia"/>
          <w:color w:val="000000" w:themeColor="text1"/>
          <w:kern w:val="0"/>
          <w:sz w:val="24"/>
          <w:szCs w:val="24"/>
        </w:rPr>
        <w:t>第二条规定的居民企业认定条件的境外中资企业，须向其中国境内主要投资者登记注册地主管税务机关提出居民企业认定申请，主管税务机关对其居民企业身份进行初步判定后，层报省级税务机关确认。经省级税务机关确认后抄送其境内其他投资地相关省级税务机关。</w:t>
      </w:r>
    </w:p>
    <w:p w14:paraId="08D2B79C" w14:textId="5BA78966" w:rsidR="00F03A07" w:rsidRPr="00F03A07" w:rsidRDefault="00F03A07" w:rsidP="00F03A07">
      <w:pPr>
        <w:widowControl/>
        <w:shd w:val="clear" w:color="auto" w:fill="FFFFFF"/>
        <w:spacing w:beforeLines="50" w:before="156" w:line="480" w:lineRule="atLeast"/>
        <w:ind w:firstLineChars="200" w:firstLine="480"/>
        <w:jc w:val="right"/>
        <w:rPr>
          <w:rFonts w:asciiTheme="minorEastAsia" w:hAnsiTheme="minorEastAsia"/>
          <w:color w:val="000000" w:themeColor="text1"/>
          <w:sz w:val="24"/>
          <w:szCs w:val="24"/>
          <w:shd w:val="clear" w:color="auto" w:fill="FFFFFF"/>
        </w:rPr>
      </w:pPr>
      <w:bookmarkStart w:id="3" w:name="_Hlk4273005"/>
      <w:r w:rsidRPr="00F03A07">
        <w:rPr>
          <w:rFonts w:asciiTheme="minorEastAsia" w:hAnsiTheme="minorEastAsia" w:hint="eastAsia"/>
          <w:color w:val="000000" w:themeColor="text1"/>
          <w:sz w:val="24"/>
          <w:szCs w:val="24"/>
          <w:shd w:val="clear" w:color="auto" w:fill="FFFFFF"/>
        </w:rPr>
        <w:t>（</w:t>
      </w:r>
      <w:hyperlink r:id="rId19" w:history="1">
        <w:r w:rsidR="00826A29" w:rsidRPr="00826A29">
          <w:rPr>
            <w:rStyle w:val="a8"/>
            <w:rFonts w:asciiTheme="minorEastAsia" w:hAnsiTheme="minorEastAsia" w:hint="eastAsia"/>
            <w:sz w:val="24"/>
            <w:szCs w:val="24"/>
            <w:shd w:val="clear" w:color="auto" w:fill="FFFFFF"/>
          </w:rPr>
          <w:t>国家税务总局公告2014年第9号</w:t>
        </w:r>
      </w:hyperlink>
      <w:r w:rsidRPr="00F03A07">
        <w:rPr>
          <w:rFonts w:asciiTheme="minorEastAsia" w:hAnsiTheme="minorEastAsia" w:hint="eastAsia"/>
          <w:color w:val="000000" w:themeColor="text1"/>
          <w:sz w:val="24"/>
          <w:szCs w:val="24"/>
          <w:shd w:val="clear" w:color="auto" w:fill="FFFFFF"/>
        </w:rPr>
        <w:t>第一条）</w:t>
      </w:r>
    </w:p>
    <w:bookmarkEnd w:id="3"/>
    <w:p w14:paraId="16DA93A5" w14:textId="77777777" w:rsidR="00F03A07" w:rsidRPr="00F03A07" w:rsidRDefault="00F03A07" w:rsidP="00F03A07">
      <w:pPr>
        <w:widowControl/>
        <w:shd w:val="clear" w:color="auto" w:fill="FFFFFF"/>
        <w:spacing w:beforeLines="50" w:before="156" w:line="480" w:lineRule="atLeast"/>
        <w:ind w:firstLineChars="200" w:firstLine="480"/>
        <w:jc w:val="left"/>
        <w:rPr>
          <w:rFonts w:asciiTheme="minorEastAsia" w:hAnsiTheme="minorEastAsia"/>
          <w:color w:val="000000" w:themeColor="text1"/>
          <w:sz w:val="24"/>
          <w:szCs w:val="24"/>
          <w:shd w:val="clear" w:color="auto" w:fill="FFFFFF"/>
        </w:rPr>
      </w:pPr>
      <w:r w:rsidRPr="00F03A07">
        <w:rPr>
          <w:rFonts w:asciiTheme="minorEastAsia" w:hAnsiTheme="minorEastAsia" w:cs="宋体" w:hint="eastAsia"/>
          <w:color w:val="000000" w:themeColor="text1"/>
          <w:kern w:val="0"/>
          <w:sz w:val="24"/>
          <w:szCs w:val="24"/>
        </w:rPr>
        <w:lastRenderedPageBreak/>
        <w:t>按本公告实施居民企业认定时，经省级税务机关确认后，30日内抄报国家税务总局，由国家税务总局网站统一对外公布。国家税务总局适时开展检查，对不符合条件的，责令其纠正。</w:t>
      </w:r>
    </w:p>
    <w:p w14:paraId="5A5EEEB7" w14:textId="193F2987" w:rsidR="00F03A07" w:rsidRPr="00F03A07" w:rsidRDefault="00F03A07" w:rsidP="00F03A07">
      <w:pPr>
        <w:widowControl/>
        <w:shd w:val="clear" w:color="auto" w:fill="FFFFFF"/>
        <w:spacing w:beforeLines="50" w:before="156" w:line="480" w:lineRule="atLeast"/>
        <w:ind w:firstLineChars="200" w:firstLine="480"/>
        <w:jc w:val="right"/>
        <w:rPr>
          <w:rFonts w:asciiTheme="minorEastAsia" w:hAnsiTheme="minorEastAsia"/>
          <w:color w:val="000000" w:themeColor="text1"/>
          <w:sz w:val="24"/>
          <w:szCs w:val="24"/>
          <w:shd w:val="clear" w:color="auto" w:fill="FFFFFF"/>
        </w:rPr>
      </w:pPr>
      <w:bookmarkStart w:id="4" w:name="_Hlk4273131"/>
      <w:r w:rsidRPr="00F03A07">
        <w:rPr>
          <w:rFonts w:asciiTheme="minorEastAsia" w:hAnsiTheme="minorEastAsia" w:hint="eastAsia"/>
          <w:color w:val="000000" w:themeColor="text1"/>
          <w:sz w:val="24"/>
          <w:szCs w:val="24"/>
          <w:shd w:val="clear" w:color="auto" w:fill="FFFFFF"/>
        </w:rPr>
        <w:t>（</w:t>
      </w:r>
      <w:hyperlink r:id="rId20" w:history="1">
        <w:r w:rsidR="00826A29" w:rsidRPr="00826A29">
          <w:rPr>
            <w:rStyle w:val="a8"/>
            <w:rFonts w:asciiTheme="minorEastAsia" w:hAnsiTheme="minorEastAsia" w:hint="eastAsia"/>
            <w:sz w:val="24"/>
            <w:szCs w:val="24"/>
            <w:shd w:val="clear" w:color="auto" w:fill="FFFFFF"/>
          </w:rPr>
          <w:t>国家税务总局公告2014年第9号</w:t>
        </w:r>
      </w:hyperlink>
      <w:r w:rsidRPr="00F03A07">
        <w:rPr>
          <w:rFonts w:asciiTheme="minorEastAsia" w:hAnsiTheme="minorEastAsia" w:hint="eastAsia"/>
          <w:color w:val="000000" w:themeColor="text1"/>
          <w:sz w:val="24"/>
          <w:szCs w:val="24"/>
          <w:shd w:val="clear" w:color="auto" w:fill="FFFFFF"/>
        </w:rPr>
        <w:t>第二条）</w:t>
      </w:r>
    </w:p>
    <w:bookmarkEnd w:id="4"/>
    <w:p w14:paraId="06F8D127" w14:textId="77777777" w:rsidR="00F03A07" w:rsidRPr="00F03A07" w:rsidRDefault="00F03A07" w:rsidP="00F03A07">
      <w:pPr>
        <w:pStyle w:val="2"/>
        <w:spacing w:beforeLines="50" w:before="156" w:after="0" w:line="480" w:lineRule="atLeast"/>
        <w:rPr>
          <w:rFonts w:asciiTheme="minorEastAsia" w:eastAsiaTheme="minorEastAsia" w:hAnsiTheme="minorEastAsia"/>
          <w:sz w:val="24"/>
          <w:szCs w:val="24"/>
          <w:shd w:val="clear" w:color="auto" w:fill="FFFFFF"/>
        </w:rPr>
      </w:pPr>
      <w:r w:rsidRPr="00F03A07">
        <w:rPr>
          <w:rFonts w:asciiTheme="minorEastAsia" w:eastAsiaTheme="minorEastAsia" w:hAnsiTheme="minorEastAsia" w:hint="eastAsia"/>
          <w:sz w:val="24"/>
          <w:szCs w:val="24"/>
          <w:shd w:val="clear" w:color="auto" w:fill="FFFFFF"/>
        </w:rPr>
        <w:t>（二）报送资料</w:t>
      </w:r>
    </w:p>
    <w:p w14:paraId="127C8383" w14:textId="77777777" w:rsidR="00F03A07" w:rsidRPr="00F03A07" w:rsidRDefault="00F03A07" w:rsidP="00F03A07">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F03A07">
        <w:rPr>
          <w:rFonts w:asciiTheme="minorEastAsia" w:hAnsiTheme="minorEastAsia" w:cs="宋体" w:hint="eastAsia"/>
          <w:color w:val="000000" w:themeColor="text1"/>
          <w:kern w:val="0"/>
          <w:sz w:val="24"/>
          <w:szCs w:val="24"/>
        </w:rPr>
        <w:t>境外中资企业或其中国主要投资者向税务机关提出居民企业申请时，应同时向税务机关提供如下资料：</w:t>
      </w:r>
    </w:p>
    <w:p w14:paraId="4DCDF0DC" w14:textId="3B3FA313" w:rsidR="00F03A07" w:rsidRPr="00F03A07" w:rsidRDefault="00F03A07" w:rsidP="00F03A07">
      <w:pPr>
        <w:widowControl/>
        <w:shd w:val="clear" w:color="auto" w:fill="FFFFFF"/>
        <w:spacing w:beforeLines="50" w:before="156" w:line="480" w:lineRule="atLeast"/>
        <w:ind w:firstLineChars="200" w:firstLine="480"/>
        <w:jc w:val="right"/>
        <w:rPr>
          <w:rFonts w:asciiTheme="minorEastAsia" w:hAnsiTheme="minorEastAsia"/>
          <w:color w:val="000000" w:themeColor="text1"/>
          <w:sz w:val="24"/>
          <w:szCs w:val="24"/>
          <w:shd w:val="clear" w:color="auto" w:fill="FFFFFF"/>
        </w:rPr>
      </w:pPr>
      <w:r w:rsidRPr="00F03A07">
        <w:rPr>
          <w:rFonts w:asciiTheme="minorEastAsia" w:hAnsiTheme="minorEastAsia" w:hint="eastAsia"/>
          <w:color w:val="000000" w:themeColor="text1"/>
          <w:sz w:val="24"/>
          <w:szCs w:val="24"/>
          <w:shd w:val="clear" w:color="auto" w:fill="FFFFFF"/>
        </w:rPr>
        <w:t>（</w:t>
      </w:r>
      <w:hyperlink r:id="rId21" w:history="1">
        <w:r w:rsidR="00826A29" w:rsidRPr="00826A29">
          <w:rPr>
            <w:rStyle w:val="a8"/>
            <w:rFonts w:asciiTheme="minorEastAsia" w:hAnsiTheme="minorEastAsia" w:hint="eastAsia"/>
            <w:sz w:val="24"/>
            <w:szCs w:val="24"/>
            <w:shd w:val="clear" w:color="auto" w:fill="FFFFFF"/>
          </w:rPr>
          <w:t>国税发[2009]82号</w:t>
        </w:r>
      </w:hyperlink>
      <w:r w:rsidRPr="00F03A07">
        <w:rPr>
          <w:rFonts w:asciiTheme="minorEastAsia" w:hAnsiTheme="minorEastAsia" w:hint="eastAsia"/>
          <w:color w:val="000000" w:themeColor="text1"/>
          <w:sz w:val="24"/>
          <w:szCs w:val="24"/>
          <w:shd w:val="clear" w:color="auto" w:fill="FFFFFF"/>
        </w:rPr>
        <w:t>第七条第二款）</w:t>
      </w:r>
    </w:p>
    <w:p w14:paraId="709E1191" w14:textId="77777777" w:rsidR="00F03A07" w:rsidRPr="00F03A07" w:rsidRDefault="00F03A07" w:rsidP="00F03A07">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F03A07">
        <w:rPr>
          <w:rFonts w:asciiTheme="minorEastAsia" w:hAnsiTheme="minorEastAsia" w:cs="宋体" w:hint="eastAsia"/>
          <w:color w:val="000000" w:themeColor="text1"/>
          <w:kern w:val="0"/>
          <w:sz w:val="24"/>
          <w:szCs w:val="24"/>
        </w:rPr>
        <w:t>1</w:t>
      </w:r>
      <w:r w:rsidRPr="00F03A07">
        <w:rPr>
          <w:rFonts w:asciiTheme="minorEastAsia" w:hAnsiTheme="minorEastAsia" w:cs="宋体"/>
          <w:color w:val="000000" w:themeColor="text1"/>
          <w:kern w:val="0"/>
          <w:sz w:val="24"/>
          <w:szCs w:val="24"/>
        </w:rPr>
        <w:t>.</w:t>
      </w:r>
      <w:r w:rsidRPr="00F03A07">
        <w:rPr>
          <w:rFonts w:asciiTheme="minorEastAsia" w:hAnsiTheme="minorEastAsia" w:cs="宋体" w:hint="eastAsia"/>
          <w:color w:val="000000" w:themeColor="text1"/>
          <w:kern w:val="0"/>
          <w:sz w:val="24"/>
          <w:szCs w:val="24"/>
        </w:rPr>
        <w:t>企业法律身份证明文件；</w:t>
      </w:r>
    </w:p>
    <w:p w14:paraId="7B14EC38" w14:textId="1CEC9B14" w:rsidR="00F03A07" w:rsidRPr="00F03A07" w:rsidRDefault="00F03A07" w:rsidP="00F03A07">
      <w:pPr>
        <w:widowControl/>
        <w:shd w:val="clear" w:color="auto" w:fill="FFFFFF"/>
        <w:spacing w:beforeLines="50" w:before="156" w:line="480" w:lineRule="atLeast"/>
        <w:ind w:firstLineChars="200" w:firstLine="480"/>
        <w:jc w:val="right"/>
        <w:rPr>
          <w:rFonts w:asciiTheme="minorEastAsia" w:hAnsiTheme="minorEastAsia"/>
          <w:color w:val="000000" w:themeColor="text1"/>
          <w:sz w:val="24"/>
          <w:szCs w:val="24"/>
          <w:shd w:val="clear" w:color="auto" w:fill="FFFFFF"/>
        </w:rPr>
      </w:pPr>
      <w:bookmarkStart w:id="5" w:name="_Hlk4272490"/>
      <w:r w:rsidRPr="00F03A07">
        <w:rPr>
          <w:rFonts w:asciiTheme="minorEastAsia" w:hAnsiTheme="minorEastAsia" w:hint="eastAsia"/>
          <w:color w:val="000000" w:themeColor="text1"/>
          <w:sz w:val="24"/>
          <w:szCs w:val="24"/>
          <w:shd w:val="clear" w:color="auto" w:fill="FFFFFF"/>
        </w:rPr>
        <w:t>（</w:t>
      </w:r>
      <w:hyperlink r:id="rId22" w:history="1">
        <w:r w:rsidR="00826A29" w:rsidRPr="00826A29">
          <w:rPr>
            <w:rStyle w:val="a8"/>
            <w:rFonts w:asciiTheme="minorEastAsia" w:hAnsiTheme="minorEastAsia" w:hint="eastAsia"/>
            <w:sz w:val="24"/>
            <w:szCs w:val="24"/>
            <w:shd w:val="clear" w:color="auto" w:fill="FFFFFF"/>
          </w:rPr>
          <w:t>国税发[2009]82号</w:t>
        </w:r>
      </w:hyperlink>
      <w:r w:rsidRPr="00F03A07">
        <w:rPr>
          <w:rFonts w:asciiTheme="minorEastAsia" w:hAnsiTheme="minorEastAsia" w:hint="eastAsia"/>
          <w:color w:val="000000" w:themeColor="text1"/>
          <w:sz w:val="24"/>
          <w:szCs w:val="24"/>
          <w:shd w:val="clear" w:color="auto" w:fill="FFFFFF"/>
        </w:rPr>
        <w:t>第七条第二款第一项）</w:t>
      </w:r>
    </w:p>
    <w:bookmarkEnd w:id="5"/>
    <w:p w14:paraId="6CB72CFB" w14:textId="77777777" w:rsidR="00F03A07" w:rsidRPr="00F03A07" w:rsidRDefault="00F03A07" w:rsidP="00F03A07">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F03A07">
        <w:rPr>
          <w:rFonts w:asciiTheme="minorEastAsia" w:hAnsiTheme="minorEastAsia" w:cs="宋体" w:hint="eastAsia"/>
          <w:color w:val="000000" w:themeColor="text1"/>
          <w:kern w:val="0"/>
          <w:sz w:val="24"/>
          <w:szCs w:val="24"/>
        </w:rPr>
        <w:t>2</w:t>
      </w:r>
      <w:r w:rsidRPr="00F03A07">
        <w:rPr>
          <w:rFonts w:asciiTheme="minorEastAsia" w:hAnsiTheme="minorEastAsia" w:cs="宋体"/>
          <w:color w:val="000000" w:themeColor="text1"/>
          <w:kern w:val="0"/>
          <w:sz w:val="24"/>
          <w:szCs w:val="24"/>
        </w:rPr>
        <w:t>.</w:t>
      </w:r>
      <w:r w:rsidRPr="00F03A07">
        <w:rPr>
          <w:rFonts w:asciiTheme="minorEastAsia" w:hAnsiTheme="minorEastAsia" w:cs="宋体" w:hint="eastAsia"/>
          <w:color w:val="000000" w:themeColor="text1"/>
          <w:kern w:val="0"/>
          <w:sz w:val="24"/>
          <w:szCs w:val="24"/>
        </w:rPr>
        <w:t>企业集团组织结构说明及生产经营概况；</w:t>
      </w:r>
    </w:p>
    <w:p w14:paraId="4A459723" w14:textId="4FFEAADB" w:rsidR="00F03A07" w:rsidRPr="00F03A07" w:rsidRDefault="00F03A07" w:rsidP="00F03A07">
      <w:pPr>
        <w:widowControl/>
        <w:shd w:val="clear" w:color="auto" w:fill="FFFFFF"/>
        <w:spacing w:beforeLines="50" w:before="156" w:line="480" w:lineRule="atLeast"/>
        <w:ind w:firstLineChars="200" w:firstLine="480"/>
        <w:jc w:val="right"/>
        <w:rPr>
          <w:rFonts w:asciiTheme="minorEastAsia" w:hAnsiTheme="minorEastAsia"/>
          <w:color w:val="000000" w:themeColor="text1"/>
          <w:sz w:val="24"/>
          <w:szCs w:val="24"/>
          <w:shd w:val="clear" w:color="auto" w:fill="FFFFFF"/>
        </w:rPr>
      </w:pPr>
      <w:r w:rsidRPr="00F03A07">
        <w:rPr>
          <w:rFonts w:asciiTheme="minorEastAsia" w:hAnsiTheme="minorEastAsia" w:hint="eastAsia"/>
          <w:color w:val="000000" w:themeColor="text1"/>
          <w:sz w:val="24"/>
          <w:szCs w:val="24"/>
          <w:shd w:val="clear" w:color="auto" w:fill="FFFFFF"/>
        </w:rPr>
        <w:t>（</w:t>
      </w:r>
      <w:hyperlink r:id="rId23" w:history="1">
        <w:r w:rsidR="00826A29" w:rsidRPr="00826A29">
          <w:rPr>
            <w:rStyle w:val="a8"/>
            <w:rFonts w:asciiTheme="minorEastAsia" w:hAnsiTheme="minorEastAsia" w:hint="eastAsia"/>
            <w:sz w:val="24"/>
            <w:szCs w:val="24"/>
            <w:shd w:val="clear" w:color="auto" w:fill="FFFFFF"/>
          </w:rPr>
          <w:t>国税发[2009]82号</w:t>
        </w:r>
      </w:hyperlink>
      <w:r w:rsidRPr="00F03A07">
        <w:rPr>
          <w:rFonts w:asciiTheme="minorEastAsia" w:hAnsiTheme="minorEastAsia" w:hint="eastAsia"/>
          <w:color w:val="000000" w:themeColor="text1"/>
          <w:sz w:val="24"/>
          <w:szCs w:val="24"/>
          <w:shd w:val="clear" w:color="auto" w:fill="FFFFFF"/>
        </w:rPr>
        <w:t>第七条第二款第二项）</w:t>
      </w:r>
    </w:p>
    <w:p w14:paraId="6AC40097" w14:textId="77777777" w:rsidR="00F03A07" w:rsidRPr="00F03A07" w:rsidRDefault="00F03A07" w:rsidP="00F03A07">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F03A07">
        <w:rPr>
          <w:rFonts w:asciiTheme="minorEastAsia" w:hAnsiTheme="minorEastAsia" w:cs="宋体" w:hint="eastAsia"/>
          <w:color w:val="000000" w:themeColor="text1"/>
          <w:kern w:val="0"/>
          <w:sz w:val="24"/>
          <w:szCs w:val="24"/>
        </w:rPr>
        <w:t>3</w:t>
      </w:r>
      <w:r w:rsidRPr="00F03A07">
        <w:rPr>
          <w:rFonts w:asciiTheme="minorEastAsia" w:hAnsiTheme="minorEastAsia" w:cs="宋体"/>
          <w:color w:val="000000" w:themeColor="text1"/>
          <w:kern w:val="0"/>
          <w:sz w:val="24"/>
          <w:szCs w:val="24"/>
        </w:rPr>
        <w:t>.</w:t>
      </w:r>
      <w:r w:rsidRPr="00F03A07">
        <w:rPr>
          <w:rFonts w:asciiTheme="minorEastAsia" w:hAnsiTheme="minorEastAsia" w:cs="宋体" w:hint="eastAsia"/>
          <w:color w:val="000000" w:themeColor="text1"/>
          <w:kern w:val="0"/>
          <w:sz w:val="24"/>
          <w:szCs w:val="24"/>
        </w:rPr>
        <w:t>企业最近一个年度的公证会计师审计报告；</w:t>
      </w:r>
    </w:p>
    <w:p w14:paraId="7C5789C0" w14:textId="566E41E9" w:rsidR="00F03A07" w:rsidRPr="00F03A07" w:rsidRDefault="00F03A07" w:rsidP="00F03A07">
      <w:pPr>
        <w:widowControl/>
        <w:shd w:val="clear" w:color="auto" w:fill="FFFFFF"/>
        <w:spacing w:beforeLines="50" w:before="156" w:line="480" w:lineRule="atLeast"/>
        <w:ind w:firstLineChars="200" w:firstLine="480"/>
        <w:jc w:val="right"/>
        <w:rPr>
          <w:rFonts w:asciiTheme="minorEastAsia" w:hAnsiTheme="minorEastAsia"/>
          <w:color w:val="000000" w:themeColor="text1"/>
          <w:sz w:val="24"/>
          <w:szCs w:val="24"/>
          <w:shd w:val="clear" w:color="auto" w:fill="FFFFFF"/>
        </w:rPr>
      </w:pPr>
      <w:r w:rsidRPr="00F03A07">
        <w:rPr>
          <w:rFonts w:asciiTheme="minorEastAsia" w:hAnsiTheme="minorEastAsia" w:hint="eastAsia"/>
          <w:color w:val="000000" w:themeColor="text1"/>
          <w:sz w:val="24"/>
          <w:szCs w:val="24"/>
          <w:shd w:val="clear" w:color="auto" w:fill="FFFFFF"/>
        </w:rPr>
        <w:t>（</w:t>
      </w:r>
      <w:hyperlink r:id="rId24" w:history="1">
        <w:r w:rsidR="00826A29" w:rsidRPr="00826A29">
          <w:rPr>
            <w:rStyle w:val="a8"/>
            <w:rFonts w:asciiTheme="minorEastAsia" w:hAnsiTheme="minorEastAsia" w:hint="eastAsia"/>
            <w:sz w:val="24"/>
            <w:szCs w:val="24"/>
            <w:shd w:val="clear" w:color="auto" w:fill="FFFFFF"/>
          </w:rPr>
          <w:t>国税发[2009]82号</w:t>
        </w:r>
      </w:hyperlink>
      <w:r w:rsidRPr="00F03A07">
        <w:rPr>
          <w:rFonts w:asciiTheme="minorEastAsia" w:hAnsiTheme="minorEastAsia" w:hint="eastAsia"/>
          <w:color w:val="000000" w:themeColor="text1"/>
          <w:sz w:val="24"/>
          <w:szCs w:val="24"/>
          <w:shd w:val="clear" w:color="auto" w:fill="FFFFFF"/>
        </w:rPr>
        <w:t>第七条第二款第三项）</w:t>
      </w:r>
    </w:p>
    <w:p w14:paraId="454C9657" w14:textId="77777777" w:rsidR="00F03A07" w:rsidRPr="00F03A07" w:rsidRDefault="00F03A07" w:rsidP="00F03A07">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F03A07">
        <w:rPr>
          <w:rFonts w:asciiTheme="minorEastAsia" w:hAnsiTheme="minorEastAsia" w:cs="宋体" w:hint="eastAsia"/>
          <w:color w:val="000000" w:themeColor="text1"/>
          <w:kern w:val="0"/>
          <w:sz w:val="24"/>
          <w:szCs w:val="24"/>
        </w:rPr>
        <w:t>4</w:t>
      </w:r>
      <w:r w:rsidRPr="00F03A07">
        <w:rPr>
          <w:rFonts w:asciiTheme="minorEastAsia" w:hAnsiTheme="minorEastAsia" w:cs="宋体"/>
          <w:color w:val="000000" w:themeColor="text1"/>
          <w:kern w:val="0"/>
          <w:sz w:val="24"/>
          <w:szCs w:val="24"/>
        </w:rPr>
        <w:t>.</w:t>
      </w:r>
      <w:r w:rsidRPr="00F03A07">
        <w:rPr>
          <w:rFonts w:asciiTheme="minorEastAsia" w:hAnsiTheme="minorEastAsia" w:cs="宋体" w:hint="eastAsia"/>
          <w:color w:val="000000" w:themeColor="text1"/>
          <w:kern w:val="0"/>
          <w:sz w:val="24"/>
          <w:szCs w:val="24"/>
        </w:rPr>
        <w:t>负责企业生产经营等事项的高层管理机构履行职责的场所的地址证明；</w:t>
      </w:r>
    </w:p>
    <w:p w14:paraId="263070BB" w14:textId="429D5F5F" w:rsidR="00F03A07" w:rsidRPr="00F03A07" w:rsidRDefault="00F03A07" w:rsidP="00F03A07">
      <w:pPr>
        <w:widowControl/>
        <w:shd w:val="clear" w:color="auto" w:fill="FFFFFF"/>
        <w:spacing w:beforeLines="50" w:before="156" w:line="480" w:lineRule="atLeast"/>
        <w:ind w:firstLineChars="200" w:firstLine="480"/>
        <w:jc w:val="right"/>
        <w:rPr>
          <w:rFonts w:asciiTheme="minorEastAsia" w:hAnsiTheme="minorEastAsia"/>
          <w:color w:val="000000" w:themeColor="text1"/>
          <w:sz w:val="24"/>
          <w:szCs w:val="24"/>
          <w:shd w:val="clear" w:color="auto" w:fill="FFFFFF"/>
        </w:rPr>
      </w:pPr>
      <w:r w:rsidRPr="00F03A07">
        <w:rPr>
          <w:rFonts w:asciiTheme="minorEastAsia" w:hAnsiTheme="minorEastAsia" w:hint="eastAsia"/>
          <w:color w:val="000000" w:themeColor="text1"/>
          <w:sz w:val="24"/>
          <w:szCs w:val="24"/>
          <w:shd w:val="clear" w:color="auto" w:fill="FFFFFF"/>
        </w:rPr>
        <w:t>（</w:t>
      </w:r>
      <w:hyperlink r:id="rId25" w:history="1">
        <w:r w:rsidR="00826A29" w:rsidRPr="00826A29">
          <w:rPr>
            <w:rStyle w:val="a8"/>
            <w:rFonts w:asciiTheme="minorEastAsia" w:hAnsiTheme="minorEastAsia" w:hint="eastAsia"/>
            <w:sz w:val="24"/>
            <w:szCs w:val="24"/>
            <w:shd w:val="clear" w:color="auto" w:fill="FFFFFF"/>
          </w:rPr>
          <w:t>国税发[2009]82号</w:t>
        </w:r>
      </w:hyperlink>
      <w:r w:rsidRPr="00F03A07">
        <w:rPr>
          <w:rFonts w:asciiTheme="minorEastAsia" w:hAnsiTheme="minorEastAsia" w:hint="eastAsia"/>
          <w:color w:val="000000" w:themeColor="text1"/>
          <w:sz w:val="24"/>
          <w:szCs w:val="24"/>
          <w:shd w:val="clear" w:color="auto" w:fill="FFFFFF"/>
        </w:rPr>
        <w:t>第七条第二款第四项）</w:t>
      </w:r>
    </w:p>
    <w:p w14:paraId="2B6189B4" w14:textId="77777777" w:rsidR="00F03A07" w:rsidRPr="00F03A07" w:rsidRDefault="00F03A07" w:rsidP="00F03A07">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F03A07">
        <w:rPr>
          <w:rFonts w:asciiTheme="minorEastAsia" w:hAnsiTheme="minorEastAsia" w:cs="宋体" w:hint="eastAsia"/>
          <w:color w:val="000000" w:themeColor="text1"/>
          <w:kern w:val="0"/>
          <w:sz w:val="24"/>
          <w:szCs w:val="24"/>
        </w:rPr>
        <w:t>5</w:t>
      </w:r>
      <w:r w:rsidRPr="00F03A07">
        <w:rPr>
          <w:rFonts w:asciiTheme="minorEastAsia" w:hAnsiTheme="minorEastAsia" w:cs="宋体"/>
          <w:color w:val="000000" w:themeColor="text1"/>
          <w:kern w:val="0"/>
          <w:sz w:val="24"/>
          <w:szCs w:val="24"/>
        </w:rPr>
        <w:t>.</w:t>
      </w:r>
      <w:r w:rsidRPr="00F03A07">
        <w:rPr>
          <w:rFonts w:asciiTheme="minorEastAsia" w:hAnsiTheme="minorEastAsia" w:cs="宋体" w:hint="eastAsia"/>
          <w:color w:val="000000" w:themeColor="text1"/>
          <w:kern w:val="0"/>
          <w:sz w:val="24"/>
          <w:szCs w:val="24"/>
        </w:rPr>
        <w:t>企业董事及高层管理人员在中国境内居住记录；</w:t>
      </w:r>
    </w:p>
    <w:p w14:paraId="57EC9B13" w14:textId="588B907C" w:rsidR="00F03A07" w:rsidRPr="00F03A07" w:rsidRDefault="00F03A07" w:rsidP="00F03A07">
      <w:pPr>
        <w:widowControl/>
        <w:shd w:val="clear" w:color="auto" w:fill="FFFFFF"/>
        <w:spacing w:beforeLines="50" w:before="156" w:line="480" w:lineRule="atLeast"/>
        <w:ind w:firstLineChars="200" w:firstLine="480"/>
        <w:jc w:val="right"/>
        <w:rPr>
          <w:rFonts w:asciiTheme="minorEastAsia" w:hAnsiTheme="minorEastAsia"/>
          <w:color w:val="000000" w:themeColor="text1"/>
          <w:sz w:val="24"/>
          <w:szCs w:val="24"/>
          <w:shd w:val="clear" w:color="auto" w:fill="FFFFFF"/>
        </w:rPr>
      </w:pPr>
      <w:r w:rsidRPr="00F03A07">
        <w:rPr>
          <w:rFonts w:asciiTheme="minorEastAsia" w:hAnsiTheme="minorEastAsia" w:hint="eastAsia"/>
          <w:color w:val="000000" w:themeColor="text1"/>
          <w:sz w:val="24"/>
          <w:szCs w:val="24"/>
          <w:shd w:val="clear" w:color="auto" w:fill="FFFFFF"/>
        </w:rPr>
        <w:t>（</w:t>
      </w:r>
      <w:hyperlink r:id="rId26" w:history="1">
        <w:r w:rsidR="00826A29" w:rsidRPr="00826A29">
          <w:rPr>
            <w:rStyle w:val="a8"/>
            <w:rFonts w:asciiTheme="minorEastAsia" w:hAnsiTheme="minorEastAsia" w:hint="eastAsia"/>
            <w:sz w:val="24"/>
            <w:szCs w:val="24"/>
            <w:shd w:val="clear" w:color="auto" w:fill="FFFFFF"/>
          </w:rPr>
          <w:t>国税发[2009]82号</w:t>
        </w:r>
      </w:hyperlink>
      <w:r w:rsidRPr="00F03A07">
        <w:rPr>
          <w:rFonts w:asciiTheme="minorEastAsia" w:hAnsiTheme="minorEastAsia" w:hint="eastAsia"/>
          <w:color w:val="000000" w:themeColor="text1"/>
          <w:sz w:val="24"/>
          <w:szCs w:val="24"/>
          <w:shd w:val="clear" w:color="auto" w:fill="FFFFFF"/>
        </w:rPr>
        <w:t>第七条第二款第五项）</w:t>
      </w:r>
    </w:p>
    <w:p w14:paraId="2B061C31" w14:textId="77777777" w:rsidR="00F03A07" w:rsidRPr="00F03A07" w:rsidRDefault="00F03A07" w:rsidP="00F03A07">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F03A07">
        <w:rPr>
          <w:rFonts w:asciiTheme="minorEastAsia" w:hAnsiTheme="minorEastAsia" w:cs="宋体" w:hint="eastAsia"/>
          <w:color w:val="000000" w:themeColor="text1"/>
          <w:kern w:val="0"/>
          <w:sz w:val="24"/>
          <w:szCs w:val="24"/>
        </w:rPr>
        <w:t>6</w:t>
      </w:r>
      <w:r w:rsidRPr="00F03A07">
        <w:rPr>
          <w:rFonts w:asciiTheme="minorEastAsia" w:hAnsiTheme="minorEastAsia" w:cs="宋体"/>
          <w:color w:val="000000" w:themeColor="text1"/>
          <w:kern w:val="0"/>
          <w:sz w:val="24"/>
          <w:szCs w:val="24"/>
        </w:rPr>
        <w:t>.</w:t>
      </w:r>
      <w:r w:rsidRPr="00F03A07">
        <w:rPr>
          <w:rFonts w:asciiTheme="minorEastAsia" w:hAnsiTheme="minorEastAsia" w:cs="宋体" w:hint="eastAsia"/>
          <w:color w:val="000000" w:themeColor="text1"/>
          <w:kern w:val="0"/>
          <w:sz w:val="24"/>
          <w:szCs w:val="24"/>
        </w:rPr>
        <w:t>企业重大事项的董事会决议及会议记录；</w:t>
      </w:r>
    </w:p>
    <w:p w14:paraId="24745A0C" w14:textId="68EBED68" w:rsidR="00F03A07" w:rsidRPr="00F03A07" w:rsidRDefault="00F03A07" w:rsidP="00F03A07">
      <w:pPr>
        <w:widowControl/>
        <w:shd w:val="clear" w:color="auto" w:fill="FFFFFF"/>
        <w:spacing w:beforeLines="50" w:before="156" w:line="480" w:lineRule="atLeast"/>
        <w:ind w:firstLineChars="200" w:firstLine="480"/>
        <w:jc w:val="right"/>
        <w:rPr>
          <w:rFonts w:asciiTheme="minorEastAsia" w:hAnsiTheme="minorEastAsia"/>
          <w:color w:val="000000" w:themeColor="text1"/>
          <w:sz w:val="24"/>
          <w:szCs w:val="24"/>
          <w:shd w:val="clear" w:color="auto" w:fill="FFFFFF"/>
        </w:rPr>
      </w:pPr>
      <w:r w:rsidRPr="00F03A07">
        <w:rPr>
          <w:rFonts w:asciiTheme="minorEastAsia" w:hAnsiTheme="minorEastAsia" w:hint="eastAsia"/>
          <w:color w:val="000000" w:themeColor="text1"/>
          <w:sz w:val="24"/>
          <w:szCs w:val="24"/>
          <w:shd w:val="clear" w:color="auto" w:fill="FFFFFF"/>
        </w:rPr>
        <w:t>（</w:t>
      </w:r>
      <w:hyperlink r:id="rId27" w:history="1">
        <w:r w:rsidR="00826A29" w:rsidRPr="00826A29">
          <w:rPr>
            <w:rStyle w:val="a8"/>
            <w:rFonts w:asciiTheme="minorEastAsia" w:hAnsiTheme="minorEastAsia" w:hint="eastAsia"/>
            <w:sz w:val="24"/>
            <w:szCs w:val="24"/>
            <w:shd w:val="clear" w:color="auto" w:fill="FFFFFF"/>
          </w:rPr>
          <w:t>国税发[2009]82号</w:t>
        </w:r>
      </w:hyperlink>
      <w:r w:rsidRPr="00F03A07">
        <w:rPr>
          <w:rFonts w:asciiTheme="minorEastAsia" w:hAnsiTheme="minorEastAsia" w:hint="eastAsia"/>
          <w:color w:val="000000" w:themeColor="text1"/>
          <w:sz w:val="24"/>
          <w:szCs w:val="24"/>
          <w:shd w:val="clear" w:color="auto" w:fill="FFFFFF"/>
        </w:rPr>
        <w:t>第七条第二款第六项）</w:t>
      </w:r>
    </w:p>
    <w:p w14:paraId="1EAF3476" w14:textId="77777777" w:rsidR="00F03A07" w:rsidRPr="00F03A07" w:rsidRDefault="00F03A07" w:rsidP="00F03A07">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F03A07">
        <w:rPr>
          <w:rFonts w:asciiTheme="minorEastAsia" w:hAnsiTheme="minorEastAsia" w:cs="宋体" w:hint="eastAsia"/>
          <w:color w:val="000000" w:themeColor="text1"/>
          <w:kern w:val="0"/>
          <w:sz w:val="24"/>
          <w:szCs w:val="24"/>
        </w:rPr>
        <w:t>7</w:t>
      </w:r>
      <w:r w:rsidRPr="00F03A07">
        <w:rPr>
          <w:rFonts w:asciiTheme="minorEastAsia" w:hAnsiTheme="minorEastAsia" w:cs="宋体"/>
          <w:color w:val="000000" w:themeColor="text1"/>
          <w:kern w:val="0"/>
          <w:sz w:val="24"/>
          <w:szCs w:val="24"/>
        </w:rPr>
        <w:t>.</w:t>
      </w:r>
      <w:r w:rsidRPr="00F03A07">
        <w:rPr>
          <w:rFonts w:asciiTheme="minorEastAsia" w:hAnsiTheme="minorEastAsia" w:cs="宋体" w:hint="eastAsia"/>
          <w:color w:val="000000" w:themeColor="text1"/>
          <w:kern w:val="0"/>
          <w:sz w:val="24"/>
          <w:szCs w:val="24"/>
        </w:rPr>
        <w:t>主管税务机关要求的其他资料。</w:t>
      </w:r>
    </w:p>
    <w:p w14:paraId="427C4BE3" w14:textId="62DBC8D8" w:rsidR="00F03A07" w:rsidRPr="00F03A07" w:rsidRDefault="00F03A07" w:rsidP="00F03A07">
      <w:pPr>
        <w:widowControl/>
        <w:shd w:val="clear" w:color="auto" w:fill="FFFFFF"/>
        <w:spacing w:beforeLines="50" w:before="156" w:line="480" w:lineRule="atLeast"/>
        <w:ind w:firstLineChars="200" w:firstLine="480"/>
        <w:jc w:val="right"/>
        <w:rPr>
          <w:rFonts w:asciiTheme="minorEastAsia" w:hAnsiTheme="minorEastAsia"/>
          <w:color w:val="000000" w:themeColor="text1"/>
          <w:sz w:val="24"/>
          <w:szCs w:val="24"/>
          <w:shd w:val="clear" w:color="auto" w:fill="FFFFFF"/>
        </w:rPr>
      </w:pPr>
      <w:r w:rsidRPr="00F03A07">
        <w:rPr>
          <w:rFonts w:asciiTheme="minorEastAsia" w:hAnsiTheme="minorEastAsia" w:hint="eastAsia"/>
          <w:color w:val="000000" w:themeColor="text1"/>
          <w:sz w:val="24"/>
          <w:szCs w:val="24"/>
          <w:shd w:val="clear" w:color="auto" w:fill="FFFFFF"/>
        </w:rPr>
        <w:t>（</w:t>
      </w:r>
      <w:hyperlink r:id="rId28" w:history="1">
        <w:r w:rsidR="00826A29" w:rsidRPr="00826A29">
          <w:rPr>
            <w:rStyle w:val="a8"/>
            <w:rFonts w:asciiTheme="minorEastAsia" w:hAnsiTheme="minorEastAsia" w:hint="eastAsia"/>
            <w:sz w:val="24"/>
            <w:szCs w:val="24"/>
            <w:shd w:val="clear" w:color="auto" w:fill="FFFFFF"/>
          </w:rPr>
          <w:t>国税发[2009]82号</w:t>
        </w:r>
      </w:hyperlink>
      <w:r w:rsidRPr="00F03A07">
        <w:rPr>
          <w:rFonts w:asciiTheme="minorEastAsia" w:hAnsiTheme="minorEastAsia" w:hint="eastAsia"/>
          <w:color w:val="000000" w:themeColor="text1"/>
          <w:sz w:val="24"/>
          <w:szCs w:val="24"/>
          <w:shd w:val="clear" w:color="auto" w:fill="FFFFFF"/>
        </w:rPr>
        <w:t>第七条第二款第七项）</w:t>
      </w:r>
    </w:p>
    <w:p w14:paraId="35782612" w14:textId="77777777" w:rsidR="00F03A07" w:rsidRPr="00F03A07" w:rsidRDefault="00F03A07" w:rsidP="00F03A07">
      <w:pPr>
        <w:pStyle w:val="1"/>
        <w:spacing w:beforeLines="50" w:before="156" w:after="0" w:line="480" w:lineRule="atLeast"/>
        <w:rPr>
          <w:rFonts w:asciiTheme="minorEastAsia" w:hAnsiTheme="minorEastAsia"/>
          <w:sz w:val="24"/>
          <w:szCs w:val="24"/>
        </w:rPr>
      </w:pPr>
      <w:r w:rsidRPr="00F03A07">
        <w:rPr>
          <w:rFonts w:asciiTheme="minorEastAsia" w:hAnsiTheme="minorEastAsia" w:hint="eastAsia"/>
          <w:sz w:val="24"/>
          <w:szCs w:val="24"/>
        </w:rPr>
        <w:lastRenderedPageBreak/>
        <w:t>四、适用政策</w:t>
      </w:r>
    </w:p>
    <w:p w14:paraId="5D595BE0" w14:textId="6941B695" w:rsidR="00F03A07" w:rsidRPr="00F03A07" w:rsidRDefault="00F03A07" w:rsidP="00F03A07">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F03A07">
        <w:rPr>
          <w:rFonts w:asciiTheme="minorEastAsia" w:hAnsiTheme="minorEastAsia" w:cs="宋体" w:hint="eastAsia"/>
          <w:color w:val="000000" w:themeColor="text1"/>
          <w:kern w:val="0"/>
          <w:sz w:val="24"/>
          <w:szCs w:val="24"/>
        </w:rPr>
        <w:t>（一）境外注册中资控股企业自其被认定为居民企业的年度起，从中国境内其他居民企业取得以前年度（限于2008年1月1日以后）的股息、红利等权益性投资收益，应</w:t>
      </w:r>
      <w:r w:rsidRPr="00826A29">
        <w:rPr>
          <w:rFonts w:asciiTheme="minorEastAsia" w:hAnsiTheme="minorEastAsia" w:cs="宋体" w:hint="eastAsia"/>
          <w:color w:val="000000" w:themeColor="text1"/>
          <w:kern w:val="0"/>
          <w:sz w:val="24"/>
          <w:szCs w:val="24"/>
        </w:rPr>
        <w:t>按照</w:t>
      </w:r>
      <w:r w:rsidR="00826A29" w:rsidRPr="00826A29">
        <w:rPr>
          <w:rFonts w:hint="eastAsia"/>
          <w:color w:val="333333"/>
          <w:sz w:val="24"/>
          <w:szCs w:val="24"/>
          <w:shd w:val="clear" w:color="auto" w:fill="FFFFFF"/>
        </w:rPr>
        <w:t>《</w:t>
      </w:r>
      <w:hyperlink r:id="rId29" w:tgtFrame="_self" w:history="1">
        <w:r w:rsidR="00826A29" w:rsidRPr="00826A29">
          <w:rPr>
            <w:rFonts w:hint="eastAsia"/>
            <w:color w:val="6E6E6E"/>
            <w:sz w:val="24"/>
            <w:szCs w:val="24"/>
            <w:u w:val="single"/>
            <w:shd w:val="clear" w:color="auto" w:fill="FFFFFF"/>
          </w:rPr>
          <w:t>中华人民共和国企业所得税法</w:t>
        </w:r>
      </w:hyperlink>
      <w:r w:rsidR="00826A29" w:rsidRPr="00826A29">
        <w:rPr>
          <w:rFonts w:hint="eastAsia"/>
          <w:color w:val="333333"/>
          <w:sz w:val="24"/>
          <w:szCs w:val="24"/>
          <w:shd w:val="clear" w:color="auto" w:fill="FFFFFF"/>
        </w:rPr>
        <w:t>》第二十六条及其</w:t>
      </w:r>
      <w:hyperlink r:id="rId30" w:tgtFrame="_self" w:history="1">
        <w:r w:rsidR="00826A29" w:rsidRPr="00826A29">
          <w:rPr>
            <w:rFonts w:hint="eastAsia"/>
            <w:color w:val="4788D7"/>
            <w:sz w:val="24"/>
            <w:szCs w:val="24"/>
            <w:u w:val="single"/>
            <w:shd w:val="clear" w:color="auto" w:fill="FFFFFF"/>
          </w:rPr>
          <w:t>实施条例</w:t>
        </w:r>
      </w:hyperlink>
      <w:r w:rsidRPr="00826A29">
        <w:rPr>
          <w:rFonts w:asciiTheme="minorEastAsia" w:hAnsiTheme="minorEastAsia" w:cs="宋体" w:hint="eastAsia"/>
          <w:color w:val="000000" w:themeColor="text1"/>
          <w:kern w:val="0"/>
          <w:sz w:val="24"/>
          <w:szCs w:val="24"/>
        </w:rPr>
        <w:t>第</w:t>
      </w:r>
      <w:r w:rsidRPr="00F03A07">
        <w:rPr>
          <w:rFonts w:asciiTheme="minorEastAsia" w:hAnsiTheme="minorEastAsia" w:cs="宋体" w:hint="eastAsia"/>
          <w:color w:val="000000" w:themeColor="text1"/>
          <w:kern w:val="0"/>
          <w:sz w:val="24"/>
          <w:szCs w:val="24"/>
        </w:rPr>
        <w:t>十七条、第八十三条的规定处理。</w:t>
      </w:r>
    </w:p>
    <w:p w14:paraId="48268A53" w14:textId="187384D5" w:rsidR="00F03A07" w:rsidRPr="00F03A07" w:rsidRDefault="00F03A07" w:rsidP="00F03A07">
      <w:pPr>
        <w:widowControl/>
        <w:shd w:val="clear" w:color="auto" w:fill="FFFFFF"/>
        <w:spacing w:beforeLines="50" w:before="156" w:line="480" w:lineRule="atLeast"/>
        <w:ind w:firstLineChars="200" w:firstLine="480"/>
        <w:jc w:val="right"/>
        <w:rPr>
          <w:rFonts w:asciiTheme="minorEastAsia" w:hAnsiTheme="minorEastAsia"/>
          <w:color w:val="000000" w:themeColor="text1"/>
          <w:sz w:val="24"/>
          <w:szCs w:val="24"/>
          <w:shd w:val="clear" w:color="auto" w:fill="FFFFFF"/>
        </w:rPr>
      </w:pPr>
      <w:r w:rsidRPr="00F03A07">
        <w:rPr>
          <w:rFonts w:asciiTheme="minorEastAsia" w:hAnsiTheme="minorEastAsia" w:hint="eastAsia"/>
          <w:color w:val="000000" w:themeColor="text1"/>
          <w:sz w:val="24"/>
          <w:szCs w:val="24"/>
          <w:shd w:val="clear" w:color="auto" w:fill="FFFFFF"/>
        </w:rPr>
        <w:t>（</w:t>
      </w:r>
      <w:bookmarkStart w:id="6" w:name="_Hlk53175048"/>
      <w:r w:rsidR="00826A29">
        <w:rPr>
          <w:rFonts w:asciiTheme="minorEastAsia" w:hAnsiTheme="minorEastAsia"/>
          <w:color w:val="000000" w:themeColor="text1"/>
          <w:sz w:val="24"/>
          <w:szCs w:val="24"/>
          <w:shd w:val="clear" w:color="auto" w:fill="FFFFFF"/>
        </w:rPr>
        <w:fldChar w:fldCharType="begin"/>
      </w:r>
      <w:r w:rsidR="00826A29">
        <w:rPr>
          <w:rFonts w:asciiTheme="minorEastAsia" w:hAnsiTheme="minorEastAsia"/>
          <w:color w:val="000000" w:themeColor="text1"/>
          <w:sz w:val="24"/>
          <w:szCs w:val="24"/>
          <w:shd w:val="clear" w:color="auto" w:fill="FFFFFF"/>
        </w:rPr>
        <w:instrText xml:space="preserve"> HYPERLINK "http://ssfb86.com/index/News/detail/newsid/1274.html" </w:instrText>
      </w:r>
      <w:r w:rsidR="00826A29">
        <w:rPr>
          <w:rFonts w:asciiTheme="minorEastAsia" w:hAnsiTheme="minorEastAsia"/>
          <w:color w:val="000000" w:themeColor="text1"/>
          <w:sz w:val="24"/>
          <w:szCs w:val="24"/>
          <w:shd w:val="clear" w:color="auto" w:fill="FFFFFF"/>
        </w:rPr>
      </w:r>
      <w:r w:rsidR="00826A29">
        <w:rPr>
          <w:rFonts w:asciiTheme="minorEastAsia" w:hAnsiTheme="minorEastAsia"/>
          <w:color w:val="000000" w:themeColor="text1"/>
          <w:sz w:val="24"/>
          <w:szCs w:val="24"/>
          <w:shd w:val="clear" w:color="auto" w:fill="FFFFFF"/>
        </w:rPr>
        <w:fldChar w:fldCharType="separate"/>
      </w:r>
      <w:r w:rsidRPr="00826A29">
        <w:rPr>
          <w:rStyle w:val="a8"/>
          <w:rFonts w:asciiTheme="minorEastAsia" w:hAnsiTheme="minorEastAsia" w:hint="eastAsia"/>
          <w:sz w:val="24"/>
          <w:szCs w:val="24"/>
          <w:shd w:val="clear" w:color="auto" w:fill="FFFFFF"/>
        </w:rPr>
        <w:t>国家税务总局公告2014年第9号</w:t>
      </w:r>
      <w:r w:rsidR="00826A29">
        <w:rPr>
          <w:rFonts w:asciiTheme="minorEastAsia" w:hAnsiTheme="minorEastAsia"/>
          <w:color w:val="000000" w:themeColor="text1"/>
          <w:sz w:val="24"/>
          <w:szCs w:val="24"/>
          <w:shd w:val="clear" w:color="auto" w:fill="FFFFFF"/>
        </w:rPr>
        <w:fldChar w:fldCharType="end"/>
      </w:r>
      <w:bookmarkEnd w:id="6"/>
      <w:r w:rsidRPr="00F03A07">
        <w:rPr>
          <w:rFonts w:asciiTheme="minorEastAsia" w:hAnsiTheme="minorEastAsia" w:hint="eastAsia"/>
          <w:color w:val="000000" w:themeColor="text1"/>
          <w:sz w:val="24"/>
          <w:szCs w:val="24"/>
          <w:shd w:val="clear" w:color="auto" w:fill="FFFFFF"/>
        </w:rPr>
        <w:t>第二条）</w:t>
      </w:r>
    </w:p>
    <w:p w14:paraId="099565DA" w14:textId="445E5495" w:rsidR="00F03A07" w:rsidRPr="00826A29" w:rsidRDefault="00F03A07" w:rsidP="00F03A07">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826A29">
        <w:rPr>
          <w:rFonts w:asciiTheme="minorEastAsia" w:hAnsiTheme="minorEastAsia" w:cs="宋体" w:hint="eastAsia"/>
          <w:color w:val="000000" w:themeColor="text1"/>
          <w:kern w:val="0"/>
          <w:sz w:val="24"/>
          <w:szCs w:val="24"/>
        </w:rPr>
        <w:t>（二）</w:t>
      </w:r>
      <w:r w:rsidR="00826A29" w:rsidRPr="00826A29">
        <w:rPr>
          <w:rFonts w:hint="eastAsia"/>
          <w:color w:val="333333"/>
          <w:sz w:val="24"/>
          <w:szCs w:val="24"/>
          <w:shd w:val="clear" w:color="auto" w:fill="FFFFFF"/>
        </w:rPr>
        <w:t>非境内注册居民企业从中国境内其他居民企业取得的股息、红利等权益性投资收益，按照</w:t>
      </w:r>
      <w:hyperlink r:id="rId31" w:tgtFrame="_self" w:history="1">
        <w:r w:rsidR="00826A29" w:rsidRPr="00826A29">
          <w:rPr>
            <w:rFonts w:hint="eastAsia"/>
            <w:color w:val="6E6E6E"/>
            <w:sz w:val="24"/>
            <w:szCs w:val="24"/>
            <w:u w:val="single"/>
            <w:shd w:val="clear" w:color="auto" w:fill="FFFFFF"/>
          </w:rPr>
          <w:t>企业所得税法</w:t>
        </w:r>
      </w:hyperlink>
      <w:r w:rsidR="00826A29" w:rsidRPr="00826A29">
        <w:rPr>
          <w:rFonts w:hint="eastAsia"/>
          <w:color w:val="333333"/>
          <w:sz w:val="24"/>
          <w:szCs w:val="24"/>
          <w:shd w:val="clear" w:color="auto" w:fill="FFFFFF"/>
        </w:rPr>
        <w:t>第二十六条和</w:t>
      </w:r>
      <w:hyperlink r:id="rId32" w:tgtFrame="_self" w:history="1">
        <w:r w:rsidR="00826A29" w:rsidRPr="00826A29">
          <w:rPr>
            <w:rFonts w:hint="eastAsia"/>
            <w:color w:val="6E6E6E"/>
            <w:sz w:val="24"/>
            <w:szCs w:val="24"/>
            <w:u w:val="single"/>
            <w:shd w:val="clear" w:color="auto" w:fill="FFFFFF"/>
          </w:rPr>
          <w:t>实施条例</w:t>
        </w:r>
      </w:hyperlink>
      <w:r w:rsidR="00826A29" w:rsidRPr="00826A29">
        <w:rPr>
          <w:rFonts w:hint="eastAsia"/>
          <w:color w:val="333333"/>
          <w:sz w:val="24"/>
          <w:szCs w:val="24"/>
          <w:shd w:val="clear" w:color="auto" w:fill="FFFFFF"/>
        </w:rPr>
        <w:t>第八十三条的规定，作为其免税收入。非境内注册居民企业的投资者从该居民企业分得的股息红利等权益性投资收益，根据</w:t>
      </w:r>
      <w:hyperlink r:id="rId33" w:tgtFrame="_self" w:history="1">
        <w:r w:rsidR="00826A29" w:rsidRPr="00826A29">
          <w:rPr>
            <w:rFonts w:hint="eastAsia"/>
            <w:color w:val="6E6E6E"/>
            <w:sz w:val="24"/>
            <w:szCs w:val="24"/>
            <w:u w:val="single"/>
            <w:shd w:val="clear" w:color="auto" w:fill="FFFFFF"/>
          </w:rPr>
          <w:t>实施条例</w:t>
        </w:r>
      </w:hyperlink>
      <w:r w:rsidR="00826A29" w:rsidRPr="00826A29">
        <w:rPr>
          <w:rFonts w:hint="eastAsia"/>
          <w:color w:val="333333"/>
          <w:sz w:val="24"/>
          <w:szCs w:val="24"/>
          <w:shd w:val="clear" w:color="auto" w:fill="FFFFFF"/>
        </w:rPr>
        <w:t>第七条第（四）款的规定，属于来源于中国境内的所得，应当征收企业所得税；该权益性投资收益中符合</w:t>
      </w:r>
      <w:hyperlink r:id="rId34" w:tgtFrame="_self" w:history="1">
        <w:r w:rsidR="00826A29" w:rsidRPr="00826A29">
          <w:rPr>
            <w:rFonts w:hint="eastAsia"/>
            <w:color w:val="6E6E6E"/>
            <w:sz w:val="24"/>
            <w:szCs w:val="24"/>
            <w:u w:val="single"/>
            <w:shd w:val="clear" w:color="auto" w:fill="FFFFFF"/>
          </w:rPr>
          <w:t>企业所得税法</w:t>
        </w:r>
      </w:hyperlink>
      <w:r w:rsidR="00826A29" w:rsidRPr="00826A29">
        <w:rPr>
          <w:rFonts w:hint="eastAsia"/>
          <w:color w:val="333333"/>
          <w:sz w:val="24"/>
          <w:szCs w:val="24"/>
          <w:shd w:val="clear" w:color="auto" w:fill="FFFFFF"/>
        </w:rPr>
        <w:t>第二十六条和</w:t>
      </w:r>
      <w:hyperlink r:id="rId35" w:tgtFrame="_self" w:history="1">
        <w:r w:rsidR="00826A29" w:rsidRPr="00826A29">
          <w:rPr>
            <w:rFonts w:hint="eastAsia"/>
            <w:color w:val="6E6E6E"/>
            <w:sz w:val="24"/>
            <w:szCs w:val="24"/>
            <w:u w:val="single"/>
            <w:shd w:val="clear" w:color="auto" w:fill="FFFFFF"/>
          </w:rPr>
          <w:t>实施条例</w:t>
        </w:r>
      </w:hyperlink>
      <w:r w:rsidR="00826A29" w:rsidRPr="00826A29">
        <w:rPr>
          <w:rFonts w:hint="eastAsia"/>
          <w:color w:val="333333"/>
          <w:sz w:val="24"/>
          <w:szCs w:val="24"/>
          <w:shd w:val="clear" w:color="auto" w:fill="FFFFFF"/>
        </w:rPr>
        <w:t>第八十三条规定的部分，可作为收益人的免税收入</w:t>
      </w:r>
      <w:r w:rsidRPr="00826A29">
        <w:rPr>
          <w:rFonts w:asciiTheme="minorEastAsia" w:hAnsiTheme="minorEastAsia" w:cs="宋体" w:hint="eastAsia"/>
          <w:color w:val="000000" w:themeColor="text1"/>
          <w:kern w:val="0"/>
          <w:sz w:val="24"/>
          <w:szCs w:val="24"/>
        </w:rPr>
        <w:t>。</w:t>
      </w:r>
    </w:p>
    <w:p w14:paraId="43710B8D" w14:textId="4A4D4587" w:rsidR="00F03A07" w:rsidRPr="00F03A07" w:rsidRDefault="00F03A07" w:rsidP="00F03A07">
      <w:pPr>
        <w:widowControl/>
        <w:shd w:val="clear" w:color="auto" w:fill="FFFFFF"/>
        <w:spacing w:beforeLines="50" w:before="156" w:line="480" w:lineRule="atLeast"/>
        <w:ind w:firstLineChars="200" w:firstLine="480"/>
        <w:jc w:val="right"/>
        <w:rPr>
          <w:rFonts w:asciiTheme="minorEastAsia" w:hAnsiTheme="minorEastAsia"/>
          <w:color w:val="000000" w:themeColor="text1"/>
          <w:sz w:val="24"/>
          <w:szCs w:val="24"/>
          <w:shd w:val="clear" w:color="auto" w:fill="FFFFFF"/>
        </w:rPr>
      </w:pPr>
      <w:r w:rsidRPr="00F03A07">
        <w:rPr>
          <w:rFonts w:asciiTheme="minorEastAsia" w:hAnsiTheme="minorEastAsia" w:hint="eastAsia"/>
          <w:color w:val="000000" w:themeColor="text1"/>
          <w:sz w:val="24"/>
          <w:szCs w:val="24"/>
          <w:shd w:val="clear" w:color="auto" w:fill="FFFFFF"/>
        </w:rPr>
        <w:t>（</w:t>
      </w:r>
      <w:hyperlink r:id="rId36" w:history="1">
        <w:r w:rsidR="00826A29" w:rsidRPr="00826A29">
          <w:rPr>
            <w:rStyle w:val="a8"/>
            <w:rFonts w:asciiTheme="minorEastAsia" w:hAnsiTheme="minorEastAsia" w:hint="eastAsia"/>
            <w:sz w:val="24"/>
            <w:szCs w:val="24"/>
            <w:shd w:val="clear" w:color="auto" w:fill="FFFFFF"/>
          </w:rPr>
          <w:t>国税发[2009]82号</w:t>
        </w:r>
      </w:hyperlink>
      <w:r w:rsidRPr="00F03A07">
        <w:rPr>
          <w:rFonts w:asciiTheme="minorEastAsia" w:hAnsiTheme="minorEastAsia" w:hint="eastAsia"/>
          <w:color w:val="000000" w:themeColor="text1"/>
          <w:sz w:val="24"/>
          <w:szCs w:val="24"/>
          <w:shd w:val="clear" w:color="auto" w:fill="FFFFFF"/>
        </w:rPr>
        <w:t>第四条）</w:t>
      </w:r>
    </w:p>
    <w:p w14:paraId="62D4F244" w14:textId="085DB530" w:rsidR="00F03A07" w:rsidRPr="00F03A07" w:rsidRDefault="00F03A07" w:rsidP="00F03A07">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F03A07">
        <w:rPr>
          <w:rFonts w:asciiTheme="minorEastAsia" w:hAnsiTheme="minorEastAsia" w:cs="宋体" w:hint="eastAsia"/>
          <w:color w:val="000000" w:themeColor="text1"/>
          <w:kern w:val="0"/>
          <w:sz w:val="24"/>
          <w:szCs w:val="24"/>
        </w:rPr>
        <w:t>（三）境外中资企业被判定为非境内注册居民企业的</w:t>
      </w:r>
      <w:r w:rsidRPr="00826A29">
        <w:rPr>
          <w:rFonts w:asciiTheme="minorEastAsia" w:hAnsiTheme="minorEastAsia" w:cs="宋体" w:hint="eastAsia"/>
          <w:color w:val="000000" w:themeColor="text1"/>
          <w:kern w:val="0"/>
          <w:sz w:val="24"/>
          <w:szCs w:val="24"/>
        </w:rPr>
        <w:t>，</w:t>
      </w:r>
      <w:r w:rsidR="00826A29" w:rsidRPr="00826A29">
        <w:rPr>
          <w:rFonts w:hint="eastAsia"/>
          <w:color w:val="333333"/>
          <w:sz w:val="24"/>
          <w:szCs w:val="24"/>
          <w:shd w:val="clear" w:color="auto" w:fill="FFFFFF"/>
        </w:rPr>
        <w:t>按照</w:t>
      </w:r>
      <w:hyperlink r:id="rId37" w:tgtFrame="_self" w:history="1">
        <w:r w:rsidR="00826A29" w:rsidRPr="00826A29">
          <w:rPr>
            <w:rFonts w:hint="eastAsia"/>
            <w:color w:val="4788D7"/>
            <w:sz w:val="24"/>
            <w:szCs w:val="24"/>
            <w:u w:val="single"/>
            <w:shd w:val="clear" w:color="auto" w:fill="FFFFFF"/>
          </w:rPr>
          <w:t>企业所得税法</w:t>
        </w:r>
      </w:hyperlink>
      <w:r w:rsidRPr="00826A29">
        <w:rPr>
          <w:rFonts w:asciiTheme="minorEastAsia" w:hAnsiTheme="minorEastAsia" w:cs="宋体" w:hint="eastAsia"/>
          <w:color w:val="000000" w:themeColor="text1"/>
          <w:kern w:val="0"/>
          <w:sz w:val="24"/>
          <w:szCs w:val="24"/>
        </w:rPr>
        <w:t>第</w:t>
      </w:r>
      <w:r w:rsidRPr="00F03A07">
        <w:rPr>
          <w:rFonts w:asciiTheme="minorEastAsia" w:hAnsiTheme="minorEastAsia" w:cs="宋体" w:hint="eastAsia"/>
          <w:color w:val="000000" w:themeColor="text1"/>
          <w:kern w:val="0"/>
          <w:sz w:val="24"/>
          <w:szCs w:val="24"/>
        </w:rPr>
        <w:t>四十五条以及受控外国企业管理的有关规定，</w:t>
      </w:r>
      <w:proofErr w:type="gramStart"/>
      <w:r w:rsidRPr="00F03A07">
        <w:rPr>
          <w:rFonts w:asciiTheme="minorEastAsia" w:hAnsiTheme="minorEastAsia" w:cs="宋体" w:hint="eastAsia"/>
          <w:color w:val="000000" w:themeColor="text1"/>
          <w:kern w:val="0"/>
          <w:sz w:val="24"/>
          <w:szCs w:val="24"/>
        </w:rPr>
        <w:t>不</w:t>
      </w:r>
      <w:proofErr w:type="gramEnd"/>
      <w:r w:rsidRPr="00F03A07">
        <w:rPr>
          <w:rFonts w:asciiTheme="minorEastAsia" w:hAnsiTheme="minorEastAsia" w:cs="宋体" w:hint="eastAsia"/>
          <w:color w:val="000000" w:themeColor="text1"/>
          <w:kern w:val="0"/>
          <w:sz w:val="24"/>
          <w:szCs w:val="24"/>
        </w:rPr>
        <w:t>视为受控外国企业，但其所控制的其他受控外国企业仍应按照有关规定进行税务处理。</w:t>
      </w:r>
    </w:p>
    <w:p w14:paraId="1E5F16F0" w14:textId="6B056215" w:rsidR="00F03A07" w:rsidRPr="00F03A07" w:rsidRDefault="00F03A07" w:rsidP="00F03A07">
      <w:pPr>
        <w:widowControl/>
        <w:shd w:val="clear" w:color="auto" w:fill="FFFFFF"/>
        <w:spacing w:beforeLines="50" w:before="156" w:line="480" w:lineRule="atLeast"/>
        <w:ind w:firstLineChars="200" w:firstLine="480"/>
        <w:jc w:val="right"/>
        <w:rPr>
          <w:rFonts w:asciiTheme="minorEastAsia" w:hAnsiTheme="minorEastAsia"/>
          <w:color w:val="000000" w:themeColor="text1"/>
          <w:sz w:val="24"/>
          <w:szCs w:val="24"/>
          <w:shd w:val="clear" w:color="auto" w:fill="FFFFFF"/>
        </w:rPr>
      </w:pPr>
      <w:r w:rsidRPr="00F03A07">
        <w:rPr>
          <w:rFonts w:asciiTheme="minorEastAsia" w:hAnsiTheme="minorEastAsia" w:hint="eastAsia"/>
          <w:color w:val="000000" w:themeColor="text1"/>
          <w:sz w:val="24"/>
          <w:szCs w:val="24"/>
          <w:shd w:val="clear" w:color="auto" w:fill="FFFFFF"/>
        </w:rPr>
        <w:t>（</w:t>
      </w:r>
      <w:hyperlink r:id="rId38" w:history="1">
        <w:r w:rsidR="00826A29" w:rsidRPr="00826A29">
          <w:rPr>
            <w:rStyle w:val="a8"/>
            <w:rFonts w:asciiTheme="minorEastAsia" w:hAnsiTheme="minorEastAsia" w:hint="eastAsia"/>
            <w:sz w:val="24"/>
            <w:szCs w:val="24"/>
            <w:shd w:val="clear" w:color="auto" w:fill="FFFFFF"/>
          </w:rPr>
          <w:t>国税发[2009]82号</w:t>
        </w:r>
      </w:hyperlink>
      <w:r w:rsidRPr="00F03A07">
        <w:rPr>
          <w:rFonts w:asciiTheme="minorEastAsia" w:hAnsiTheme="minorEastAsia" w:hint="eastAsia"/>
          <w:color w:val="000000" w:themeColor="text1"/>
          <w:sz w:val="24"/>
          <w:szCs w:val="24"/>
          <w:shd w:val="clear" w:color="auto" w:fill="FFFFFF"/>
        </w:rPr>
        <w:t>第六条）</w:t>
      </w:r>
    </w:p>
    <w:p w14:paraId="40FFAECF" w14:textId="77777777" w:rsidR="00F03A07" w:rsidRPr="00F03A07" w:rsidRDefault="00F03A07" w:rsidP="00F03A07">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F03A07">
        <w:rPr>
          <w:rFonts w:asciiTheme="minorEastAsia" w:hAnsiTheme="minorEastAsia" w:cs="宋体" w:hint="eastAsia"/>
          <w:color w:val="000000" w:themeColor="text1"/>
          <w:kern w:val="0"/>
          <w:sz w:val="24"/>
          <w:szCs w:val="24"/>
        </w:rPr>
        <w:t>（四）非境内注册居民企业在中国境内投资设立的企业，其外商投资企业的税收法律地位不变。</w:t>
      </w:r>
    </w:p>
    <w:p w14:paraId="2BE208D4" w14:textId="786DBFBF" w:rsidR="00F03A07" w:rsidRPr="00F03A07" w:rsidRDefault="00F03A07" w:rsidP="00F03A07">
      <w:pPr>
        <w:widowControl/>
        <w:shd w:val="clear" w:color="auto" w:fill="FFFFFF"/>
        <w:spacing w:beforeLines="50" w:before="156" w:line="480" w:lineRule="atLeast"/>
        <w:ind w:firstLineChars="200" w:firstLine="480"/>
        <w:jc w:val="right"/>
        <w:rPr>
          <w:rFonts w:asciiTheme="minorEastAsia" w:hAnsiTheme="minorEastAsia"/>
          <w:color w:val="000000" w:themeColor="text1"/>
          <w:sz w:val="24"/>
          <w:szCs w:val="24"/>
          <w:shd w:val="clear" w:color="auto" w:fill="FFFFFF"/>
        </w:rPr>
      </w:pPr>
      <w:r w:rsidRPr="00F03A07">
        <w:rPr>
          <w:rFonts w:asciiTheme="minorEastAsia" w:hAnsiTheme="minorEastAsia" w:hint="eastAsia"/>
          <w:color w:val="000000" w:themeColor="text1"/>
          <w:sz w:val="24"/>
          <w:szCs w:val="24"/>
          <w:shd w:val="clear" w:color="auto" w:fill="FFFFFF"/>
        </w:rPr>
        <w:t>（</w:t>
      </w:r>
      <w:hyperlink r:id="rId39" w:history="1">
        <w:r w:rsidR="00826A29" w:rsidRPr="00826A29">
          <w:rPr>
            <w:rStyle w:val="a8"/>
            <w:rFonts w:asciiTheme="minorEastAsia" w:hAnsiTheme="minorEastAsia" w:hint="eastAsia"/>
            <w:sz w:val="24"/>
            <w:szCs w:val="24"/>
            <w:shd w:val="clear" w:color="auto" w:fill="FFFFFF"/>
          </w:rPr>
          <w:t>国税发[2009]82号</w:t>
        </w:r>
      </w:hyperlink>
      <w:r w:rsidRPr="00F03A07">
        <w:rPr>
          <w:rFonts w:asciiTheme="minorEastAsia" w:hAnsiTheme="minorEastAsia" w:hint="eastAsia"/>
          <w:color w:val="000000" w:themeColor="text1"/>
          <w:sz w:val="24"/>
          <w:szCs w:val="24"/>
          <w:shd w:val="clear" w:color="auto" w:fill="FFFFFF"/>
        </w:rPr>
        <w:t>第五条）</w:t>
      </w:r>
    </w:p>
    <w:p w14:paraId="19796763" w14:textId="77777777" w:rsidR="00F03A07" w:rsidRPr="00F03A07" w:rsidRDefault="00F03A07" w:rsidP="00F03A07">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F03A07">
        <w:rPr>
          <w:rFonts w:asciiTheme="minorEastAsia" w:hAnsiTheme="minorEastAsia" w:cs="宋体" w:hint="eastAsia"/>
          <w:color w:val="000000" w:themeColor="text1"/>
          <w:kern w:val="0"/>
          <w:sz w:val="24"/>
          <w:szCs w:val="24"/>
        </w:rPr>
        <w:t>（五）境外中资企业被认定为中国居民企业后成为双重居民身份的，按照中国与相关国家（或地区）签署的税收协定（或安排）的规定执行。</w:t>
      </w:r>
    </w:p>
    <w:p w14:paraId="6180078C" w14:textId="3B66540D" w:rsidR="00F03A07" w:rsidRPr="00F03A07" w:rsidRDefault="00F03A07" w:rsidP="00F03A07">
      <w:pPr>
        <w:widowControl/>
        <w:shd w:val="clear" w:color="auto" w:fill="FFFFFF"/>
        <w:spacing w:beforeLines="50" w:before="156" w:line="480" w:lineRule="atLeast"/>
        <w:ind w:firstLineChars="200" w:firstLine="480"/>
        <w:jc w:val="right"/>
        <w:rPr>
          <w:rFonts w:asciiTheme="minorEastAsia" w:hAnsiTheme="minorEastAsia"/>
          <w:color w:val="000000" w:themeColor="text1"/>
          <w:sz w:val="24"/>
          <w:szCs w:val="24"/>
          <w:shd w:val="clear" w:color="auto" w:fill="FFFFFF"/>
        </w:rPr>
      </w:pPr>
      <w:bookmarkStart w:id="7" w:name="_Hlk4272545"/>
      <w:r w:rsidRPr="00F03A07">
        <w:rPr>
          <w:rFonts w:asciiTheme="minorEastAsia" w:hAnsiTheme="minorEastAsia" w:hint="eastAsia"/>
          <w:color w:val="000000" w:themeColor="text1"/>
          <w:sz w:val="24"/>
          <w:szCs w:val="24"/>
          <w:shd w:val="clear" w:color="auto" w:fill="FFFFFF"/>
        </w:rPr>
        <w:t>（</w:t>
      </w:r>
      <w:hyperlink r:id="rId40" w:history="1">
        <w:r w:rsidR="00826A29" w:rsidRPr="00826A29">
          <w:rPr>
            <w:rStyle w:val="a8"/>
            <w:rFonts w:asciiTheme="minorEastAsia" w:hAnsiTheme="minorEastAsia" w:hint="eastAsia"/>
            <w:sz w:val="24"/>
            <w:szCs w:val="24"/>
            <w:shd w:val="clear" w:color="auto" w:fill="FFFFFF"/>
          </w:rPr>
          <w:t>国税发[2009]82号</w:t>
        </w:r>
      </w:hyperlink>
      <w:r w:rsidRPr="00F03A07">
        <w:rPr>
          <w:rFonts w:asciiTheme="minorEastAsia" w:hAnsiTheme="minorEastAsia" w:hint="eastAsia"/>
          <w:color w:val="000000" w:themeColor="text1"/>
          <w:sz w:val="24"/>
          <w:szCs w:val="24"/>
          <w:shd w:val="clear" w:color="auto" w:fill="FFFFFF"/>
        </w:rPr>
        <w:t>第八条）</w:t>
      </w:r>
    </w:p>
    <w:bookmarkEnd w:id="7"/>
    <w:p w14:paraId="07AE63C0" w14:textId="77777777" w:rsidR="00F03A07" w:rsidRPr="00F03A07" w:rsidRDefault="00F03A07" w:rsidP="00F03A07">
      <w:pPr>
        <w:pStyle w:val="1"/>
        <w:spacing w:beforeLines="50" w:before="156" w:after="0" w:line="480" w:lineRule="atLeast"/>
        <w:rPr>
          <w:rFonts w:asciiTheme="minorEastAsia" w:hAnsiTheme="minorEastAsia"/>
          <w:sz w:val="24"/>
          <w:szCs w:val="24"/>
        </w:rPr>
      </w:pPr>
      <w:r w:rsidRPr="00F03A07">
        <w:rPr>
          <w:rFonts w:asciiTheme="minorEastAsia" w:hAnsiTheme="minorEastAsia" w:hint="eastAsia"/>
          <w:sz w:val="24"/>
          <w:szCs w:val="24"/>
        </w:rPr>
        <w:t>五、执行日期</w:t>
      </w:r>
    </w:p>
    <w:p w14:paraId="483560B7" w14:textId="77777777" w:rsidR="00F03A07" w:rsidRPr="00F03A07" w:rsidRDefault="00F03A07" w:rsidP="00F03A07">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F03A07">
        <w:rPr>
          <w:rFonts w:asciiTheme="minorEastAsia" w:hAnsiTheme="minorEastAsia" w:cs="宋体" w:hint="eastAsia"/>
          <w:color w:val="000000" w:themeColor="text1"/>
          <w:kern w:val="0"/>
          <w:sz w:val="24"/>
          <w:szCs w:val="24"/>
        </w:rPr>
        <w:t>本通知自2008年1月1日起执行。</w:t>
      </w:r>
    </w:p>
    <w:p w14:paraId="42CC2D83" w14:textId="7A2138C5" w:rsidR="00F03A07" w:rsidRPr="00F03A07" w:rsidRDefault="00F03A07" w:rsidP="00F03A07">
      <w:pPr>
        <w:widowControl/>
        <w:shd w:val="clear" w:color="auto" w:fill="FFFFFF"/>
        <w:spacing w:beforeLines="50" w:before="156" w:line="480" w:lineRule="atLeast"/>
        <w:ind w:firstLineChars="200" w:firstLine="480"/>
        <w:jc w:val="right"/>
        <w:rPr>
          <w:rFonts w:asciiTheme="minorEastAsia" w:hAnsiTheme="minorEastAsia"/>
          <w:color w:val="000000" w:themeColor="text1"/>
          <w:sz w:val="24"/>
          <w:szCs w:val="24"/>
          <w:shd w:val="clear" w:color="auto" w:fill="FFFFFF"/>
        </w:rPr>
      </w:pPr>
      <w:r w:rsidRPr="00F03A07">
        <w:rPr>
          <w:rFonts w:asciiTheme="minorEastAsia" w:hAnsiTheme="minorEastAsia" w:hint="eastAsia"/>
          <w:color w:val="000000" w:themeColor="text1"/>
          <w:sz w:val="24"/>
          <w:szCs w:val="24"/>
          <w:shd w:val="clear" w:color="auto" w:fill="FFFFFF"/>
        </w:rPr>
        <w:lastRenderedPageBreak/>
        <w:t>（</w:t>
      </w:r>
      <w:hyperlink r:id="rId41" w:history="1">
        <w:r w:rsidR="00826A29" w:rsidRPr="00826A29">
          <w:rPr>
            <w:rStyle w:val="a8"/>
            <w:rFonts w:asciiTheme="minorEastAsia" w:hAnsiTheme="minorEastAsia" w:hint="eastAsia"/>
            <w:sz w:val="24"/>
            <w:szCs w:val="24"/>
            <w:shd w:val="clear" w:color="auto" w:fill="FFFFFF"/>
          </w:rPr>
          <w:t>国税发[2009]82号</w:t>
        </w:r>
      </w:hyperlink>
      <w:r w:rsidRPr="00F03A07">
        <w:rPr>
          <w:rFonts w:asciiTheme="minorEastAsia" w:hAnsiTheme="minorEastAsia" w:hint="eastAsia"/>
          <w:color w:val="000000" w:themeColor="text1"/>
          <w:sz w:val="24"/>
          <w:szCs w:val="24"/>
          <w:shd w:val="clear" w:color="auto" w:fill="FFFFFF"/>
        </w:rPr>
        <w:t>第九条）</w:t>
      </w:r>
    </w:p>
    <w:p w14:paraId="72814B23" w14:textId="77777777" w:rsidR="00826A29" w:rsidRPr="00826A29" w:rsidRDefault="00826A29" w:rsidP="00826A29">
      <w:pPr>
        <w:widowControl/>
        <w:shd w:val="clear" w:color="auto" w:fill="FFFFFF"/>
        <w:spacing w:beforeLines="50" w:before="156" w:line="480" w:lineRule="atLeast"/>
        <w:ind w:firstLine="482"/>
        <w:rPr>
          <w:rFonts w:ascii="宋体" w:eastAsia="宋体" w:hAnsi="宋体" w:cs="宋体"/>
          <w:color w:val="333333"/>
          <w:kern w:val="0"/>
          <w:sz w:val="24"/>
          <w:szCs w:val="24"/>
        </w:rPr>
      </w:pPr>
      <w:r w:rsidRPr="00826A29">
        <w:rPr>
          <w:rFonts w:ascii="宋体" w:eastAsia="宋体" w:hAnsi="宋体" w:cs="宋体" w:hint="eastAsia"/>
          <w:color w:val="0070C0"/>
          <w:kern w:val="0"/>
          <w:sz w:val="24"/>
          <w:szCs w:val="24"/>
        </w:rPr>
        <w:t>[</w:t>
      </w:r>
      <w:hyperlink r:id="rId42" w:tgtFrame="_self" w:history="1">
        <w:r w:rsidRPr="00826A29">
          <w:rPr>
            <w:rFonts w:ascii="宋体" w:eastAsia="宋体" w:hAnsi="宋体" w:cs="宋体" w:hint="eastAsia"/>
            <w:color w:val="0070C0"/>
            <w:kern w:val="0"/>
            <w:sz w:val="24"/>
            <w:szCs w:val="24"/>
            <w:u w:val="single"/>
          </w:rPr>
          <w:t>总局解读</w:t>
        </w:r>
      </w:hyperlink>
      <w:r w:rsidRPr="00826A29">
        <w:rPr>
          <w:rFonts w:ascii="宋体" w:eastAsia="宋体" w:hAnsi="宋体" w:cs="宋体" w:hint="eastAsia"/>
          <w:color w:val="0070C0"/>
          <w:kern w:val="0"/>
          <w:sz w:val="24"/>
          <w:szCs w:val="24"/>
        </w:rPr>
        <w:t>：</w:t>
      </w:r>
    </w:p>
    <w:p w14:paraId="652C791F" w14:textId="77777777" w:rsidR="00826A29" w:rsidRPr="00826A29" w:rsidRDefault="00826A29" w:rsidP="00826A29">
      <w:pPr>
        <w:widowControl/>
        <w:shd w:val="clear" w:color="auto" w:fill="FFFFFF"/>
        <w:spacing w:beforeLines="50" w:before="156" w:line="480" w:lineRule="atLeast"/>
        <w:ind w:firstLine="482"/>
        <w:rPr>
          <w:rFonts w:ascii="宋体" w:eastAsia="宋体" w:hAnsi="宋体" w:cs="宋体" w:hint="eastAsia"/>
          <w:color w:val="333333"/>
          <w:kern w:val="0"/>
          <w:sz w:val="24"/>
          <w:szCs w:val="24"/>
        </w:rPr>
      </w:pPr>
      <w:r w:rsidRPr="00826A29">
        <w:rPr>
          <w:rFonts w:ascii="宋体" w:eastAsia="宋体" w:hAnsi="宋体" w:cs="宋体" w:hint="eastAsia"/>
          <w:color w:val="0070C0"/>
          <w:kern w:val="0"/>
          <w:sz w:val="24"/>
          <w:szCs w:val="24"/>
        </w:rPr>
        <w:t>现将《国家税务总局关于依据实际管理机构标准实施居民企业认定有关问题的公告》（以下简称《公告》）的有关内容，解读如下：</w:t>
      </w:r>
      <w:r w:rsidRPr="00826A29">
        <w:rPr>
          <w:rFonts w:ascii="宋体" w:eastAsia="宋体" w:hAnsi="宋体" w:cs="宋体" w:hint="eastAsia"/>
          <w:color w:val="0070C0"/>
          <w:kern w:val="0"/>
          <w:sz w:val="24"/>
          <w:szCs w:val="24"/>
        </w:rPr>
        <w:br/>
      </w:r>
      <w:r w:rsidRPr="00826A29">
        <w:rPr>
          <w:rFonts w:ascii="Arial" w:eastAsia="宋体" w:hAnsi="Arial" w:cs="Arial"/>
          <w:color w:val="0070C0"/>
          <w:kern w:val="0"/>
          <w:sz w:val="24"/>
          <w:szCs w:val="24"/>
        </w:rPr>
        <w:t xml:space="preserve">    </w:t>
      </w:r>
      <w:r w:rsidRPr="00826A29">
        <w:rPr>
          <w:rFonts w:ascii="Arial" w:eastAsia="宋体" w:hAnsi="Arial" w:cs="Arial"/>
          <w:color w:val="0070C0"/>
          <w:kern w:val="0"/>
          <w:sz w:val="24"/>
          <w:szCs w:val="24"/>
        </w:rPr>
        <w:t xml:space="preserve">　</w:t>
      </w:r>
      <w:r w:rsidRPr="00826A29">
        <w:rPr>
          <w:rFonts w:ascii="宋体" w:eastAsia="宋体" w:hAnsi="宋体" w:cs="宋体" w:hint="eastAsia"/>
          <w:color w:val="0070C0"/>
          <w:kern w:val="0"/>
          <w:sz w:val="24"/>
          <w:szCs w:val="24"/>
        </w:rPr>
        <w:t>一、发文背景</w:t>
      </w:r>
      <w:r w:rsidRPr="00826A29">
        <w:rPr>
          <w:rFonts w:ascii="宋体" w:eastAsia="宋体" w:hAnsi="宋体" w:cs="宋体" w:hint="eastAsia"/>
          <w:color w:val="0070C0"/>
          <w:kern w:val="0"/>
          <w:sz w:val="24"/>
          <w:szCs w:val="24"/>
        </w:rPr>
        <w:br/>
      </w:r>
      <w:r w:rsidRPr="00826A29">
        <w:rPr>
          <w:rFonts w:ascii="Arial" w:eastAsia="宋体" w:hAnsi="Arial" w:cs="Arial"/>
          <w:color w:val="0070C0"/>
          <w:kern w:val="0"/>
          <w:sz w:val="24"/>
          <w:szCs w:val="24"/>
        </w:rPr>
        <w:t xml:space="preserve">    </w:t>
      </w:r>
      <w:r w:rsidRPr="00826A29">
        <w:rPr>
          <w:rFonts w:ascii="Arial" w:eastAsia="宋体" w:hAnsi="Arial" w:cs="Arial"/>
          <w:color w:val="0070C0"/>
          <w:kern w:val="0"/>
          <w:sz w:val="24"/>
          <w:szCs w:val="24"/>
        </w:rPr>
        <w:t xml:space="preserve">　</w:t>
      </w:r>
      <w:r w:rsidRPr="00826A29">
        <w:rPr>
          <w:rFonts w:ascii="宋体" w:eastAsia="宋体" w:hAnsi="宋体" w:cs="宋体" w:hint="eastAsia"/>
          <w:color w:val="0070C0"/>
          <w:kern w:val="0"/>
          <w:sz w:val="24"/>
          <w:szCs w:val="24"/>
        </w:rPr>
        <w:t>《中华人民共和国企业所得税法》第二条关于居民企业认定条款的立法本意是借鉴国际惯例,适度拓宽税收管辖权,堵塞跨国避税漏洞,维护国家税收权益。</w:t>
      </w:r>
      <w:r w:rsidRPr="00826A29">
        <w:rPr>
          <w:rFonts w:ascii="宋体" w:eastAsia="宋体" w:hAnsi="宋体" w:cs="宋体" w:hint="eastAsia"/>
          <w:color w:val="0070C0"/>
          <w:kern w:val="0"/>
          <w:sz w:val="24"/>
          <w:szCs w:val="24"/>
        </w:rPr>
        <w:br/>
      </w:r>
      <w:r w:rsidRPr="00826A29">
        <w:rPr>
          <w:rFonts w:ascii="Arial" w:eastAsia="宋体" w:hAnsi="Arial" w:cs="Arial"/>
          <w:color w:val="0070C0"/>
          <w:kern w:val="0"/>
          <w:sz w:val="24"/>
          <w:szCs w:val="24"/>
        </w:rPr>
        <w:t xml:space="preserve">    </w:t>
      </w:r>
      <w:r w:rsidRPr="00826A29">
        <w:rPr>
          <w:rFonts w:ascii="Arial" w:eastAsia="宋体" w:hAnsi="Arial" w:cs="Arial"/>
          <w:color w:val="0070C0"/>
          <w:kern w:val="0"/>
          <w:sz w:val="24"/>
          <w:szCs w:val="24"/>
        </w:rPr>
        <w:t xml:space="preserve">　</w:t>
      </w:r>
      <w:r w:rsidRPr="00826A29">
        <w:rPr>
          <w:rFonts w:ascii="宋体" w:eastAsia="宋体" w:hAnsi="宋体" w:cs="宋体" w:hint="eastAsia"/>
          <w:color w:val="0070C0"/>
          <w:kern w:val="0"/>
          <w:sz w:val="24"/>
          <w:szCs w:val="24"/>
        </w:rPr>
        <w:t>2008年企业所得税法实施后，有关股息所得税政策发生变化，即，对境外投资者从我国境内取得的股息、红利所得恢复征收所得税，由此，境外红筹中资控股企业面临股息重复征税问题。为解决这一问题，税务总局出台了《关于境外注册中资控股企业依据实际管理机构标准认定为居民企业有关问题的通知》（国税发[2009]82号），对部分境外红筹中资控股企业通过“居民企业”认定的方式，解决了其股息重复征税问题。与之配套，总局制订下发了《境外注册中资控股居民企业所得税管理办法（试行）》（国家税务总局公告2011年第45号），对有关管理问题做出了比较详尽的规定。根据上述文件规定，目前，针对境外中资企业依据实际管理机构标准实施居民企业认定分为两类情况，一类是企业为解决股息重复征税而主动提出申请；另一类是为避免税收流失，税务机关对未提出申请的企业主动实施判定。</w:t>
      </w:r>
      <w:r w:rsidRPr="00826A29">
        <w:rPr>
          <w:rFonts w:ascii="宋体" w:eastAsia="宋体" w:hAnsi="宋体" w:cs="宋体" w:hint="eastAsia"/>
          <w:color w:val="0070C0"/>
          <w:kern w:val="0"/>
          <w:sz w:val="24"/>
          <w:szCs w:val="24"/>
        </w:rPr>
        <w:br/>
      </w:r>
      <w:r w:rsidRPr="00826A29">
        <w:rPr>
          <w:rFonts w:ascii="Arial" w:eastAsia="宋体" w:hAnsi="Arial" w:cs="Arial"/>
          <w:color w:val="0070C0"/>
          <w:kern w:val="0"/>
          <w:sz w:val="24"/>
          <w:szCs w:val="24"/>
        </w:rPr>
        <w:t xml:space="preserve">    </w:t>
      </w:r>
      <w:r w:rsidRPr="00826A29">
        <w:rPr>
          <w:rFonts w:ascii="Arial" w:eastAsia="宋体" w:hAnsi="Arial" w:cs="Arial"/>
          <w:color w:val="0070C0"/>
          <w:kern w:val="0"/>
          <w:sz w:val="24"/>
          <w:szCs w:val="24"/>
        </w:rPr>
        <w:t xml:space="preserve">　</w:t>
      </w:r>
      <w:r w:rsidRPr="00826A29">
        <w:rPr>
          <w:rFonts w:ascii="宋体" w:eastAsia="宋体" w:hAnsi="宋体" w:cs="宋体" w:hint="eastAsia"/>
          <w:color w:val="0070C0"/>
          <w:kern w:val="0"/>
          <w:sz w:val="24"/>
          <w:szCs w:val="24"/>
        </w:rPr>
        <w:t>境外中资企业依据实际管理机构标准实施居民企业认定工作执行以来，依法拓宽我国的税收管辖权,堵塞跨国避税漏洞,维护国家税收权益，总体情况是好的。但是，上述层层上报税务总局审核批准的管理方式也产生了一些问题。例如，主管税务机关更熟悉企业的实际情况，主管税务机关应当依据有关文件规定的条件和企业实际来判定其是否为我国的居民企业，居民认定应是主管税务机关的工作职责，而不是层层上报至税务总局审批。另外，按照国家逐步简化和清理行政审批的总体要求，也需要适时调整审批层级，完善管理办法。因此，有必要对管理模式调整及由此所带来的相关问题做出规定。在这个背景下，税务总局以公告形式对《关于境外注册中资控股企业依据实际管理机构标准认定为居民企业有关问题的通知》（国税发[2009]82号）有关条款进行了修订。</w:t>
      </w:r>
      <w:r w:rsidRPr="00826A29">
        <w:rPr>
          <w:rFonts w:ascii="宋体" w:eastAsia="宋体" w:hAnsi="宋体" w:cs="宋体" w:hint="eastAsia"/>
          <w:color w:val="0070C0"/>
          <w:kern w:val="0"/>
          <w:sz w:val="24"/>
          <w:szCs w:val="24"/>
        </w:rPr>
        <w:br/>
      </w:r>
      <w:r w:rsidRPr="00826A29">
        <w:rPr>
          <w:rFonts w:ascii="Arial" w:eastAsia="宋体" w:hAnsi="Arial" w:cs="Arial"/>
          <w:color w:val="0070C0"/>
          <w:kern w:val="0"/>
          <w:sz w:val="24"/>
          <w:szCs w:val="24"/>
        </w:rPr>
        <w:lastRenderedPageBreak/>
        <w:t xml:space="preserve">    </w:t>
      </w:r>
      <w:r w:rsidRPr="00826A29">
        <w:rPr>
          <w:rFonts w:ascii="Arial" w:eastAsia="宋体" w:hAnsi="Arial" w:cs="Arial"/>
          <w:color w:val="0070C0"/>
          <w:kern w:val="0"/>
          <w:sz w:val="24"/>
          <w:szCs w:val="24"/>
        </w:rPr>
        <w:t xml:space="preserve">　</w:t>
      </w:r>
      <w:r w:rsidRPr="00826A29">
        <w:rPr>
          <w:rFonts w:ascii="宋体" w:eastAsia="宋体" w:hAnsi="宋体" w:cs="宋体" w:hint="eastAsia"/>
          <w:color w:val="0070C0"/>
          <w:kern w:val="0"/>
          <w:sz w:val="24"/>
          <w:szCs w:val="24"/>
        </w:rPr>
        <w:t>二、主要调整的内容</w:t>
      </w:r>
      <w:r w:rsidRPr="00826A29">
        <w:rPr>
          <w:rFonts w:ascii="宋体" w:eastAsia="宋体" w:hAnsi="宋体" w:cs="宋体" w:hint="eastAsia"/>
          <w:color w:val="0070C0"/>
          <w:kern w:val="0"/>
          <w:sz w:val="24"/>
          <w:szCs w:val="24"/>
        </w:rPr>
        <w:br/>
      </w:r>
      <w:r w:rsidRPr="00826A29">
        <w:rPr>
          <w:rFonts w:ascii="Arial" w:eastAsia="宋体" w:hAnsi="Arial" w:cs="Arial"/>
          <w:color w:val="0070C0"/>
          <w:kern w:val="0"/>
          <w:sz w:val="24"/>
          <w:szCs w:val="24"/>
        </w:rPr>
        <w:t xml:space="preserve">    </w:t>
      </w:r>
      <w:r w:rsidRPr="00826A29">
        <w:rPr>
          <w:rFonts w:ascii="Arial" w:eastAsia="宋体" w:hAnsi="Arial" w:cs="Arial"/>
          <w:color w:val="0070C0"/>
          <w:kern w:val="0"/>
          <w:sz w:val="24"/>
          <w:szCs w:val="24"/>
        </w:rPr>
        <w:t xml:space="preserve">　</w:t>
      </w:r>
      <w:r w:rsidRPr="00826A29">
        <w:rPr>
          <w:rFonts w:ascii="宋体" w:eastAsia="宋体" w:hAnsi="宋体" w:cs="宋体" w:hint="eastAsia"/>
          <w:color w:val="0070C0"/>
          <w:kern w:val="0"/>
          <w:sz w:val="24"/>
          <w:szCs w:val="24"/>
        </w:rPr>
        <w:t>（一）调整了居民企业认定层级。按国税发[2009]82号文要求，居民企业认定申请由主管税务机关初审后，层层上报税务总局审核批准。根据国务院行政审批制度改革的要求，税务总局已上报国务院下放这一项目的认定。根据这一精神，新办法规定，居民企业认定申请由主管税务机关初审后，层报省级税务机关确认，不再层层上报至税务总局审核确认。具体流程为：主管税务机关对其居民企业身份进行初步判定后，层报省级税务机关确认。经省级税务机关确认后抄送其境内其他投资地相关省级税务机关。发起认定的省级税务机关在认定后，需抄报税务总局，并在总局网站上统一公布。这样处理，既有利于简政放权，又有利于全国范围内的监督与协调。</w:t>
      </w:r>
      <w:r w:rsidRPr="00826A29">
        <w:rPr>
          <w:rFonts w:ascii="宋体" w:eastAsia="宋体" w:hAnsi="宋体" w:cs="宋体" w:hint="eastAsia"/>
          <w:color w:val="0070C0"/>
          <w:kern w:val="0"/>
          <w:sz w:val="24"/>
          <w:szCs w:val="24"/>
        </w:rPr>
        <w:br/>
      </w:r>
      <w:r w:rsidRPr="00826A29">
        <w:rPr>
          <w:rFonts w:ascii="Arial" w:eastAsia="宋体" w:hAnsi="Arial" w:cs="Arial"/>
          <w:color w:val="0070C0"/>
          <w:kern w:val="0"/>
          <w:sz w:val="24"/>
          <w:szCs w:val="24"/>
        </w:rPr>
        <w:t xml:space="preserve">    </w:t>
      </w:r>
      <w:r w:rsidRPr="00826A29">
        <w:rPr>
          <w:rFonts w:ascii="Arial" w:eastAsia="宋体" w:hAnsi="Arial" w:cs="Arial"/>
          <w:color w:val="0070C0"/>
          <w:kern w:val="0"/>
          <w:sz w:val="24"/>
          <w:szCs w:val="24"/>
        </w:rPr>
        <w:t xml:space="preserve">　</w:t>
      </w:r>
      <w:r w:rsidRPr="00826A29">
        <w:rPr>
          <w:rFonts w:ascii="宋体" w:eastAsia="宋体" w:hAnsi="宋体" w:cs="宋体" w:hint="eastAsia"/>
          <w:color w:val="0070C0"/>
          <w:kern w:val="0"/>
          <w:sz w:val="24"/>
          <w:szCs w:val="24"/>
        </w:rPr>
        <w:t>（二）调整了居民企业认定申请主管部门。为有效协调跨地区事项，方便纳税人，也便于税务部门对境外中资企业实施更加有效的管理，对于境外中资企业的实际管理机构所在地与其中国境内主要投资者所在地分离的情形，本《公告》将原文件可以多地发起认定调整为只向其中国境内主要境内投资者登记注册地主管税务机关提出认定申请。这样规定明确了权限下放后的认定主管部门，避免多地认定带来的矛盾，也增强了主管税务机关的责任。</w:t>
      </w:r>
      <w:r w:rsidRPr="00826A29">
        <w:rPr>
          <w:rFonts w:ascii="宋体" w:eastAsia="宋体" w:hAnsi="宋体" w:cs="宋体" w:hint="eastAsia"/>
          <w:color w:val="0070C0"/>
          <w:kern w:val="0"/>
          <w:sz w:val="24"/>
          <w:szCs w:val="24"/>
        </w:rPr>
        <w:br/>
      </w:r>
      <w:r w:rsidRPr="00826A29">
        <w:rPr>
          <w:rFonts w:ascii="Arial" w:eastAsia="宋体" w:hAnsi="Arial" w:cs="Arial"/>
          <w:color w:val="0070C0"/>
          <w:kern w:val="0"/>
          <w:sz w:val="24"/>
          <w:szCs w:val="24"/>
        </w:rPr>
        <w:t xml:space="preserve">    </w:t>
      </w:r>
      <w:r w:rsidRPr="00826A29">
        <w:rPr>
          <w:rFonts w:ascii="Arial" w:eastAsia="宋体" w:hAnsi="Arial" w:cs="Arial"/>
          <w:color w:val="0070C0"/>
          <w:kern w:val="0"/>
          <w:sz w:val="24"/>
          <w:szCs w:val="24"/>
        </w:rPr>
        <w:t xml:space="preserve">　</w:t>
      </w:r>
      <w:r w:rsidRPr="00826A29">
        <w:rPr>
          <w:rFonts w:ascii="宋体" w:eastAsia="宋体" w:hAnsi="宋体" w:cs="宋体" w:hint="eastAsia"/>
          <w:color w:val="0070C0"/>
          <w:kern w:val="0"/>
          <w:sz w:val="24"/>
          <w:szCs w:val="24"/>
        </w:rPr>
        <w:t>（三）明确了股息、红利等权益性投资的税务处理。居民企业以前年度股息、红利等权益性投资的税务处理问题相关规定还不够清晰。为此，《公告》明确对境外中资企业自其被认定为非境内注册居民企业的年度起，从中国境内其他居民企业取得的股息、红利等权益性投资收益及以前年度未分配利润，按照《中华人民共和国企业所得税法》第二十六及其实施条例第十七条、第八十三条的规定处理。这样做体现了税法的精神。</w:t>
      </w:r>
      <w:r w:rsidRPr="00826A29">
        <w:rPr>
          <w:rFonts w:ascii="宋体" w:eastAsia="宋体" w:hAnsi="宋体" w:cs="宋体" w:hint="eastAsia"/>
          <w:color w:val="0070C0"/>
          <w:kern w:val="0"/>
          <w:sz w:val="24"/>
          <w:szCs w:val="24"/>
        </w:rPr>
        <w:br/>
      </w:r>
      <w:r w:rsidRPr="00826A29">
        <w:rPr>
          <w:rFonts w:ascii="Arial" w:eastAsia="宋体" w:hAnsi="Arial" w:cs="Arial"/>
          <w:color w:val="0070C0"/>
          <w:kern w:val="0"/>
          <w:sz w:val="24"/>
          <w:szCs w:val="24"/>
        </w:rPr>
        <w:t xml:space="preserve">    </w:t>
      </w:r>
      <w:r w:rsidRPr="00826A29">
        <w:rPr>
          <w:rFonts w:ascii="Arial" w:eastAsia="宋体" w:hAnsi="Arial" w:cs="Arial"/>
          <w:color w:val="0070C0"/>
          <w:kern w:val="0"/>
          <w:sz w:val="24"/>
          <w:szCs w:val="24"/>
        </w:rPr>
        <w:t xml:space="preserve">　</w:t>
      </w:r>
      <w:r w:rsidRPr="00826A29">
        <w:rPr>
          <w:rFonts w:ascii="宋体" w:eastAsia="宋体" w:hAnsi="宋体" w:cs="宋体" w:hint="eastAsia"/>
          <w:color w:val="0070C0"/>
          <w:kern w:val="0"/>
          <w:sz w:val="24"/>
          <w:szCs w:val="24"/>
        </w:rPr>
        <w:t>（四）明确了本公告与国税发[2009]82号文件有关条款衔接问题。本公告是针对国税发[2009]82号文件的修订，主要体现下放审批权限、实施有效征管，其他征管问题仍然按照国税发[2009]82号相关规定执行。]</w:t>
      </w:r>
    </w:p>
    <w:p w14:paraId="2DFADD0C" w14:textId="77777777" w:rsidR="00F03A07" w:rsidRPr="00F03A07" w:rsidRDefault="00F03A07" w:rsidP="00F03A07">
      <w:pPr>
        <w:pStyle w:val="a7"/>
        <w:shd w:val="clear" w:color="auto" w:fill="FFFFFF"/>
        <w:spacing w:beforeLines="50" w:before="156" w:afterLines="50" w:after="156" w:line="540" w:lineRule="atLeast"/>
        <w:ind w:firstLineChars="200" w:firstLine="480"/>
        <w:rPr>
          <w:rFonts w:asciiTheme="minorEastAsia" w:eastAsiaTheme="minorEastAsia" w:hAnsiTheme="minorEastAsia"/>
          <w:color w:val="000000" w:themeColor="text1"/>
        </w:rPr>
      </w:pPr>
    </w:p>
    <w:p w14:paraId="37813CDB" w14:textId="77777777" w:rsidR="00F03A07" w:rsidRPr="0012077A" w:rsidRDefault="00F03A07"/>
    <w:sectPr w:rsidR="00F03A07" w:rsidRPr="0012077A">
      <w:footerReference w:type="default" r:id="rId4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2D47F3" w14:textId="77777777" w:rsidR="00C615F2" w:rsidRDefault="00C615F2" w:rsidP="008D63C6">
      <w:r>
        <w:separator/>
      </w:r>
    </w:p>
  </w:endnote>
  <w:endnote w:type="continuationSeparator" w:id="0">
    <w:p w14:paraId="14C19B2B" w14:textId="77777777" w:rsidR="00C615F2" w:rsidRDefault="00C615F2" w:rsidP="008D63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8588246"/>
      <w:docPartObj>
        <w:docPartGallery w:val="Page Numbers (Bottom of Page)"/>
        <w:docPartUnique/>
      </w:docPartObj>
    </w:sdtPr>
    <w:sdtEndPr/>
    <w:sdtContent>
      <w:sdt>
        <w:sdtPr>
          <w:id w:val="1728636285"/>
          <w:docPartObj>
            <w:docPartGallery w:val="Page Numbers (Top of Page)"/>
            <w:docPartUnique/>
          </w:docPartObj>
        </w:sdtPr>
        <w:sdtEndPr/>
        <w:sdtContent>
          <w:p w14:paraId="4D6542DC" w14:textId="0FA4C043" w:rsidR="008D63C6" w:rsidRDefault="008D63C6">
            <w:pPr>
              <w:pStyle w:val="a5"/>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lang w:val="zh-CN"/>
              </w:rPr>
              <w:t>2</w:t>
            </w:r>
            <w:r>
              <w:rPr>
                <w:b/>
                <w:bCs/>
                <w:sz w:val="24"/>
                <w:szCs w:val="24"/>
              </w:rPr>
              <w:fldChar w:fldCharType="end"/>
            </w:r>
          </w:p>
        </w:sdtContent>
      </w:sdt>
    </w:sdtContent>
  </w:sdt>
  <w:p w14:paraId="27157256" w14:textId="77777777" w:rsidR="008D63C6" w:rsidRDefault="008D63C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A393E6" w14:textId="77777777" w:rsidR="00C615F2" w:rsidRDefault="00C615F2" w:rsidP="008D63C6">
      <w:r>
        <w:separator/>
      </w:r>
    </w:p>
  </w:footnote>
  <w:footnote w:type="continuationSeparator" w:id="0">
    <w:p w14:paraId="68E18196" w14:textId="77777777" w:rsidR="00C615F2" w:rsidRDefault="00C615F2" w:rsidP="008D63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6BFB"/>
    <w:rsid w:val="0012077A"/>
    <w:rsid w:val="004B6E8F"/>
    <w:rsid w:val="00740A21"/>
    <w:rsid w:val="00751B4A"/>
    <w:rsid w:val="00826A29"/>
    <w:rsid w:val="00846BFB"/>
    <w:rsid w:val="008D63C6"/>
    <w:rsid w:val="009524C2"/>
    <w:rsid w:val="00B16CF6"/>
    <w:rsid w:val="00C615F2"/>
    <w:rsid w:val="00F03A07"/>
    <w:rsid w:val="00F57C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78F778"/>
  <w15:chartTrackingRefBased/>
  <w15:docId w15:val="{9401237A-5808-49C9-A401-55285BAFCF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8D63C6"/>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rsid w:val="008D63C6"/>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unhideWhenUsed/>
    <w:qFormat/>
    <w:rsid w:val="008D63C6"/>
    <w:pPr>
      <w:keepNext/>
      <w:keepLines/>
      <w:spacing w:before="260" w:after="260" w:line="416" w:lineRule="auto"/>
      <w:outlineLvl w:val="2"/>
    </w:pPr>
    <w:rPr>
      <w:b/>
      <w:bCs/>
      <w:sz w:val="32"/>
      <w:szCs w:val="32"/>
    </w:rPr>
  </w:style>
  <w:style w:type="paragraph" w:styleId="4">
    <w:name w:val="heading 4"/>
    <w:basedOn w:val="a"/>
    <w:next w:val="a"/>
    <w:link w:val="40"/>
    <w:uiPriority w:val="9"/>
    <w:unhideWhenUsed/>
    <w:qFormat/>
    <w:rsid w:val="0012077A"/>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0"/>
    <w:uiPriority w:val="9"/>
    <w:unhideWhenUsed/>
    <w:qFormat/>
    <w:rsid w:val="0012077A"/>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D63C6"/>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8D63C6"/>
    <w:rPr>
      <w:sz w:val="18"/>
      <w:szCs w:val="18"/>
    </w:rPr>
  </w:style>
  <w:style w:type="paragraph" w:styleId="a5">
    <w:name w:val="footer"/>
    <w:basedOn w:val="a"/>
    <w:link w:val="a6"/>
    <w:uiPriority w:val="99"/>
    <w:unhideWhenUsed/>
    <w:rsid w:val="008D63C6"/>
    <w:pPr>
      <w:tabs>
        <w:tab w:val="center" w:pos="4153"/>
        <w:tab w:val="right" w:pos="8306"/>
      </w:tabs>
      <w:snapToGrid w:val="0"/>
      <w:jc w:val="left"/>
    </w:pPr>
    <w:rPr>
      <w:sz w:val="18"/>
      <w:szCs w:val="18"/>
    </w:rPr>
  </w:style>
  <w:style w:type="character" w:customStyle="1" w:styleId="a6">
    <w:name w:val="页脚 字符"/>
    <w:basedOn w:val="a0"/>
    <w:link w:val="a5"/>
    <w:uiPriority w:val="99"/>
    <w:rsid w:val="008D63C6"/>
    <w:rPr>
      <w:sz w:val="18"/>
      <w:szCs w:val="18"/>
    </w:rPr>
  </w:style>
  <w:style w:type="character" w:customStyle="1" w:styleId="20">
    <w:name w:val="标题 2 字符"/>
    <w:basedOn w:val="a0"/>
    <w:link w:val="2"/>
    <w:uiPriority w:val="9"/>
    <w:rsid w:val="008D63C6"/>
    <w:rPr>
      <w:rFonts w:asciiTheme="majorHAnsi" w:eastAsiaTheme="majorEastAsia" w:hAnsiTheme="majorHAnsi" w:cstheme="majorBidi"/>
      <w:b/>
      <w:bCs/>
      <w:sz w:val="32"/>
      <w:szCs w:val="32"/>
    </w:rPr>
  </w:style>
  <w:style w:type="character" w:customStyle="1" w:styleId="30">
    <w:name w:val="标题 3 字符"/>
    <w:basedOn w:val="a0"/>
    <w:link w:val="3"/>
    <w:uiPriority w:val="9"/>
    <w:rsid w:val="008D63C6"/>
    <w:rPr>
      <w:b/>
      <w:bCs/>
      <w:sz w:val="32"/>
      <w:szCs w:val="32"/>
    </w:rPr>
  </w:style>
  <w:style w:type="paragraph" w:styleId="a7">
    <w:name w:val="Normal (Web)"/>
    <w:basedOn w:val="a"/>
    <w:unhideWhenUsed/>
    <w:rsid w:val="008D63C6"/>
    <w:pPr>
      <w:widowControl/>
      <w:spacing w:before="100" w:beforeAutospacing="1" w:after="100" w:afterAutospacing="1"/>
      <w:jc w:val="left"/>
    </w:pPr>
    <w:rPr>
      <w:rFonts w:ascii="宋体" w:eastAsia="宋体" w:hAnsi="宋体" w:cs="宋体"/>
      <w:kern w:val="0"/>
      <w:sz w:val="24"/>
      <w:szCs w:val="24"/>
    </w:rPr>
  </w:style>
  <w:style w:type="character" w:styleId="a8">
    <w:name w:val="Hyperlink"/>
    <w:basedOn w:val="a0"/>
    <w:uiPriority w:val="99"/>
    <w:unhideWhenUsed/>
    <w:rsid w:val="008D63C6"/>
    <w:rPr>
      <w:color w:val="0000FF"/>
      <w:u w:val="single"/>
    </w:rPr>
  </w:style>
  <w:style w:type="character" w:customStyle="1" w:styleId="10">
    <w:name w:val="标题 1 字符"/>
    <w:basedOn w:val="a0"/>
    <w:link w:val="1"/>
    <w:uiPriority w:val="9"/>
    <w:rsid w:val="008D63C6"/>
    <w:rPr>
      <w:b/>
      <w:bCs/>
      <w:kern w:val="44"/>
      <w:sz w:val="44"/>
      <w:szCs w:val="44"/>
    </w:rPr>
  </w:style>
  <w:style w:type="character" w:customStyle="1" w:styleId="40">
    <w:name w:val="标题 4 字符"/>
    <w:basedOn w:val="a0"/>
    <w:link w:val="4"/>
    <w:uiPriority w:val="9"/>
    <w:rsid w:val="0012077A"/>
    <w:rPr>
      <w:rFonts w:asciiTheme="majorHAnsi" w:eastAsiaTheme="majorEastAsia" w:hAnsiTheme="majorHAnsi" w:cstheme="majorBidi"/>
      <w:b/>
      <w:bCs/>
      <w:sz w:val="28"/>
      <w:szCs w:val="28"/>
    </w:rPr>
  </w:style>
  <w:style w:type="character" w:customStyle="1" w:styleId="50">
    <w:name w:val="标题 5 字符"/>
    <w:basedOn w:val="a0"/>
    <w:link w:val="5"/>
    <w:uiPriority w:val="9"/>
    <w:rsid w:val="0012077A"/>
    <w:rPr>
      <w:b/>
      <w:bCs/>
      <w:sz w:val="28"/>
      <w:szCs w:val="28"/>
    </w:rPr>
  </w:style>
  <w:style w:type="character" w:styleId="a9">
    <w:name w:val="Unresolved Mention"/>
    <w:basedOn w:val="a0"/>
    <w:uiPriority w:val="99"/>
    <w:semiHidden/>
    <w:unhideWhenUsed/>
    <w:rsid w:val="00826A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29937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fb86.com/index/News/detail/newsid/7083.html" TargetMode="External"/><Relationship Id="rId13" Type="http://schemas.openxmlformats.org/officeDocument/2006/relationships/hyperlink" Target="http://ssfb86.com/index/News/detail/newsid/2182.html" TargetMode="External"/><Relationship Id="rId18" Type="http://schemas.openxmlformats.org/officeDocument/2006/relationships/hyperlink" Target="http://ssfb86.com/index/News/detail/newsid/2182.html" TargetMode="External"/><Relationship Id="rId26" Type="http://schemas.openxmlformats.org/officeDocument/2006/relationships/hyperlink" Target="http://ssfb86.com/index/News/detail/newsid/2182.html" TargetMode="External"/><Relationship Id="rId39" Type="http://schemas.openxmlformats.org/officeDocument/2006/relationships/hyperlink" Target="http://ssfb86.com/index/News/detail/newsid/2182.html" TargetMode="External"/><Relationship Id="rId3" Type="http://schemas.openxmlformats.org/officeDocument/2006/relationships/webSettings" Target="webSettings.xml"/><Relationship Id="rId21" Type="http://schemas.openxmlformats.org/officeDocument/2006/relationships/hyperlink" Target="http://ssfb86.com/index/News/detail/newsid/2182.html" TargetMode="External"/><Relationship Id="rId34" Type="http://schemas.openxmlformats.org/officeDocument/2006/relationships/hyperlink" Target="http://ssfb86.com/index/News/detail/newsid/575.html" TargetMode="External"/><Relationship Id="rId42" Type="http://schemas.openxmlformats.org/officeDocument/2006/relationships/hyperlink" Target="http://www.chinatax.gov.cn/chinatax/n810341/n810760/c1152133/content.html" TargetMode="External"/><Relationship Id="rId7" Type="http://schemas.openxmlformats.org/officeDocument/2006/relationships/hyperlink" Target="http://ssfb86.com/index/News/detail/newsid/575.html" TargetMode="External"/><Relationship Id="rId12" Type="http://schemas.openxmlformats.org/officeDocument/2006/relationships/hyperlink" Target="http://ssfb86.com/index/News/detail/newsid/2182.html" TargetMode="External"/><Relationship Id="rId17" Type="http://schemas.openxmlformats.org/officeDocument/2006/relationships/hyperlink" Target="http://ssfb86.com/index/News/detail/newsid/2182.html" TargetMode="External"/><Relationship Id="rId25" Type="http://schemas.openxmlformats.org/officeDocument/2006/relationships/hyperlink" Target="http://ssfb86.com/index/News/detail/newsid/2182.html" TargetMode="External"/><Relationship Id="rId33" Type="http://schemas.openxmlformats.org/officeDocument/2006/relationships/hyperlink" Target="http://ssfb86.com/index/News/detail/newsid/7083.html" TargetMode="External"/><Relationship Id="rId38" Type="http://schemas.openxmlformats.org/officeDocument/2006/relationships/hyperlink" Target="http://ssfb86.com/index/News/detail/newsid/2182.html" TargetMode="External"/><Relationship Id="rId2" Type="http://schemas.openxmlformats.org/officeDocument/2006/relationships/settings" Target="settings.xml"/><Relationship Id="rId16" Type="http://schemas.openxmlformats.org/officeDocument/2006/relationships/hyperlink" Target="http://ssfb86.com/index/News/detail/newsid/2182.html" TargetMode="External"/><Relationship Id="rId20" Type="http://schemas.openxmlformats.org/officeDocument/2006/relationships/hyperlink" Target="http://ssfb86.com/index/News/detail/newsid/1274.html" TargetMode="External"/><Relationship Id="rId29" Type="http://schemas.openxmlformats.org/officeDocument/2006/relationships/hyperlink" Target="http://ssfb86.com/index/News/detail/newsid/575.html" TargetMode="External"/><Relationship Id="rId41" Type="http://schemas.openxmlformats.org/officeDocument/2006/relationships/hyperlink" Target="http://ssfb86.com/index/News/detail/newsid/2182.html" TargetMode="External"/><Relationship Id="rId1" Type="http://schemas.openxmlformats.org/officeDocument/2006/relationships/styles" Target="styles.xml"/><Relationship Id="rId6" Type="http://schemas.openxmlformats.org/officeDocument/2006/relationships/hyperlink" Target="http://ssfb86.com/index/News/detail/newsid/575.html" TargetMode="External"/><Relationship Id="rId11" Type="http://schemas.openxmlformats.org/officeDocument/2006/relationships/hyperlink" Target="http://ssfb86.com/index/News/detail/newsid/7083.html" TargetMode="External"/><Relationship Id="rId24" Type="http://schemas.openxmlformats.org/officeDocument/2006/relationships/hyperlink" Target="http://ssfb86.com/index/News/detail/newsid/2182.html" TargetMode="External"/><Relationship Id="rId32" Type="http://schemas.openxmlformats.org/officeDocument/2006/relationships/hyperlink" Target="http://ssfb86.com/index/News/detail/newsid/7083.html" TargetMode="External"/><Relationship Id="rId37" Type="http://schemas.openxmlformats.org/officeDocument/2006/relationships/hyperlink" Target="http://ssfb86.com/index/News/detail/newsid/575.html" TargetMode="External"/><Relationship Id="rId40" Type="http://schemas.openxmlformats.org/officeDocument/2006/relationships/hyperlink" Target="http://ssfb86.com/index/News/detail/newsid/2182.html" TargetMode="External"/><Relationship Id="rId45"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http://ssfb86.com/index/News/detail/newsid/2182.html" TargetMode="External"/><Relationship Id="rId23" Type="http://schemas.openxmlformats.org/officeDocument/2006/relationships/hyperlink" Target="http://ssfb86.com/index/News/detail/newsid/2182.html" TargetMode="External"/><Relationship Id="rId28" Type="http://schemas.openxmlformats.org/officeDocument/2006/relationships/hyperlink" Target="http://ssfb86.com/index/News/detail/newsid/2182.html" TargetMode="External"/><Relationship Id="rId36" Type="http://schemas.openxmlformats.org/officeDocument/2006/relationships/hyperlink" Target="http://ssfb86.com/index/News/detail/newsid/2182.html" TargetMode="External"/><Relationship Id="rId10" Type="http://schemas.openxmlformats.org/officeDocument/2006/relationships/hyperlink" Target="http://ssfb86.com/index/News/detail/newsid/575.html" TargetMode="External"/><Relationship Id="rId19" Type="http://schemas.openxmlformats.org/officeDocument/2006/relationships/hyperlink" Target="http://ssfb86.com/index/News/detail/newsid/1274.html" TargetMode="External"/><Relationship Id="rId31" Type="http://schemas.openxmlformats.org/officeDocument/2006/relationships/hyperlink" Target="http://ssfb86.com/index/News/detail/newsid/575.html" TargetMode="External"/><Relationship Id="rId44"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sfb86.com/index/News/detail/newsid/2182.html" TargetMode="External"/><Relationship Id="rId14" Type="http://schemas.openxmlformats.org/officeDocument/2006/relationships/hyperlink" Target="http://ssfb86.com/index/News/detail/newsid/2182.html" TargetMode="External"/><Relationship Id="rId22" Type="http://schemas.openxmlformats.org/officeDocument/2006/relationships/hyperlink" Target="http://ssfb86.com/index/News/detail/newsid/2182.html" TargetMode="External"/><Relationship Id="rId27" Type="http://schemas.openxmlformats.org/officeDocument/2006/relationships/hyperlink" Target="http://ssfb86.com/index/News/detail/newsid/2182.html" TargetMode="External"/><Relationship Id="rId30" Type="http://schemas.openxmlformats.org/officeDocument/2006/relationships/hyperlink" Target="http://ssfb86.com/index/News/detail/newsid/7083.html" TargetMode="External"/><Relationship Id="rId35" Type="http://schemas.openxmlformats.org/officeDocument/2006/relationships/hyperlink" Target="http://ssfb86.com/index/News/detail/newsid/7083.html" TargetMode="External"/><Relationship Id="rId43"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6</Pages>
  <Words>1024</Words>
  <Characters>5837</Characters>
  <Application>Microsoft Office Word</Application>
  <DocSecurity>0</DocSecurity>
  <Lines>48</Lines>
  <Paragraphs>13</Paragraphs>
  <ScaleCrop>false</ScaleCrop>
  <Company/>
  <LinksUpToDate>false</LinksUpToDate>
  <CharactersWithSpaces>6848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5</cp:revision>
  <dcterms:created xsi:type="dcterms:W3CDTF">2020-07-04T07:14:00Z</dcterms:created>
  <dcterms:modified xsi:type="dcterms:W3CDTF">2020-10-09T14:33:00Z</dcterms:modified>
</cp:coreProperties>
</file>