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5CA448" w14:textId="77777777" w:rsidR="003773C5" w:rsidRDefault="003773C5" w:rsidP="008D63C6">
      <w:pPr>
        <w:jc w:val="center"/>
        <w:rPr>
          <w:rFonts w:asciiTheme="minorEastAsia" w:hAnsiTheme="minorEastAsia"/>
          <w:sz w:val="44"/>
          <w:szCs w:val="44"/>
        </w:rPr>
      </w:pPr>
    </w:p>
    <w:p w14:paraId="6E63822A" w14:textId="40DAB3D4" w:rsidR="00F57C18" w:rsidRDefault="00C117A5" w:rsidP="008D63C6">
      <w:pPr>
        <w:jc w:val="center"/>
        <w:rPr>
          <w:rFonts w:asciiTheme="minorEastAsia" w:hAnsiTheme="minorEastAsia"/>
          <w:sz w:val="44"/>
          <w:szCs w:val="44"/>
        </w:rPr>
      </w:pPr>
      <w:r>
        <w:rPr>
          <w:rFonts w:asciiTheme="minorEastAsia" w:hAnsiTheme="minorEastAsia"/>
          <w:sz w:val="44"/>
          <w:szCs w:val="44"/>
        </w:rPr>
        <w:t>7</w:t>
      </w:r>
      <w:r w:rsidR="003D4A0F">
        <w:rPr>
          <w:rFonts w:asciiTheme="minorEastAsia" w:hAnsiTheme="minorEastAsia"/>
          <w:sz w:val="44"/>
          <w:szCs w:val="44"/>
        </w:rPr>
        <w:t>.</w:t>
      </w:r>
      <w:r w:rsidR="00665221">
        <w:rPr>
          <w:rFonts w:asciiTheme="minorEastAsia" w:hAnsiTheme="minorEastAsia"/>
          <w:sz w:val="44"/>
          <w:szCs w:val="44"/>
        </w:rPr>
        <w:t>5</w:t>
      </w:r>
      <w:r w:rsidR="004F392F">
        <w:rPr>
          <w:rFonts w:asciiTheme="minorEastAsia" w:hAnsiTheme="minorEastAsia"/>
          <w:sz w:val="44"/>
          <w:szCs w:val="44"/>
        </w:rPr>
        <w:t>.</w:t>
      </w:r>
      <w:r w:rsidR="003B2513">
        <w:rPr>
          <w:rFonts w:asciiTheme="minorEastAsia" w:hAnsiTheme="minorEastAsia"/>
          <w:sz w:val="44"/>
          <w:szCs w:val="44"/>
        </w:rPr>
        <w:t>4</w:t>
      </w:r>
      <w:r w:rsidR="0099681D">
        <w:rPr>
          <w:rFonts w:asciiTheme="minorEastAsia" w:hAnsiTheme="minorEastAsia"/>
          <w:sz w:val="44"/>
          <w:szCs w:val="44"/>
        </w:rPr>
        <w:t>.1</w:t>
      </w:r>
      <w:r w:rsidR="008D63C6" w:rsidRPr="00740A21">
        <w:rPr>
          <w:rFonts w:asciiTheme="minorEastAsia" w:hAnsiTheme="minorEastAsia"/>
          <w:sz w:val="44"/>
          <w:szCs w:val="44"/>
        </w:rPr>
        <w:t xml:space="preserve">  </w:t>
      </w:r>
      <w:r w:rsidR="00846FA3" w:rsidRPr="00846FA3">
        <w:rPr>
          <w:rFonts w:asciiTheme="minorEastAsia" w:hAnsiTheme="minorEastAsia" w:hint="eastAsia"/>
          <w:sz w:val="44"/>
          <w:szCs w:val="44"/>
        </w:rPr>
        <w:t>非货币性资产投资企业所得税政策</w:t>
      </w:r>
    </w:p>
    <w:p w14:paraId="4E250DA7" w14:textId="0403EF0A" w:rsidR="00665221" w:rsidRDefault="00665221" w:rsidP="009C743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p>
    <w:p w14:paraId="032C322F" w14:textId="2E891672" w:rsidR="007C4511" w:rsidRPr="007C4511" w:rsidRDefault="007C4511" w:rsidP="007C4511">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C4511">
        <w:rPr>
          <w:rFonts w:hint="eastAsia"/>
          <w:color w:val="333333"/>
          <w:sz w:val="24"/>
          <w:szCs w:val="24"/>
          <w:shd w:val="clear" w:color="auto" w:fill="FFFFFF"/>
        </w:rPr>
        <w:t>为贯彻落实《国务院关于进一步优化企业兼并重组市场环境的意见》（国发〔</w:t>
      </w:r>
      <w:r w:rsidRPr="007C4511">
        <w:rPr>
          <w:rFonts w:hint="eastAsia"/>
          <w:color w:val="333333"/>
          <w:sz w:val="24"/>
          <w:szCs w:val="24"/>
          <w:shd w:val="clear" w:color="auto" w:fill="FFFFFF"/>
        </w:rPr>
        <w:t>2014</w:t>
      </w:r>
      <w:r w:rsidRPr="007C4511">
        <w:rPr>
          <w:rFonts w:hint="eastAsia"/>
          <w:color w:val="333333"/>
          <w:sz w:val="24"/>
          <w:szCs w:val="24"/>
          <w:shd w:val="clear" w:color="auto" w:fill="FFFFFF"/>
        </w:rPr>
        <w:t>〕</w:t>
      </w:r>
      <w:r w:rsidRPr="007C4511">
        <w:rPr>
          <w:rFonts w:hint="eastAsia"/>
          <w:color w:val="333333"/>
          <w:sz w:val="24"/>
          <w:szCs w:val="24"/>
          <w:shd w:val="clear" w:color="auto" w:fill="FFFFFF"/>
        </w:rPr>
        <w:t>14</w:t>
      </w:r>
      <w:r w:rsidRPr="007C4511">
        <w:rPr>
          <w:rFonts w:hint="eastAsia"/>
          <w:color w:val="333333"/>
          <w:sz w:val="24"/>
          <w:szCs w:val="24"/>
          <w:shd w:val="clear" w:color="auto" w:fill="FFFFFF"/>
        </w:rPr>
        <w:t>号），根据《</w:t>
      </w:r>
      <w:hyperlink r:id="rId9" w:tgtFrame="_self" w:history="1">
        <w:r w:rsidRPr="007C4511">
          <w:rPr>
            <w:rFonts w:hint="eastAsia"/>
            <w:color w:val="6E6E6E"/>
            <w:sz w:val="24"/>
            <w:szCs w:val="24"/>
            <w:u w:val="single"/>
            <w:shd w:val="clear" w:color="auto" w:fill="FFFFFF"/>
          </w:rPr>
          <w:t>中华人民共和国企业所得税法</w:t>
        </w:r>
      </w:hyperlink>
      <w:r w:rsidRPr="007C4511">
        <w:rPr>
          <w:rFonts w:hint="eastAsia"/>
          <w:color w:val="333333"/>
          <w:sz w:val="24"/>
          <w:szCs w:val="24"/>
          <w:shd w:val="clear" w:color="auto" w:fill="FFFFFF"/>
        </w:rPr>
        <w:t>》及其</w:t>
      </w:r>
      <w:hyperlink r:id="rId10" w:tgtFrame="_self" w:history="1">
        <w:r w:rsidRPr="007C4511">
          <w:rPr>
            <w:rFonts w:hint="eastAsia"/>
            <w:color w:val="6E6E6E"/>
            <w:sz w:val="24"/>
            <w:szCs w:val="24"/>
            <w:u w:val="single"/>
            <w:shd w:val="clear" w:color="auto" w:fill="FFFFFF"/>
          </w:rPr>
          <w:t>实施条例</w:t>
        </w:r>
      </w:hyperlink>
      <w:r w:rsidRPr="007C4511">
        <w:rPr>
          <w:rFonts w:hint="eastAsia"/>
          <w:color w:val="333333"/>
          <w:sz w:val="24"/>
          <w:szCs w:val="24"/>
          <w:shd w:val="clear" w:color="auto" w:fill="FFFFFF"/>
        </w:rPr>
        <w:t>有关规定，现就非货币性资产投资涉及的企业所得税政策问题明确如下：</w:t>
      </w:r>
    </w:p>
    <w:p w14:paraId="3A28CEBE" w14:textId="77777777" w:rsidR="00EC533D" w:rsidRPr="00EC533D" w:rsidRDefault="00EC533D" w:rsidP="00EC533D">
      <w:pPr>
        <w:pStyle w:val="1"/>
        <w:spacing w:beforeLines="50" w:before="156" w:after="0" w:line="480" w:lineRule="atLeast"/>
        <w:rPr>
          <w:rFonts w:asciiTheme="minorEastAsia" w:hAnsiTheme="minorEastAsia"/>
          <w:color w:val="000000" w:themeColor="text1"/>
          <w:sz w:val="24"/>
          <w:szCs w:val="24"/>
        </w:rPr>
      </w:pPr>
      <w:r w:rsidRPr="00EC533D">
        <w:rPr>
          <w:rFonts w:asciiTheme="minorEastAsia" w:hAnsiTheme="minorEastAsia" w:hint="eastAsia"/>
          <w:color w:val="000000" w:themeColor="text1"/>
          <w:sz w:val="24"/>
          <w:szCs w:val="24"/>
        </w:rPr>
        <w:t>一、政策内容</w:t>
      </w:r>
    </w:p>
    <w:p w14:paraId="4A9034A0" w14:textId="77777777" w:rsidR="00EC533D" w:rsidRPr="00EC533D" w:rsidRDefault="00EC533D" w:rsidP="00EC533D">
      <w:pPr>
        <w:pStyle w:val="2"/>
        <w:spacing w:beforeLines="50" w:before="156" w:after="0" w:line="480" w:lineRule="atLeast"/>
        <w:rPr>
          <w:rFonts w:asciiTheme="minorEastAsia" w:eastAsiaTheme="minorEastAsia" w:hAnsiTheme="minorEastAsia"/>
          <w:color w:val="000000" w:themeColor="text1"/>
          <w:sz w:val="24"/>
          <w:szCs w:val="24"/>
        </w:rPr>
      </w:pPr>
      <w:r w:rsidRPr="00EC533D">
        <w:rPr>
          <w:rFonts w:asciiTheme="minorEastAsia" w:eastAsiaTheme="minorEastAsia" w:hAnsiTheme="minorEastAsia" w:hint="eastAsia"/>
          <w:color w:val="000000" w:themeColor="text1"/>
          <w:sz w:val="24"/>
          <w:szCs w:val="24"/>
        </w:rPr>
        <w:t>（一）符合特殊性税务处理条件的</w:t>
      </w:r>
    </w:p>
    <w:p w14:paraId="193FC3A8" w14:textId="6464BDB5" w:rsidR="00EC533D" w:rsidRPr="00EC533D" w:rsidRDefault="00EC533D" w:rsidP="00EC533D">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EC533D">
        <w:rPr>
          <w:rFonts w:asciiTheme="minorEastAsia" w:hAnsiTheme="minorEastAsia" w:cs="宋体" w:hint="eastAsia"/>
          <w:color w:val="000000" w:themeColor="text1"/>
          <w:kern w:val="0"/>
          <w:sz w:val="24"/>
          <w:szCs w:val="24"/>
        </w:rPr>
        <w:t>企业发生非货币性资产投资，符合</w:t>
      </w:r>
      <w:r w:rsidR="007C4511" w:rsidRPr="007C4511">
        <w:rPr>
          <w:rFonts w:hint="eastAsia"/>
          <w:color w:val="333333"/>
          <w:sz w:val="24"/>
          <w:szCs w:val="24"/>
          <w:shd w:val="clear" w:color="auto" w:fill="FFFFFF"/>
        </w:rPr>
        <w:t>《财政部国家税务总局关于企业重组业务企业所得税处理若干问题的通知》（</w:t>
      </w:r>
      <w:hyperlink r:id="rId11" w:tgtFrame="_self" w:history="1">
        <w:r w:rsidR="007C4511" w:rsidRPr="007C4511">
          <w:rPr>
            <w:rFonts w:hint="eastAsia"/>
            <w:color w:val="6E6E6E"/>
            <w:sz w:val="24"/>
            <w:szCs w:val="24"/>
            <w:u w:val="single"/>
            <w:shd w:val="clear" w:color="auto" w:fill="FFFFFF"/>
          </w:rPr>
          <w:t>财税〔</w:t>
        </w:r>
        <w:r w:rsidR="007C4511" w:rsidRPr="007C4511">
          <w:rPr>
            <w:rFonts w:hint="eastAsia"/>
            <w:color w:val="6E6E6E"/>
            <w:sz w:val="24"/>
            <w:szCs w:val="24"/>
            <w:u w:val="single"/>
            <w:shd w:val="clear" w:color="auto" w:fill="FFFFFF"/>
          </w:rPr>
          <w:t>2009</w:t>
        </w:r>
        <w:r w:rsidR="007C4511" w:rsidRPr="007C4511">
          <w:rPr>
            <w:rFonts w:hint="eastAsia"/>
            <w:color w:val="6E6E6E"/>
            <w:sz w:val="24"/>
            <w:szCs w:val="24"/>
            <w:u w:val="single"/>
            <w:shd w:val="clear" w:color="auto" w:fill="FFFFFF"/>
          </w:rPr>
          <w:t>〕</w:t>
        </w:r>
        <w:r w:rsidR="007C4511" w:rsidRPr="007C4511">
          <w:rPr>
            <w:rFonts w:hint="eastAsia"/>
            <w:color w:val="6E6E6E"/>
            <w:sz w:val="24"/>
            <w:szCs w:val="24"/>
            <w:u w:val="single"/>
            <w:shd w:val="clear" w:color="auto" w:fill="FFFFFF"/>
          </w:rPr>
          <w:t>59</w:t>
        </w:r>
        <w:r w:rsidR="007C4511" w:rsidRPr="007C4511">
          <w:rPr>
            <w:rFonts w:hint="eastAsia"/>
            <w:color w:val="6E6E6E"/>
            <w:sz w:val="24"/>
            <w:szCs w:val="24"/>
            <w:u w:val="single"/>
            <w:shd w:val="clear" w:color="auto" w:fill="FFFFFF"/>
          </w:rPr>
          <w:t>号</w:t>
        </w:r>
      </w:hyperlink>
      <w:r w:rsidR="007C4511" w:rsidRPr="007C4511">
        <w:rPr>
          <w:rFonts w:hint="eastAsia"/>
          <w:color w:val="333333"/>
          <w:sz w:val="24"/>
          <w:szCs w:val="24"/>
          <w:shd w:val="clear" w:color="auto" w:fill="FFFFFF"/>
        </w:rPr>
        <w:t>）</w:t>
      </w:r>
      <w:r w:rsidRPr="007C4511">
        <w:rPr>
          <w:rFonts w:asciiTheme="minorEastAsia" w:hAnsiTheme="minorEastAsia" w:cs="宋体" w:hint="eastAsia"/>
          <w:color w:val="000000" w:themeColor="text1"/>
          <w:kern w:val="0"/>
          <w:sz w:val="24"/>
          <w:szCs w:val="24"/>
        </w:rPr>
        <w:t>等</w:t>
      </w:r>
      <w:r w:rsidRPr="00EC533D">
        <w:rPr>
          <w:rFonts w:asciiTheme="minorEastAsia" w:hAnsiTheme="minorEastAsia" w:cs="宋体" w:hint="eastAsia"/>
          <w:color w:val="000000" w:themeColor="text1"/>
          <w:kern w:val="0"/>
          <w:sz w:val="24"/>
          <w:szCs w:val="24"/>
        </w:rPr>
        <w:t>文件规定的特殊性税务处理条件的，也可选择按特殊性税务处理规定执行。</w:t>
      </w:r>
    </w:p>
    <w:p w14:paraId="3E41BC3A" w14:textId="46DC0EAF" w:rsidR="00EC533D" w:rsidRPr="00EC533D" w:rsidRDefault="00EC533D" w:rsidP="00EC533D">
      <w:pPr>
        <w:widowControl/>
        <w:shd w:val="clear" w:color="auto" w:fill="FFFFFF"/>
        <w:spacing w:beforeLines="50" w:before="156" w:line="480" w:lineRule="atLeast"/>
        <w:ind w:firstLineChars="200" w:firstLine="480"/>
        <w:jc w:val="right"/>
        <w:rPr>
          <w:rFonts w:asciiTheme="minorEastAsia" w:hAnsiTheme="minorEastAsia"/>
          <w:color w:val="000000" w:themeColor="text1"/>
          <w:sz w:val="24"/>
          <w:szCs w:val="24"/>
          <w:shd w:val="clear" w:color="auto" w:fill="FFFFFF"/>
        </w:rPr>
      </w:pPr>
      <w:r w:rsidRPr="00EC533D">
        <w:rPr>
          <w:rFonts w:asciiTheme="minorEastAsia" w:hAnsiTheme="minorEastAsia" w:hint="eastAsia"/>
          <w:color w:val="000000" w:themeColor="text1"/>
          <w:sz w:val="24"/>
          <w:szCs w:val="24"/>
          <w:shd w:val="clear" w:color="auto" w:fill="FFFFFF"/>
        </w:rPr>
        <w:t>（</w:t>
      </w:r>
      <w:hyperlink r:id="rId12" w:history="1">
        <w:r w:rsidRPr="007C4511">
          <w:rPr>
            <w:rStyle w:val="a6"/>
            <w:rFonts w:asciiTheme="minorEastAsia" w:hAnsiTheme="minorEastAsia" w:hint="eastAsia"/>
            <w:sz w:val="24"/>
            <w:szCs w:val="24"/>
            <w:shd w:val="clear" w:color="auto" w:fill="FFFFFF"/>
          </w:rPr>
          <w:t>财税〔2014〕116号</w:t>
        </w:r>
      </w:hyperlink>
      <w:r w:rsidRPr="00EC533D">
        <w:rPr>
          <w:rFonts w:asciiTheme="minorEastAsia" w:hAnsiTheme="minorEastAsia" w:hint="eastAsia"/>
          <w:color w:val="000000" w:themeColor="text1"/>
          <w:sz w:val="24"/>
          <w:szCs w:val="24"/>
          <w:shd w:val="clear" w:color="auto" w:fill="FFFFFF"/>
        </w:rPr>
        <w:t>第六条）</w:t>
      </w:r>
    </w:p>
    <w:p w14:paraId="7ADEDFBF" w14:textId="4299473F" w:rsidR="00EC533D" w:rsidRPr="007C4511" w:rsidRDefault="007C4511" w:rsidP="007C4511">
      <w:pPr>
        <w:pStyle w:val="a5"/>
        <w:shd w:val="clear" w:color="auto" w:fill="FFFFFF"/>
        <w:spacing w:beforeLines="50" w:before="156" w:beforeAutospacing="0" w:after="0" w:afterAutospacing="0" w:line="480" w:lineRule="atLeast"/>
        <w:ind w:firstLineChars="200" w:firstLine="480"/>
        <w:rPr>
          <w:rFonts w:asciiTheme="minorEastAsia" w:eastAsiaTheme="minorEastAsia" w:hAnsiTheme="minorEastAsia"/>
          <w:color w:val="000000" w:themeColor="text1"/>
        </w:rPr>
      </w:pPr>
      <w:r w:rsidRPr="007C4511">
        <w:rPr>
          <w:rFonts w:asciiTheme="minorHAnsi" w:eastAsiaTheme="minorEastAsia" w:hAnsiTheme="minorHAnsi" w:cstheme="minorBidi" w:hint="eastAsia"/>
          <w:color w:val="333333"/>
          <w:kern w:val="2"/>
          <w:shd w:val="clear" w:color="auto" w:fill="FFFFFF"/>
        </w:rPr>
        <w:t>符合</w:t>
      </w:r>
      <w:hyperlink r:id="rId13" w:tgtFrame="_self" w:history="1">
        <w:r w:rsidRPr="007C4511">
          <w:rPr>
            <w:rFonts w:asciiTheme="minorHAnsi" w:eastAsiaTheme="minorEastAsia" w:hAnsiTheme="minorHAnsi" w:cstheme="minorBidi" w:hint="eastAsia"/>
            <w:color w:val="6E6E6E"/>
            <w:kern w:val="2"/>
            <w:u w:val="single"/>
            <w:shd w:val="clear" w:color="auto" w:fill="FFFFFF"/>
          </w:rPr>
          <w:t>财税〔</w:t>
        </w:r>
        <w:r w:rsidRPr="007C4511">
          <w:rPr>
            <w:rFonts w:asciiTheme="minorHAnsi" w:eastAsiaTheme="minorEastAsia" w:hAnsiTheme="minorHAnsi" w:cstheme="minorBidi" w:hint="eastAsia"/>
            <w:color w:val="6E6E6E"/>
            <w:kern w:val="2"/>
            <w:u w:val="single"/>
            <w:shd w:val="clear" w:color="auto" w:fill="FFFFFF"/>
          </w:rPr>
          <w:t>2014</w:t>
        </w:r>
        <w:r w:rsidRPr="007C4511">
          <w:rPr>
            <w:rFonts w:asciiTheme="minorHAnsi" w:eastAsiaTheme="minorEastAsia" w:hAnsiTheme="minorHAnsi" w:cstheme="minorBidi" w:hint="eastAsia"/>
            <w:color w:val="6E6E6E"/>
            <w:kern w:val="2"/>
            <w:u w:val="single"/>
            <w:shd w:val="clear" w:color="auto" w:fill="FFFFFF"/>
          </w:rPr>
          <w:t>〕</w:t>
        </w:r>
        <w:r w:rsidRPr="007C4511">
          <w:rPr>
            <w:rFonts w:asciiTheme="minorHAnsi" w:eastAsiaTheme="minorEastAsia" w:hAnsiTheme="minorHAnsi" w:cstheme="minorBidi" w:hint="eastAsia"/>
            <w:color w:val="6E6E6E"/>
            <w:kern w:val="2"/>
            <w:u w:val="single"/>
            <w:shd w:val="clear" w:color="auto" w:fill="FFFFFF"/>
          </w:rPr>
          <w:t>116</w:t>
        </w:r>
        <w:r w:rsidRPr="007C4511">
          <w:rPr>
            <w:rFonts w:asciiTheme="minorHAnsi" w:eastAsiaTheme="minorEastAsia" w:hAnsiTheme="minorHAnsi" w:cstheme="minorBidi" w:hint="eastAsia"/>
            <w:color w:val="6E6E6E"/>
            <w:kern w:val="2"/>
            <w:u w:val="single"/>
            <w:shd w:val="clear" w:color="auto" w:fill="FFFFFF"/>
          </w:rPr>
          <w:t>号</w:t>
        </w:r>
      </w:hyperlink>
      <w:r w:rsidRPr="007C4511">
        <w:rPr>
          <w:rFonts w:asciiTheme="minorHAnsi" w:eastAsiaTheme="minorEastAsia" w:hAnsiTheme="minorHAnsi" w:cstheme="minorBidi" w:hint="eastAsia"/>
          <w:color w:val="333333"/>
          <w:kern w:val="2"/>
          <w:shd w:val="clear" w:color="auto" w:fill="FFFFFF"/>
        </w:rPr>
        <w:t>文件规定的企业非货币性资产投资行为，同时又符合《财政部</w:t>
      </w:r>
      <w:r w:rsidRPr="007C4511">
        <w:rPr>
          <w:rFonts w:asciiTheme="minorHAnsi" w:eastAsiaTheme="minorEastAsia" w:hAnsiTheme="minorHAnsi" w:cstheme="minorBidi" w:hint="eastAsia"/>
          <w:color w:val="333333"/>
          <w:kern w:val="2"/>
          <w:shd w:val="clear" w:color="auto" w:fill="FFFFFF"/>
        </w:rPr>
        <w:t xml:space="preserve"> </w:t>
      </w:r>
      <w:r w:rsidRPr="007C4511">
        <w:rPr>
          <w:rFonts w:asciiTheme="minorHAnsi" w:eastAsiaTheme="minorEastAsia" w:hAnsiTheme="minorHAnsi" w:cstheme="minorBidi" w:hint="eastAsia"/>
          <w:color w:val="333333"/>
          <w:kern w:val="2"/>
          <w:shd w:val="clear" w:color="auto" w:fill="FFFFFF"/>
        </w:rPr>
        <w:t>国家税务总局关于企业重组业务企业所得税处理若干问题的通知》（</w:t>
      </w:r>
      <w:hyperlink r:id="rId14" w:tgtFrame="_self" w:history="1">
        <w:r w:rsidRPr="007C4511">
          <w:rPr>
            <w:rFonts w:asciiTheme="minorHAnsi" w:eastAsiaTheme="minorEastAsia" w:hAnsiTheme="minorHAnsi" w:cstheme="minorBidi" w:hint="eastAsia"/>
            <w:color w:val="6E6E6E"/>
            <w:kern w:val="2"/>
            <w:u w:val="single"/>
            <w:shd w:val="clear" w:color="auto" w:fill="FFFFFF"/>
          </w:rPr>
          <w:t>财税〔</w:t>
        </w:r>
        <w:r w:rsidRPr="007C4511">
          <w:rPr>
            <w:rFonts w:asciiTheme="minorHAnsi" w:eastAsiaTheme="minorEastAsia" w:hAnsiTheme="minorHAnsi" w:cstheme="minorBidi" w:hint="eastAsia"/>
            <w:color w:val="6E6E6E"/>
            <w:kern w:val="2"/>
            <w:u w:val="single"/>
            <w:shd w:val="clear" w:color="auto" w:fill="FFFFFF"/>
          </w:rPr>
          <w:t>2009</w:t>
        </w:r>
        <w:r w:rsidRPr="007C4511">
          <w:rPr>
            <w:rFonts w:asciiTheme="minorHAnsi" w:eastAsiaTheme="minorEastAsia" w:hAnsiTheme="minorHAnsi" w:cstheme="minorBidi" w:hint="eastAsia"/>
            <w:color w:val="6E6E6E"/>
            <w:kern w:val="2"/>
            <w:u w:val="single"/>
            <w:shd w:val="clear" w:color="auto" w:fill="FFFFFF"/>
          </w:rPr>
          <w:t>〕</w:t>
        </w:r>
        <w:r w:rsidRPr="007C4511">
          <w:rPr>
            <w:rFonts w:asciiTheme="minorHAnsi" w:eastAsiaTheme="minorEastAsia" w:hAnsiTheme="minorHAnsi" w:cstheme="minorBidi" w:hint="eastAsia"/>
            <w:color w:val="6E6E6E"/>
            <w:kern w:val="2"/>
            <w:u w:val="single"/>
            <w:shd w:val="clear" w:color="auto" w:fill="FFFFFF"/>
          </w:rPr>
          <w:t>59</w:t>
        </w:r>
        <w:r w:rsidRPr="007C4511">
          <w:rPr>
            <w:rFonts w:asciiTheme="minorHAnsi" w:eastAsiaTheme="minorEastAsia" w:hAnsiTheme="minorHAnsi" w:cstheme="minorBidi" w:hint="eastAsia"/>
            <w:color w:val="6E6E6E"/>
            <w:kern w:val="2"/>
            <w:u w:val="single"/>
            <w:shd w:val="clear" w:color="auto" w:fill="FFFFFF"/>
          </w:rPr>
          <w:t>号</w:t>
        </w:r>
      </w:hyperlink>
      <w:r w:rsidRPr="007C4511">
        <w:rPr>
          <w:rFonts w:asciiTheme="minorHAnsi" w:eastAsiaTheme="minorEastAsia" w:hAnsiTheme="minorHAnsi" w:cstheme="minorBidi" w:hint="eastAsia"/>
          <w:color w:val="333333"/>
          <w:kern w:val="2"/>
          <w:shd w:val="clear" w:color="auto" w:fill="FFFFFF"/>
        </w:rPr>
        <w:t>）、《财政部</w:t>
      </w:r>
      <w:r w:rsidRPr="007C4511">
        <w:rPr>
          <w:rFonts w:asciiTheme="minorHAnsi" w:eastAsiaTheme="minorEastAsia" w:hAnsiTheme="minorHAnsi" w:cstheme="minorBidi" w:hint="eastAsia"/>
          <w:color w:val="333333"/>
          <w:kern w:val="2"/>
          <w:shd w:val="clear" w:color="auto" w:fill="FFFFFF"/>
        </w:rPr>
        <w:t xml:space="preserve"> </w:t>
      </w:r>
      <w:r w:rsidRPr="007C4511">
        <w:rPr>
          <w:rFonts w:asciiTheme="minorHAnsi" w:eastAsiaTheme="minorEastAsia" w:hAnsiTheme="minorHAnsi" w:cstheme="minorBidi" w:hint="eastAsia"/>
          <w:color w:val="333333"/>
          <w:kern w:val="2"/>
          <w:shd w:val="clear" w:color="auto" w:fill="FFFFFF"/>
        </w:rPr>
        <w:t>国家税务总局关于促进企业重组有关企业所得税处理问题的通知》（</w:t>
      </w:r>
      <w:hyperlink r:id="rId15" w:tgtFrame="_self" w:history="1">
        <w:r w:rsidRPr="007C4511">
          <w:rPr>
            <w:rFonts w:asciiTheme="minorHAnsi" w:eastAsiaTheme="minorEastAsia" w:hAnsiTheme="minorHAnsi" w:cstheme="minorBidi" w:hint="eastAsia"/>
            <w:color w:val="6E6E6E"/>
            <w:kern w:val="2"/>
            <w:u w:val="single"/>
            <w:shd w:val="clear" w:color="auto" w:fill="FFFFFF"/>
          </w:rPr>
          <w:t>财税〔</w:t>
        </w:r>
        <w:r w:rsidRPr="007C4511">
          <w:rPr>
            <w:rFonts w:asciiTheme="minorHAnsi" w:eastAsiaTheme="minorEastAsia" w:hAnsiTheme="minorHAnsi" w:cstheme="minorBidi" w:hint="eastAsia"/>
            <w:color w:val="6E6E6E"/>
            <w:kern w:val="2"/>
            <w:u w:val="single"/>
            <w:shd w:val="clear" w:color="auto" w:fill="FFFFFF"/>
          </w:rPr>
          <w:t>2014</w:t>
        </w:r>
        <w:r w:rsidRPr="007C4511">
          <w:rPr>
            <w:rFonts w:asciiTheme="minorHAnsi" w:eastAsiaTheme="minorEastAsia" w:hAnsiTheme="minorHAnsi" w:cstheme="minorBidi" w:hint="eastAsia"/>
            <w:color w:val="6E6E6E"/>
            <w:kern w:val="2"/>
            <w:u w:val="single"/>
            <w:shd w:val="clear" w:color="auto" w:fill="FFFFFF"/>
          </w:rPr>
          <w:t>〕</w:t>
        </w:r>
        <w:r w:rsidRPr="007C4511">
          <w:rPr>
            <w:rFonts w:asciiTheme="minorHAnsi" w:eastAsiaTheme="minorEastAsia" w:hAnsiTheme="minorHAnsi" w:cstheme="minorBidi" w:hint="eastAsia"/>
            <w:color w:val="6E6E6E"/>
            <w:kern w:val="2"/>
            <w:u w:val="single"/>
            <w:shd w:val="clear" w:color="auto" w:fill="FFFFFF"/>
          </w:rPr>
          <w:t>109</w:t>
        </w:r>
        <w:r w:rsidRPr="007C4511">
          <w:rPr>
            <w:rFonts w:asciiTheme="minorHAnsi" w:eastAsiaTheme="minorEastAsia" w:hAnsiTheme="minorHAnsi" w:cstheme="minorBidi" w:hint="eastAsia"/>
            <w:color w:val="6E6E6E"/>
            <w:kern w:val="2"/>
            <w:u w:val="single"/>
            <w:shd w:val="clear" w:color="auto" w:fill="FFFFFF"/>
          </w:rPr>
          <w:t>号</w:t>
        </w:r>
      </w:hyperlink>
      <w:r w:rsidRPr="007C4511">
        <w:rPr>
          <w:rFonts w:asciiTheme="minorHAnsi" w:eastAsiaTheme="minorEastAsia" w:hAnsiTheme="minorHAnsi" w:cstheme="minorBidi" w:hint="eastAsia"/>
          <w:color w:val="333333"/>
          <w:kern w:val="2"/>
          <w:shd w:val="clear" w:color="auto" w:fill="FFFFFF"/>
        </w:rPr>
        <w:t>）等文件规定的特殊性税务处理条件的，可由企业选择其中一项政策执行，且一经选择，不得改变</w:t>
      </w:r>
      <w:r w:rsidR="00EC533D" w:rsidRPr="007C4511">
        <w:rPr>
          <w:rFonts w:asciiTheme="minorEastAsia" w:eastAsiaTheme="minorEastAsia" w:hAnsiTheme="minorEastAsia" w:hint="eastAsia"/>
          <w:color w:val="000000" w:themeColor="text1"/>
        </w:rPr>
        <w:t>。</w:t>
      </w:r>
    </w:p>
    <w:p w14:paraId="533AAB0E" w14:textId="2771CEDE" w:rsidR="00EC533D" w:rsidRPr="00EC533D" w:rsidRDefault="00EC533D" w:rsidP="00EC533D">
      <w:pPr>
        <w:spacing w:beforeLines="50" w:before="156" w:line="480" w:lineRule="atLeast"/>
        <w:jc w:val="right"/>
        <w:rPr>
          <w:rFonts w:asciiTheme="minorEastAsia" w:hAnsiTheme="minorEastAsia"/>
          <w:color w:val="000000" w:themeColor="text1"/>
          <w:sz w:val="24"/>
          <w:szCs w:val="24"/>
        </w:rPr>
      </w:pPr>
      <w:r w:rsidRPr="00EC533D">
        <w:rPr>
          <w:rFonts w:asciiTheme="minorEastAsia" w:hAnsiTheme="minorEastAsia" w:hint="eastAsia"/>
          <w:color w:val="000000" w:themeColor="text1"/>
          <w:sz w:val="24"/>
          <w:szCs w:val="24"/>
        </w:rPr>
        <w:t>（</w:t>
      </w:r>
      <w:hyperlink r:id="rId16" w:history="1">
        <w:r w:rsidRPr="007C4511">
          <w:rPr>
            <w:rStyle w:val="a6"/>
            <w:rFonts w:asciiTheme="minorEastAsia" w:hAnsiTheme="minorEastAsia" w:hint="eastAsia"/>
            <w:sz w:val="24"/>
            <w:szCs w:val="24"/>
          </w:rPr>
          <w:t>国家税务总局公告2015年第33号</w:t>
        </w:r>
      </w:hyperlink>
      <w:r w:rsidRPr="00EC533D">
        <w:rPr>
          <w:rFonts w:asciiTheme="minorEastAsia" w:hAnsiTheme="minorEastAsia" w:hint="eastAsia"/>
          <w:color w:val="000000" w:themeColor="text1"/>
          <w:sz w:val="24"/>
          <w:szCs w:val="24"/>
        </w:rPr>
        <w:t>第三条）</w:t>
      </w:r>
    </w:p>
    <w:p w14:paraId="0CC11DEB" w14:textId="77777777" w:rsidR="00EC533D" w:rsidRPr="00EC533D" w:rsidRDefault="00EC533D" w:rsidP="00EC533D">
      <w:pPr>
        <w:pStyle w:val="2"/>
        <w:spacing w:beforeLines="50" w:before="156" w:after="0" w:line="480" w:lineRule="atLeast"/>
        <w:rPr>
          <w:rFonts w:asciiTheme="minorEastAsia" w:eastAsiaTheme="minorEastAsia" w:hAnsiTheme="minorEastAsia"/>
          <w:color w:val="000000" w:themeColor="text1"/>
          <w:sz w:val="24"/>
          <w:szCs w:val="24"/>
        </w:rPr>
      </w:pPr>
      <w:r w:rsidRPr="00EC533D">
        <w:rPr>
          <w:rFonts w:asciiTheme="minorEastAsia" w:eastAsiaTheme="minorEastAsia" w:hAnsiTheme="minorEastAsia" w:hint="eastAsia"/>
          <w:color w:val="000000" w:themeColor="text1"/>
          <w:sz w:val="24"/>
          <w:szCs w:val="24"/>
        </w:rPr>
        <w:t>（二）不符合特殊性重组的</w:t>
      </w:r>
    </w:p>
    <w:p w14:paraId="67A56E13" w14:textId="77777777" w:rsidR="00EC533D" w:rsidRPr="00EC533D" w:rsidRDefault="00EC533D" w:rsidP="00EC533D">
      <w:pPr>
        <w:pStyle w:val="3"/>
        <w:spacing w:beforeLines="50" w:before="156" w:after="0" w:line="480" w:lineRule="atLeast"/>
        <w:rPr>
          <w:rFonts w:asciiTheme="minorEastAsia" w:hAnsiTheme="minorEastAsia"/>
          <w:color w:val="000000" w:themeColor="text1"/>
          <w:sz w:val="24"/>
          <w:szCs w:val="24"/>
        </w:rPr>
      </w:pPr>
      <w:r w:rsidRPr="00EC533D">
        <w:rPr>
          <w:rFonts w:asciiTheme="minorEastAsia" w:hAnsiTheme="minorEastAsia"/>
          <w:color w:val="000000" w:themeColor="text1"/>
          <w:sz w:val="24"/>
          <w:szCs w:val="24"/>
        </w:rPr>
        <w:t>1.</w:t>
      </w:r>
      <w:r w:rsidRPr="00EC533D">
        <w:rPr>
          <w:rFonts w:asciiTheme="minorEastAsia" w:hAnsiTheme="minorEastAsia" w:hint="eastAsia"/>
          <w:color w:val="000000" w:themeColor="text1"/>
          <w:sz w:val="24"/>
          <w:szCs w:val="24"/>
        </w:rPr>
        <w:t>投资企业</w:t>
      </w:r>
    </w:p>
    <w:p w14:paraId="507CC776" w14:textId="77777777" w:rsidR="00EC533D" w:rsidRPr="00EC533D" w:rsidRDefault="00EC533D" w:rsidP="00EC533D">
      <w:pPr>
        <w:pStyle w:val="4"/>
        <w:spacing w:beforeLines="50" w:before="156" w:after="0" w:line="480" w:lineRule="atLeast"/>
        <w:rPr>
          <w:rFonts w:asciiTheme="minorEastAsia" w:eastAsiaTheme="minorEastAsia" w:hAnsiTheme="minorEastAsia"/>
          <w:color w:val="000000" w:themeColor="text1"/>
          <w:sz w:val="24"/>
          <w:szCs w:val="24"/>
        </w:rPr>
      </w:pPr>
      <w:r w:rsidRPr="00EC533D">
        <w:rPr>
          <w:rFonts w:asciiTheme="minorEastAsia" w:eastAsiaTheme="minorEastAsia" w:hAnsiTheme="minorEastAsia" w:hint="eastAsia"/>
          <w:color w:val="000000" w:themeColor="text1"/>
          <w:sz w:val="24"/>
          <w:szCs w:val="24"/>
        </w:rPr>
        <w:t>（1）确认时点</w:t>
      </w:r>
    </w:p>
    <w:p w14:paraId="5DFCDDAC" w14:textId="77777777" w:rsidR="00EC533D" w:rsidRPr="00EC533D" w:rsidRDefault="00EC533D" w:rsidP="00EC533D">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EC533D">
        <w:rPr>
          <w:rFonts w:asciiTheme="minorEastAsia" w:hAnsiTheme="minorEastAsia" w:cs="宋体" w:hint="eastAsia"/>
          <w:color w:val="000000" w:themeColor="text1"/>
          <w:kern w:val="0"/>
          <w:sz w:val="24"/>
          <w:szCs w:val="24"/>
        </w:rPr>
        <w:t>企业以非货币性资产对外投资，应于投资协议生效并办理股权登记手续时，确认非货币性资产转让收入的实现。</w:t>
      </w:r>
    </w:p>
    <w:p w14:paraId="48D0E73A" w14:textId="502AA63D" w:rsidR="00EC533D" w:rsidRPr="00EC533D" w:rsidRDefault="00EC533D" w:rsidP="00EC533D">
      <w:pPr>
        <w:widowControl/>
        <w:shd w:val="clear" w:color="auto" w:fill="FFFFFF"/>
        <w:spacing w:beforeLines="50" w:before="156" w:line="480" w:lineRule="atLeast"/>
        <w:ind w:firstLineChars="200" w:firstLine="480"/>
        <w:jc w:val="right"/>
        <w:rPr>
          <w:rFonts w:asciiTheme="minorEastAsia" w:hAnsiTheme="minorEastAsia"/>
          <w:color w:val="000000" w:themeColor="text1"/>
          <w:sz w:val="24"/>
          <w:szCs w:val="24"/>
          <w:shd w:val="clear" w:color="auto" w:fill="FFFFFF"/>
        </w:rPr>
      </w:pPr>
      <w:r w:rsidRPr="00EC533D">
        <w:rPr>
          <w:rFonts w:asciiTheme="minorEastAsia" w:hAnsiTheme="minorEastAsia" w:hint="eastAsia"/>
          <w:color w:val="000000" w:themeColor="text1"/>
          <w:sz w:val="24"/>
          <w:szCs w:val="24"/>
          <w:shd w:val="clear" w:color="auto" w:fill="FFFFFF"/>
        </w:rPr>
        <w:lastRenderedPageBreak/>
        <w:t>（</w:t>
      </w:r>
      <w:hyperlink r:id="rId17" w:history="1">
        <w:r w:rsidR="007C4511" w:rsidRPr="007C4511">
          <w:rPr>
            <w:rStyle w:val="a6"/>
            <w:rFonts w:asciiTheme="minorEastAsia" w:hAnsiTheme="minorEastAsia" w:hint="eastAsia"/>
            <w:sz w:val="24"/>
            <w:szCs w:val="24"/>
            <w:shd w:val="clear" w:color="auto" w:fill="FFFFFF"/>
          </w:rPr>
          <w:t>财税〔2014〕116号</w:t>
        </w:r>
      </w:hyperlink>
      <w:r w:rsidRPr="00EC533D">
        <w:rPr>
          <w:rFonts w:asciiTheme="minorEastAsia" w:hAnsiTheme="minorEastAsia" w:hint="eastAsia"/>
          <w:color w:val="000000" w:themeColor="text1"/>
          <w:sz w:val="24"/>
          <w:szCs w:val="24"/>
          <w:shd w:val="clear" w:color="auto" w:fill="FFFFFF"/>
        </w:rPr>
        <w:t>第二条第二款）</w:t>
      </w:r>
    </w:p>
    <w:p w14:paraId="11436A73" w14:textId="77777777" w:rsidR="00EC533D" w:rsidRPr="00EC533D" w:rsidRDefault="00EC533D" w:rsidP="00EC533D">
      <w:pPr>
        <w:pStyle w:val="a5"/>
        <w:shd w:val="clear" w:color="auto" w:fill="FFFFFF"/>
        <w:spacing w:beforeLines="50" w:before="156" w:beforeAutospacing="0" w:after="0" w:afterAutospacing="0" w:line="480" w:lineRule="atLeast"/>
        <w:ind w:firstLineChars="200" w:firstLine="480"/>
        <w:rPr>
          <w:rFonts w:asciiTheme="minorEastAsia" w:eastAsiaTheme="minorEastAsia" w:hAnsiTheme="minorEastAsia"/>
          <w:color w:val="000000" w:themeColor="text1"/>
        </w:rPr>
      </w:pPr>
      <w:r w:rsidRPr="00EC533D">
        <w:rPr>
          <w:rFonts w:asciiTheme="minorEastAsia" w:eastAsiaTheme="minorEastAsia" w:hAnsiTheme="minorEastAsia" w:hint="eastAsia"/>
          <w:color w:val="000000" w:themeColor="text1"/>
        </w:rPr>
        <w:t>关联企业之间发生的非货币性资产投资行为，投资协议生效后12个月内尚未完成股权变更登记手续的，于投资协议生效时，确认非货币性资产转让收入的实现。</w:t>
      </w:r>
    </w:p>
    <w:p w14:paraId="6257711A" w14:textId="3AF4D5AA" w:rsidR="00EC533D" w:rsidRPr="00EC533D" w:rsidRDefault="00EC533D" w:rsidP="00EC533D">
      <w:pPr>
        <w:spacing w:beforeLines="50" w:before="156" w:line="480" w:lineRule="atLeast"/>
        <w:jc w:val="right"/>
        <w:rPr>
          <w:rFonts w:asciiTheme="minorEastAsia" w:hAnsiTheme="minorEastAsia"/>
          <w:color w:val="000000" w:themeColor="text1"/>
          <w:sz w:val="24"/>
          <w:szCs w:val="24"/>
        </w:rPr>
      </w:pPr>
      <w:r w:rsidRPr="00EC533D">
        <w:rPr>
          <w:rFonts w:asciiTheme="minorEastAsia" w:hAnsiTheme="minorEastAsia" w:hint="eastAsia"/>
          <w:color w:val="000000" w:themeColor="text1"/>
          <w:sz w:val="24"/>
          <w:szCs w:val="24"/>
        </w:rPr>
        <w:t>（</w:t>
      </w:r>
      <w:hyperlink r:id="rId18" w:history="1">
        <w:r w:rsidR="007C4511" w:rsidRPr="007C4511">
          <w:rPr>
            <w:rStyle w:val="a6"/>
            <w:rFonts w:asciiTheme="minorEastAsia" w:hAnsiTheme="minorEastAsia" w:hint="eastAsia"/>
            <w:sz w:val="24"/>
            <w:szCs w:val="24"/>
          </w:rPr>
          <w:t>国家税务总局公告2015年第33号</w:t>
        </w:r>
      </w:hyperlink>
      <w:r w:rsidRPr="00EC533D">
        <w:rPr>
          <w:rFonts w:asciiTheme="minorEastAsia" w:hAnsiTheme="minorEastAsia" w:hint="eastAsia"/>
          <w:color w:val="000000" w:themeColor="text1"/>
          <w:sz w:val="24"/>
          <w:szCs w:val="24"/>
        </w:rPr>
        <w:t>第二条）</w:t>
      </w:r>
    </w:p>
    <w:p w14:paraId="4F9ADC8B" w14:textId="77777777" w:rsidR="00EC533D" w:rsidRPr="00EC533D" w:rsidRDefault="00EC533D" w:rsidP="00EC533D">
      <w:pPr>
        <w:pStyle w:val="4"/>
        <w:spacing w:beforeLines="50" w:before="156" w:after="0" w:line="480" w:lineRule="atLeast"/>
        <w:rPr>
          <w:rFonts w:asciiTheme="minorEastAsia" w:eastAsiaTheme="minorEastAsia" w:hAnsiTheme="minorEastAsia"/>
          <w:color w:val="000000" w:themeColor="text1"/>
          <w:sz w:val="24"/>
          <w:szCs w:val="24"/>
        </w:rPr>
      </w:pPr>
      <w:r w:rsidRPr="00EC533D">
        <w:rPr>
          <w:rFonts w:asciiTheme="minorEastAsia" w:eastAsiaTheme="minorEastAsia" w:hAnsiTheme="minorEastAsia" w:hint="eastAsia"/>
          <w:color w:val="000000" w:themeColor="text1"/>
          <w:sz w:val="24"/>
          <w:szCs w:val="24"/>
        </w:rPr>
        <w:t>（2）确认金额</w:t>
      </w:r>
    </w:p>
    <w:p w14:paraId="030BA222" w14:textId="77777777" w:rsidR="00EC533D" w:rsidRPr="00EC533D" w:rsidRDefault="00EC533D" w:rsidP="00EC533D">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EC533D">
        <w:rPr>
          <w:rFonts w:asciiTheme="minorEastAsia" w:hAnsiTheme="minorEastAsia" w:cs="宋体" w:hint="eastAsia"/>
          <w:color w:val="000000" w:themeColor="text1"/>
          <w:kern w:val="0"/>
          <w:sz w:val="24"/>
          <w:szCs w:val="24"/>
        </w:rPr>
        <w:t>企业以非货币性资产对外投资，应对非货币性资产进行评估并按评估后的公允价值扣除计税基础后的余额，计算确认非货币性资产转让所得。</w:t>
      </w:r>
    </w:p>
    <w:p w14:paraId="70579976" w14:textId="518410C8" w:rsidR="00EC533D" w:rsidRPr="00EC533D" w:rsidRDefault="00EC533D" w:rsidP="00EC533D">
      <w:pPr>
        <w:widowControl/>
        <w:shd w:val="clear" w:color="auto" w:fill="FFFFFF"/>
        <w:spacing w:beforeLines="50" w:before="156" w:line="480" w:lineRule="atLeast"/>
        <w:ind w:firstLineChars="200" w:firstLine="480"/>
        <w:jc w:val="right"/>
        <w:rPr>
          <w:rFonts w:asciiTheme="minorEastAsia" w:hAnsiTheme="minorEastAsia"/>
          <w:color w:val="000000" w:themeColor="text1"/>
          <w:sz w:val="24"/>
          <w:szCs w:val="24"/>
          <w:shd w:val="clear" w:color="auto" w:fill="FFFFFF"/>
        </w:rPr>
      </w:pPr>
      <w:bookmarkStart w:id="0" w:name="_Hlk2891953"/>
      <w:r w:rsidRPr="00EC533D">
        <w:rPr>
          <w:rFonts w:asciiTheme="minorEastAsia" w:hAnsiTheme="minorEastAsia" w:hint="eastAsia"/>
          <w:color w:val="000000" w:themeColor="text1"/>
          <w:sz w:val="24"/>
          <w:szCs w:val="24"/>
          <w:shd w:val="clear" w:color="auto" w:fill="FFFFFF"/>
        </w:rPr>
        <w:t>（</w:t>
      </w:r>
      <w:hyperlink r:id="rId19" w:history="1">
        <w:r w:rsidR="007C4511" w:rsidRPr="007C4511">
          <w:rPr>
            <w:rStyle w:val="a6"/>
            <w:rFonts w:asciiTheme="minorEastAsia" w:hAnsiTheme="minorEastAsia" w:hint="eastAsia"/>
            <w:sz w:val="24"/>
            <w:szCs w:val="24"/>
            <w:shd w:val="clear" w:color="auto" w:fill="FFFFFF"/>
          </w:rPr>
          <w:t>财税〔2014〕116号</w:t>
        </w:r>
      </w:hyperlink>
      <w:r w:rsidRPr="00EC533D">
        <w:rPr>
          <w:rFonts w:asciiTheme="minorEastAsia" w:hAnsiTheme="minorEastAsia" w:hint="eastAsia"/>
          <w:color w:val="000000" w:themeColor="text1"/>
          <w:sz w:val="24"/>
          <w:szCs w:val="24"/>
          <w:shd w:val="clear" w:color="auto" w:fill="FFFFFF"/>
        </w:rPr>
        <w:t>第二条第一款）</w:t>
      </w:r>
    </w:p>
    <w:bookmarkEnd w:id="0"/>
    <w:p w14:paraId="6BA73D07" w14:textId="77777777" w:rsidR="00EC533D" w:rsidRPr="00EC533D" w:rsidRDefault="00EC533D" w:rsidP="00EC533D">
      <w:pPr>
        <w:pStyle w:val="3"/>
        <w:spacing w:beforeLines="50" w:before="156" w:after="0" w:line="480" w:lineRule="atLeast"/>
        <w:rPr>
          <w:rFonts w:asciiTheme="minorEastAsia" w:hAnsiTheme="minorEastAsia"/>
          <w:color w:val="000000" w:themeColor="text1"/>
          <w:sz w:val="24"/>
          <w:szCs w:val="24"/>
        </w:rPr>
      </w:pPr>
      <w:r w:rsidRPr="00EC533D">
        <w:rPr>
          <w:rFonts w:asciiTheme="minorEastAsia" w:hAnsiTheme="minorEastAsia" w:hint="eastAsia"/>
          <w:color w:val="000000" w:themeColor="text1"/>
          <w:sz w:val="24"/>
          <w:szCs w:val="24"/>
        </w:rPr>
        <w:t>2</w:t>
      </w:r>
      <w:r w:rsidRPr="00EC533D">
        <w:rPr>
          <w:rFonts w:asciiTheme="minorEastAsia" w:hAnsiTheme="minorEastAsia"/>
          <w:color w:val="000000" w:themeColor="text1"/>
          <w:sz w:val="24"/>
          <w:szCs w:val="24"/>
        </w:rPr>
        <w:t>.</w:t>
      </w:r>
      <w:r w:rsidRPr="00EC533D">
        <w:rPr>
          <w:rFonts w:asciiTheme="minorEastAsia" w:hAnsiTheme="minorEastAsia" w:hint="eastAsia"/>
          <w:color w:val="000000" w:themeColor="text1"/>
          <w:sz w:val="24"/>
          <w:szCs w:val="24"/>
        </w:rPr>
        <w:t>被投资企业</w:t>
      </w:r>
    </w:p>
    <w:p w14:paraId="09DD1B60" w14:textId="77777777" w:rsidR="00EC533D" w:rsidRPr="00EC533D" w:rsidRDefault="00EC533D" w:rsidP="00EC533D">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EC533D">
        <w:rPr>
          <w:rFonts w:asciiTheme="minorEastAsia" w:hAnsiTheme="minorEastAsia" w:cs="宋体" w:hint="eastAsia"/>
          <w:color w:val="000000" w:themeColor="text1"/>
          <w:kern w:val="0"/>
          <w:sz w:val="24"/>
          <w:szCs w:val="24"/>
        </w:rPr>
        <w:t>被投资企业取得非货币性资产的计税基础，应按非货币性资产的</w:t>
      </w:r>
      <w:r w:rsidRPr="00EC533D">
        <w:rPr>
          <w:rFonts w:asciiTheme="minorEastAsia" w:hAnsiTheme="minorEastAsia" w:cs="宋体" w:hint="eastAsia"/>
          <w:b/>
          <w:color w:val="000000" w:themeColor="text1"/>
          <w:kern w:val="0"/>
          <w:sz w:val="24"/>
          <w:szCs w:val="24"/>
        </w:rPr>
        <w:t>公允价值</w:t>
      </w:r>
      <w:r w:rsidRPr="00EC533D">
        <w:rPr>
          <w:rFonts w:asciiTheme="minorEastAsia" w:hAnsiTheme="minorEastAsia" w:cs="宋体" w:hint="eastAsia"/>
          <w:color w:val="000000" w:themeColor="text1"/>
          <w:kern w:val="0"/>
          <w:sz w:val="24"/>
          <w:szCs w:val="24"/>
        </w:rPr>
        <w:t>确定。</w:t>
      </w:r>
    </w:p>
    <w:p w14:paraId="026FDFA9" w14:textId="44FBD814" w:rsidR="00EC533D" w:rsidRPr="00EC533D" w:rsidRDefault="00EC533D" w:rsidP="00EC533D">
      <w:pPr>
        <w:widowControl/>
        <w:shd w:val="clear" w:color="auto" w:fill="FFFFFF"/>
        <w:spacing w:beforeLines="50" w:before="156" w:line="480" w:lineRule="atLeast"/>
        <w:ind w:firstLineChars="200" w:firstLine="480"/>
        <w:jc w:val="right"/>
        <w:rPr>
          <w:rFonts w:asciiTheme="minorEastAsia" w:hAnsiTheme="minorEastAsia"/>
          <w:color w:val="000000" w:themeColor="text1"/>
          <w:sz w:val="24"/>
          <w:szCs w:val="24"/>
          <w:shd w:val="clear" w:color="auto" w:fill="FFFFFF"/>
        </w:rPr>
      </w:pPr>
      <w:r w:rsidRPr="00EC533D">
        <w:rPr>
          <w:rFonts w:asciiTheme="minorEastAsia" w:hAnsiTheme="minorEastAsia" w:hint="eastAsia"/>
          <w:color w:val="000000" w:themeColor="text1"/>
          <w:sz w:val="24"/>
          <w:szCs w:val="24"/>
          <w:shd w:val="clear" w:color="auto" w:fill="FFFFFF"/>
        </w:rPr>
        <w:t>（</w:t>
      </w:r>
      <w:hyperlink r:id="rId20" w:history="1">
        <w:r w:rsidR="007C4511" w:rsidRPr="007C4511">
          <w:rPr>
            <w:rStyle w:val="a6"/>
            <w:rFonts w:asciiTheme="minorEastAsia" w:hAnsiTheme="minorEastAsia" w:hint="eastAsia"/>
            <w:sz w:val="24"/>
            <w:szCs w:val="24"/>
            <w:shd w:val="clear" w:color="auto" w:fill="FFFFFF"/>
          </w:rPr>
          <w:t>财税〔2014〕116号</w:t>
        </w:r>
      </w:hyperlink>
      <w:r w:rsidRPr="00EC533D">
        <w:rPr>
          <w:rFonts w:asciiTheme="minorEastAsia" w:hAnsiTheme="minorEastAsia" w:hint="eastAsia"/>
          <w:color w:val="000000" w:themeColor="text1"/>
          <w:sz w:val="24"/>
          <w:szCs w:val="24"/>
          <w:shd w:val="clear" w:color="auto" w:fill="FFFFFF"/>
        </w:rPr>
        <w:t>第三条第二款）</w:t>
      </w:r>
    </w:p>
    <w:p w14:paraId="18E40933" w14:textId="77777777" w:rsidR="00EC533D" w:rsidRPr="00EC533D" w:rsidRDefault="00EC533D" w:rsidP="00EC533D">
      <w:pPr>
        <w:pStyle w:val="3"/>
        <w:spacing w:beforeLines="50" w:before="156" w:after="0" w:line="480" w:lineRule="atLeast"/>
        <w:rPr>
          <w:rFonts w:asciiTheme="minorEastAsia" w:hAnsiTheme="minorEastAsia"/>
          <w:color w:val="000000" w:themeColor="text1"/>
          <w:sz w:val="24"/>
          <w:szCs w:val="24"/>
        </w:rPr>
      </w:pPr>
      <w:r w:rsidRPr="00EC533D">
        <w:rPr>
          <w:rFonts w:asciiTheme="minorEastAsia" w:hAnsiTheme="minorEastAsia" w:hint="eastAsia"/>
          <w:color w:val="000000" w:themeColor="text1"/>
          <w:sz w:val="24"/>
          <w:szCs w:val="24"/>
        </w:rPr>
        <w:t>附注：关于分期确认的问题</w:t>
      </w:r>
    </w:p>
    <w:p w14:paraId="7F41A2D9" w14:textId="77777777" w:rsidR="00EC533D" w:rsidRPr="00EC533D" w:rsidRDefault="00EC533D" w:rsidP="00EC533D">
      <w:pPr>
        <w:pStyle w:val="4"/>
        <w:spacing w:beforeLines="50" w:before="156" w:after="0" w:line="480" w:lineRule="atLeast"/>
        <w:rPr>
          <w:rFonts w:asciiTheme="minorEastAsia" w:eastAsiaTheme="minorEastAsia" w:hAnsiTheme="minorEastAsia"/>
          <w:color w:val="000000" w:themeColor="text1"/>
          <w:sz w:val="24"/>
          <w:szCs w:val="24"/>
        </w:rPr>
      </w:pPr>
      <w:r w:rsidRPr="00EC533D">
        <w:rPr>
          <w:rFonts w:asciiTheme="minorEastAsia" w:eastAsiaTheme="minorEastAsia" w:hAnsiTheme="minorEastAsia" w:hint="eastAsia"/>
          <w:color w:val="000000" w:themeColor="text1"/>
          <w:sz w:val="24"/>
          <w:szCs w:val="24"/>
        </w:rPr>
        <w:t>（1）投资所得的确认</w:t>
      </w:r>
    </w:p>
    <w:p w14:paraId="14114DF4" w14:textId="77777777" w:rsidR="00EC533D" w:rsidRPr="00EC533D" w:rsidRDefault="00EC533D" w:rsidP="00EC533D">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EC533D">
        <w:rPr>
          <w:rFonts w:asciiTheme="minorEastAsia" w:hAnsiTheme="minorEastAsia" w:cs="宋体" w:hint="eastAsia"/>
          <w:color w:val="000000" w:themeColor="text1"/>
          <w:kern w:val="0"/>
          <w:sz w:val="24"/>
          <w:szCs w:val="24"/>
        </w:rPr>
        <w:t>居民企业（以下简称企业）以非货币性资产对外投资确认的非货币性资产转让所得，可在不超过5年期限内，分期均匀计入相应年度的应纳税所得额，按规定计算缴纳企业所得税。</w:t>
      </w:r>
    </w:p>
    <w:p w14:paraId="76E84B80" w14:textId="059F08AC" w:rsidR="00EC533D" w:rsidRPr="00EC533D" w:rsidRDefault="00EC533D" w:rsidP="00EC533D">
      <w:pPr>
        <w:widowControl/>
        <w:shd w:val="clear" w:color="auto" w:fill="FFFFFF"/>
        <w:spacing w:beforeLines="50" w:before="156" w:line="480" w:lineRule="atLeast"/>
        <w:ind w:firstLineChars="200" w:firstLine="480"/>
        <w:jc w:val="right"/>
        <w:rPr>
          <w:rFonts w:asciiTheme="minorEastAsia" w:hAnsiTheme="minorEastAsia"/>
          <w:color w:val="000000" w:themeColor="text1"/>
          <w:sz w:val="24"/>
          <w:szCs w:val="24"/>
          <w:shd w:val="clear" w:color="auto" w:fill="FFFFFF"/>
        </w:rPr>
      </w:pPr>
      <w:r w:rsidRPr="00EC533D">
        <w:rPr>
          <w:rFonts w:asciiTheme="minorEastAsia" w:hAnsiTheme="minorEastAsia" w:hint="eastAsia"/>
          <w:color w:val="000000" w:themeColor="text1"/>
          <w:sz w:val="24"/>
          <w:szCs w:val="24"/>
          <w:shd w:val="clear" w:color="auto" w:fill="FFFFFF"/>
        </w:rPr>
        <w:t>（</w:t>
      </w:r>
      <w:hyperlink r:id="rId21" w:history="1">
        <w:r w:rsidR="007C4511" w:rsidRPr="007C4511">
          <w:rPr>
            <w:rStyle w:val="a6"/>
            <w:rFonts w:asciiTheme="minorEastAsia" w:hAnsiTheme="minorEastAsia" w:hint="eastAsia"/>
            <w:sz w:val="24"/>
            <w:szCs w:val="24"/>
            <w:shd w:val="clear" w:color="auto" w:fill="FFFFFF"/>
          </w:rPr>
          <w:t>财税〔2014〕116号</w:t>
        </w:r>
      </w:hyperlink>
      <w:r w:rsidRPr="00EC533D">
        <w:rPr>
          <w:rFonts w:asciiTheme="minorEastAsia" w:hAnsiTheme="minorEastAsia" w:hint="eastAsia"/>
          <w:color w:val="000000" w:themeColor="text1"/>
          <w:sz w:val="24"/>
          <w:szCs w:val="24"/>
          <w:shd w:val="clear" w:color="auto" w:fill="FFFFFF"/>
        </w:rPr>
        <w:t>第一条）</w:t>
      </w:r>
    </w:p>
    <w:p w14:paraId="48A560BD" w14:textId="77777777" w:rsidR="00EC533D" w:rsidRPr="00EC533D" w:rsidRDefault="00EC533D" w:rsidP="00EC533D">
      <w:pPr>
        <w:pStyle w:val="a5"/>
        <w:shd w:val="clear" w:color="auto" w:fill="FFFFFF"/>
        <w:spacing w:beforeLines="50" w:before="156" w:beforeAutospacing="0" w:after="0" w:afterAutospacing="0" w:line="480" w:lineRule="atLeast"/>
        <w:ind w:firstLineChars="200" w:firstLine="480"/>
        <w:rPr>
          <w:rFonts w:asciiTheme="minorEastAsia" w:eastAsiaTheme="minorEastAsia" w:hAnsiTheme="minorEastAsia"/>
          <w:color w:val="000000" w:themeColor="text1"/>
        </w:rPr>
      </w:pPr>
      <w:r w:rsidRPr="00EC533D">
        <w:rPr>
          <w:rFonts w:asciiTheme="minorEastAsia" w:eastAsiaTheme="minorEastAsia" w:hAnsiTheme="minorEastAsia" w:hint="eastAsia"/>
          <w:color w:val="000000" w:themeColor="text1"/>
        </w:rPr>
        <w:t>实行查账征收的居民企业（以下简称企业）以非货币性资产对外投资确认的非货币性资产转让所得，可自确认非货币性资产转让收入年度起不超过连续5个纳税年度的期间内，分期均匀计入相应年度的应纳税所得额，按规定计算缴纳企业所得税。</w:t>
      </w:r>
    </w:p>
    <w:p w14:paraId="0B7D1A97" w14:textId="1E3E7308" w:rsidR="00EC533D" w:rsidRDefault="00EC533D" w:rsidP="00EC533D">
      <w:pPr>
        <w:spacing w:beforeLines="50" w:before="156" w:line="480" w:lineRule="atLeast"/>
        <w:jc w:val="right"/>
        <w:rPr>
          <w:rFonts w:asciiTheme="minorEastAsia" w:hAnsiTheme="minorEastAsia"/>
          <w:color w:val="000000" w:themeColor="text1"/>
          <w:sz w:val="24"/>
          <w:szCs w:val="24"/>
        </w:rPr>
      </w:pPr>
      <w:r w:rsidRPr="00EC533D">
        <w:rPr>
          <w:rFonts w:asciiTheme="minorEastAsia" w:hAnsiTheme="minorEastAsia" w:hint="eastAsia"/>
          <w:color w:val="000000" w:themeColor="text1"/>
          <w:sz w:val="24"/>
          <w:szCs w:val="24"/>
        </w:rPr>
        <w:t>（</w:t>
      </w:r>
      <w:hyperlink r:id="rId22" w:history="1">
        <w:r w:rsidR="007C4511" w:rsidRPr="007C4511">
          <w:rPr>
            <w:rStyle w:val="a6"/>
            <w:rFonts w:asciiTheme="minorEastAsia" w:hAnsiTheme="minorEastAsia" w:hint="eastAsia"/>
            <w:sz w:val="24"/>
            <w:szCs w:val="24"/>
          </w:rPr>
          <w:t>国家税务总局公告2015年第33号</w:t>
        </w:r>
      </w:hyperlink>
      <w:r w:rsidRPr="00EC533D">
        <w:rPr>
          <w:rFonts w:asciiTheme="minorEastAsia" w:hAnsiTheme="minorEastAsia" w:hint="eastAsia"/>
          <w:color w:val="000000" w:themeColor="text1"/>
          <w:sz w:val="24"/>
          <w:szCs w:val="24"/>
        </w:rPr>
        <w:t>第一条）</w:t>
      </w:r>
    </w:p>
    <w:p w14:paraId="2ABEE649" w14:textId="4F182F88" w:rsidR="007C4511" w:rsidRPr="007C4511" w:rsidRDefault="007C4511" w:rsidP="007C4511">
      <w:pPr>
        <w:spacing w:beforeLines="50" w:before="156" w:line="480" w:lineRule="atLeast"/>
        <w:ind w:firstLineChars="200" w:firstLine="480"/>
        <w:jc w:val="left"/>
        <w:rPr>
          <w:rFonts w:asciiTheme="minorEastAsia" w:hAnsiTheme="minorEastAsia"/>
          <w:color w:val="000000" w:themeColor="text1"/>
          <w:sz w:val="24"/>
          <w:szCs w:val="24"/>
        </w:rPr>
      </w:pPr>
      <w:r w:rsidRPr="007C4511">
        <w:rPr>
          <w:rFonts w:hint="eastAsia"/>
          <w:color w:val="0070C0"/>
          <w:sz w:val="24"/>
          <w:szCs w:val="24"/>
          <w:shd w:val="clear" w:color="auto" w:fill="FFFFFF"/>
        </w:rPr>
        <w:lastRenderedPageBreak/>
        <w:t>[</w:t>
      </w:r>
      <w:hyperlink r:id="rId23" w:tgtFrame="_self" w:history="1">
        <w:r w:rsidRPr="007C4511">
          <w:rPr>
            <w:rFonts w:hint="eastAsia"/>
            <w:color w:val="0070C0"/>
            <w:sz w:val="24"/>
            <w:szCs w:val="24"/>
            <w:u w:val="single"/>
            <w:shd w:val="clear" w:color="auto" w:fill="FFFFFF"/>
          </w:rPr>
          <w:t>总局解读</w:t>
        </w:r>
      </w:hyperlink>
      <w:r w:rsidRPr="007C4511">
        <w:rPr>
          <w:rFonts w:hint="eastAsia"/>
          <w:color w:val="0070C0"/>
          <w:sz w:val="24"/>
          <w:szCs w:val="24"/>
          <w:shd w:val="clear" w:color="auto" w:fill="FFFFFF"/>
        </w:rPr>
        <w:t>：这里所指的“不超过</w:t>
      </w:r>
      <w:r w:rsidRPr="007C4511">
        <w:rPr>
          <w:rFonts w:hint="eastAsia"/>
          <w:color w:val="0070C0"/>
          <w:sz w:val="24"/>
          <w:szCs w:val="24"/>
          <w:shd w:val="clear" w:color="auto" w:fill="FFFFFF"/>
        </w:rPr>
        <w:t>5</w:t>
      </w:r>
      <w:r w:rsidRPr="007C4511">
        <w:rPr>
          <w:rFonts w:hint="eastAsia"/>
          <w:color w:val="0070C0"/>
          <w:sz w:val="24"/>
          <w:szCs w:val="24"/>
          <w:shd w:val="clear" w:color="auto" w:fill="FFFFFF"/>
        </w:rPr>
        <w:t>年期限”，是指从确认非货币性资产转让收入年度起不超过连续</w:t>
      </w:r>
      <w:r w:rsidRPr="007C4511">
        <w:rPr>
          <w:rFonts w:hint="eastAsia"/>
          <w:color w:val="0070C0"/>
          <w:sz w:val="24"/>
          <w:szCs w:val="24"/>
          <w:shd w:val="clear" w:color="auto" w:fill="FFFFFF"/>
        </w:rPr>
        <w:t>5</w:t>
      </w:r>
      <w:r w:rsidRPr="007C4511">
        <w:rPr>
          <w:rFonts w:hint="eastAsia"/>
          <w:color w:val="0070C0"/>
          <w:sz w:val="24"/>
          <w:szCs w:val="24"/>
          <w:shd w:val="clear" w:color="auto" w:fill="FFFFFF"/>
        </w:rPr>
        <w:t>个纳税年度的期间。首先要求</w:t>
      </w:r>
      <w:r w:rsidRPr="007C4511">
        <w:rPr>
          <w:rFonts w:hint="eastAsia"/>
          <w:color w:val="0070C0"/>
          <w:sz w:val="24"/>
          <w:szCs w:val="24"/>
          <w:shd w:val="clear" w:color="auto" w:fill="FFFFFF"/>
        </w:rPr>
        <w:t>5</w:t>
      </w:r>
      <w:r w:rsidRPr="007C4511">
        <w:rPr>
          <w:rFonts w:hint="eastAsia"/>
          <w:color w:val="0070C0"/>
          <w:sz w:val="24"/>
          <w:szCs w:val="24"/>
          <w:shd w:val="clear" w:color="auto" w:fill="FFFFFF"/>
        </w:rPr>
        <w:t>年的递延纳税期间要连续、中间不能中断；其次明确“年”指的是纳税年度。</w:t>
      </w:r>
      <w:r w:rsidRPr="007C4511">
        <w:rPr>
          <w:rFonts w:hint="eastAsia"/>
          <w:color w:val="0070C0"/>
          <w:sz w:val="24"/>
          <w:szCs w:val="24"/>
          <w:shd w:val="clear" w:color="auto" w:fill="FFFFFF"/>
        </w:rPr>
        <w:t>]</w:t>
      </w:r>
    </w:p>
    <w:p w14:paraId="5971C3DB" w14:textId="77777777" w:rsidR="00EC533D" w:rsidRPr="00EC533D" w:rsidRDefault="00EC533D" w:rsidP="00EC533D">
      <w:pPr>
        <w:pStyle w:val="4"/>
        <w:spacing w:beforeLines="50" w:before="156" w:after="0" w:line="480" w:lineRule="atLeast"/>
        <w:rPr>
          <w:rFonts w:asciiTheme="minorEastAsia" w:eastAsiaTheme="minorEastAsia" w:hAnsiTheme="minorEastAsia"/>
          <w:color w:val="000000" w:themeColor="text1"/>
          <w:sz w:val="24"/>
          <w:szCs w:val="24"/>
        </w:rPr>
      </w:pPr>
      <w:r w:rsidRPr="00EC533D">
        <w:rPr>
          <w:rFonts w:asciiTheme="minorEastAsia" w:eastAsiaTheme="minorEastAsia" w:hAnsiTheme="minorEastAsia" w:hint="eastAsia"/>
          <w:color w:val="000000" w:themeColor="text1"/>
          <w:sz w:val="24"/>
          <w:szCs w:val="24"/>
        </w:rPr>
        <w:t>（2）股权计税基础的确认</w:t>
      </w:r>
    </w:p>
    <w:p w14:paraId="7C73A0D1" w14:textId="77777777" w:rsidR="00EC533D" w:rsidRPr="00EC533D" w:rsidRDefault="00EC533D" w:rsidP="00EC533D">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EC533D">
        <w:rPr>
          <w:rFonts w:asciiTheme="minorEastAsia" w:hAnsiTheme="minorEastAsia" w:cs="宋体" w:hint="eastAsia"/>
          <w:color w:val="000000" w:themeColor="text1"/>
          <w:kern w:val="0"/>
          <w:sz w:val="24"/>
          <w:szCs w:val="24"/>
        </w:rPr>
        <w:t>企业</w:t>
      </w:r>
      <w:bookmarkStart w:id="1" w:name="_Hlk2892087"/>
      <w:r w:rsidRPr="00EC533D">
        <w:rPr>
          <w:rFonts w:asciiTheme="minorEastAsia" w:hAnsiTheme="minorEastAsia" w:cs="宋体" w:hint="eastAsia"/>
          <w:color w:val="000000" w:themeColor="text1"/>
          <w:kern w:val="0"/>
          <w:sz w:val="24"/>
          <w:szCs w:val="24"/>
        </w:rPr>
        <w:t>以非货币性资产对外投资而取得被投资企业的股权</w:t>
      </w:r>
      <w:bookmarkEnd w:id="1"/>
      <w:r w:rsidRPr="00EC533D">
        <w:rPr>
          <w:rFonts w:asciiTheme="minorEastAsia" w:hAnsiTheme="minorEastAsia" w:cs="宋体" w:hint="eastAsia"/>
          <w:color w:val="000000" w:themeColor="text1"/>
          <w:kern w:val="0"/>
          <w:sz w:val="24"/>
          <w:szCs w:val="24"/>
        </w:rPr>
        <w:t>，应以非货币性资产的原计税成本为计税基础，加上每年确认的非货币性资产转让所得，逐年进行调整。</w:t>
      </w:r>
    </w:p>
    <w:p w14:paraId="7AED6038" w14:textId="7674483B" w:rsidR="00EC533D" w:rsidRPr="00EC533D" w:rsidRDefault="00EC533D" w:rsidP="00EC533D">
      <w:pPr>
        <w:widowControl/>
        <w:shd w:val="clear" w:color="auto" w:fill="FFFFFF"/>
        <w:spacing w:beforeLines="50" w:before="156" w:line="480" w:lineRule="atLeast"/>
        <w:ind w:firstLineChars="200" w:firstLine="480"/>
        <w:jc w:val="right"/>
        <w:rPr>
          <w:rFonts w:asciiTheme="minorEastAsia" w:hAnsiTheme="minorEastAsia"/>
          <w:color w:val="000000" w:themeColor="text1"/>
          <w:sz w:val="24"/>
          <w:szCs w:val="24"/>
          <w:shd w:val="clear" w:color="auto" w:fill="FFFFFF"/>
        </w:rPr>
      </w:pPr>
      <w:r w:rsidRPr="00EC533D">
        <w:rPr>
          <w:rFonts w:asciiTheme="minorEastAsia" w:hAnsiTheme="minorEastAsia" w:hint="eastAsia"/>
          <w:color w:val="000000" w:themeColor="text1"/>
          <w:sz w:val="24"/>
          <w:szCs w:val="24"/>
          <w:shd w:val="clear" w:color="auto" w:fill="FFFFFF"/>
        </w:rPr>
        <w:t>（</w:t>
      </w:r>
      <w:hyperlink r:id="rId24" w:history="1">
        <w:r w:rsidR="007C4511" w:rsidRPr="007C4511">
          <w:rPr>
            <w:rStyle w:val="a6"/>
            <w:rFonts w:asciiTheme="minorEastAsia" w:hAnsiTheme="minorEastAsia" w:hint="eastAsia"/>
            <w:sz w:val="24"/>
            <w:szCs w:val="24"/>
            <w:shd w:val="clear" w:color="auto" w:fill="FFFFFF"/>
          </w:rPr>
          <w:t>财税〔2014〕116号</w:t>
        </w:r>
      </w:hyperlink>
      <w:r w:rsidRPr="00EC533D">
        <w:rPr>
          <w:rFonts w:asciiTheme="minorEastAsia" w:hAnsiTheme="minorEastAsia" w:hint="eastAsia"/>
          <w:color w:val="000000" w:themeColor="text1"/>
          <w:sz w:val="24"/>
          <w:szCs w:val="24"/>
          <w:shd w:val="clear" w:color="auto" w:fill="FFFFFF"/>
        </w:rPr>
        <w:t>第三条第一款）</w:t>
      </w:r>
    </w:p>
    <w:p w14:paraId="7F912C91" w14:textId="77777777" w:rsidR="00EC533D" w:rsidRPr="00EC533D" w:rsidRDefault="00EC533D" w:rsidP="00EC533D">
      <w:pPr>
        <w:pStyle w:val="4"/>
        <w:spacing w:beforeLines="50" w:before="156" w:after="0" w:line="480" w:lineRule="atLeast"/>
        <w:rPr>
          <w:rFonts w:asciiTheme="minorEastAsia" w:eastAsiaTheme="minorEastAsia" w:hAnsiTheme="minorEastAsia"/>
          <w:color w:val="000000" w:themeColor="text1"/>
          <w:sz w:val="24"/>
          <w:szCs w:val="24"/>
        </w:rPr>
      </w:pPr>
      <w:r w:rsidRPr="00EC533D">
        <w:rPr>
          <w:rFonts w:asciiTheme="minorEastAsia" w:eastAsiaTheme="minorEastAsia" w:hAnsiTheme="minorEastAsia" w:hint="eastAsia"/>
          <w:color w:val="000000" w:themeColor="text1"/>
          <w:sz w:val="24"/>
          <w:szCs w:val="24"/>
        </w:rPr>
        <w:t>（3）申报与备查</w:t>
      </w:r>
    </w:p>
    <w:p w14:paraId="7F67A9FD" w14:textId="77777777" w:rsidR="00EC533D" w:rsidRPr="00EC533D" w:rsidRDefault="00EC533D" w:rsidP="00EC533D">
      <w:pPr>
        <w:pStyle w:val="a5"/>
        <w:shd w:val="clear" w:color="auto" w:fill="FFFFFF"/>
        <w:spacing w:beforeLines="50" w:before="156" w:beforeAutospacing="0" w:after="0" w:afterAutospacing="0" w:line="480" w:lineRule="atLeast"/>
        <w:ind w:firstLineChars="200" w:firstLine="480"/>
        <w:rPr>
          <w:rFonts w:asciiTheme="minorEastAsia" w:eastAsiaTheme="minorEastAsia" w:hAnsiTheme="minorEastAsia"/>
          <w:color w:val="000000" w:themeColor="text1"/>
        </w:rPr>
      </w:pPr>
      <w:r w:rsidRPr="00EC533D">
        <w:rPr>
          <w:rFonts w:asciiTheme="minorEastAsia" w:eastAsiaTheme="minorEastAsia" w:hAnsiTheme="minorEastAsia" w:hint="eastAsia"/>
          <w:color w:val="000000" w:themeColor="text1"/>
        </w:rPr>
        <w:t>企业选择适用本公告第一条规定进行税务处理的，应在非货币性资产转让所得递延确认期间每年企业所得税汇算清缴时，填报</w:t>
      </w:r>
      <w:r w:rsidRPr="00EC533D">
        <w:rPr>
          <w:rFonts w:asciiTheme="minorEastAsia" w:eastAsiaTheme="minorEastAsia" w:hAnsiTheme="minorEastAsia" w:hint="eastAsia"/>
          <w:i/>
          <w:color w:val="000000" w:themeColor="text1"/>
        </w:rPr>
        <w:t>《中华人民共和国企业所得税年度纳税申报表》（A类，2014年版）</w:t>
      </w:r>
      <w:r w:rsidRPr="00EC533D">
        <w:rPr>
          <w:rFonts w:asciiTheme="minorEastAsia" w:eastAsiaTheme="minorEastAsia" w:hAnsiTheme="minorEastAsia" w:hint="eastAsia"/>
          <w:color w:val="000000" w:themeColor="text1"/>
        </w:rPr>
        <w:t>中“A105100 企业重组纳税调整明细表”第13行“其中：以非货币性资产对外投资”的相关栏目，并向主管税务机关报送《非货币性资产投资递延纳税调整明细表》（详见附件）。</w:t>
      </w:r>
    </w:p>
    <w:p w14:paraId="46F13DBB" w14:textId="6CCB52CF" w:rsidR="00EC533D" w:rsidRPr="00EC533D" w:rsidRDefault="00EC533D" w:rsidP="00EC533D">
      <w:pPr>
        <w:spacing w:beforeLines="50" w:before="156" w:line="480" w:lineRule="atLeast"/>
        <w:jc w:val="right"/>
        <w:rPr>
          <w:rFonts w:asciiTheme="minorEastAsia" w:hAnsiTheme="minorEastAsia"/>
          <w:color w:val="000000" w:themeColor="text1"/>
          <w:sz w:val="24"/>
          <w:szCs w:val="24"/>
        </w:rPr>
      </w:pPr>
      <w:r w:rsidRPr="00EC533D">
        <w:rPr>
          <w:rFonts w:asciiTheme="minorEastAsia" w:hAnsiTheme="minorEastAsia" w:hint="eastAsia"/>
          <w:color w:val="000000" w:themeColor="text1"/>
          <w:sz w:val="24"/>
          <w:szCs w:val="24"/>
        </w:rPr>
        <w:t>（</w:t>
      </w:r>
      <w:hyperlink r:id="rId25" w:history="1">
        <w:r w:rsidR="007C4511" w:rsidRPr="007C4511">
          <w:rPr>
            <w:rStyle w:val="a6"/>
            <w:rFonts w:asciiTheme="minorEastAsia" w:hAnsiTheme="minorEastAsia" w:hint="eastAsia"/>
            <w:sz w:val="24"/>
            <w:szCs w:val="24"/>
          </w:rPr>
          <w:t>国家税务总局公告2015年第33号</w:t>
        </w:r>
      </w:hyperlink>
      <w:r w:rsidRPr="00EC533D">
        <w:rPr>
          <w:rFonts w:asciiTheme="minorEastAsia" w:hAnsiTheme="minorEastAsia" w:hint="eastAsia"/>
          <w:color w:val="000000" w:themeColor="text1"/>
          <w:sz w:val="24"/>
          <w:szCs w:val="24"/>
        </w:rPr>
        <w:t>第四条）</w:t>
      </w:r>
    </w:p>
    <w:p w14:paraId="2FD9FB49" w14:textId="77777777" w:rsidR="00EC533D" w:rsidRPr="00EC533D" w:rsidRDefault="00EC533D" w:rsidP="00EC533D">
      <w:pPr>
        <w:pStyle w:val="a5"/>
        <w:shd w:val="clear" w:color="auto" w:fill="FFFFFF"/>
        <w:spacing w:beforeLines="50" w:before="156" w:beforeAutospacing="0" w:after="0" w:afterAutospacing="0" w:line="480" w:lineRule="atLeast"/>
        <w:ind w:firstLineChars="200" w:firstLine="480"/>
        <w:rPr>
          <w:rFonts w:asciiTheme="minorEastAsia" w:eastAsiaTheme="minorEastAsia" w:hAnsiTheme="minorEastAsia"/>
          <w:color w:val="000000" w:themeColor="text1"/>
        </w:rPr>
      </w:pPr>
      <w:r w:rsidRPr="00EC533D">
        <w:rPr>
          <w:rFonts w:asciiTheme="minorEastAsia" w:eastAsiaTheme="minorEastAsia" w:hAnsiTheme="minorEastAsia" w:hint="eastAsia"/>
          <w:color w:val="000000" w:themeColor="text1"/>
        </w:rPr>
        <w:t>企业应将股权投资合同或协议、对外投资的非货币性资产（明细）公允价值评估确认报告、非货币性资产（明细）计税基础的情况说明、被投资企业设立或变更的工商部门证明材料等资料留存备查，并单独准确核算税法与会计差异情况。</w:t>
      </w:r>
    </w:p>
    <w:p w14:paraId="5889FCE1" w14:textId="76E36CE5" w:rsidR="00EC533D" w:rsidRPr="00EC533D" w:rsidRDefault="00EC533D" w:rsidP="00EC533D">
      <w:pPr>
        <w:spacing w:beforeLines="50" w:before="156" w:line="480" w:lineRule="atLeast"/>
        <w:jc w:val="right"/>
        <w:rPr>
          <w:rFonts w:asciiTheme="minorEastAsia" w:hAnsiTheme="minorEastAsia"/>
          <w:color w:val="000000" w:themeColor="text1"/>
          <w:sz w:val="24"/>
          <w:szCs w:val="24"/>
        </w:rPr>
      </w:pPr>
      <w:r w:rsidRPr="00EC533D">
        <w:rPr>
          <w:rFonts w:asciiTheme="minorEastAsia" w:hAnsiTheme="minorEastAsia" w:hint="eastAsia"/>
          <w:color w:val="000000" w:themeColor="text1"/>
          <w:sz w:val="24"/>
          <w:szCs w:val="24"/>
        </w:rPr>
        <w:t>（</w:t>
      </w:r>
      <w:hyperlink r:id="rId26" w:history="1">
        <w:r w:rsidR="007C4511" w:rsidRPr="007C4511">
          <w:rPr>
            <w:rStyle w:val="a6"/>
            <w:rFonts w:asciiTheme="minorEastAsia" w:hAnsiTheme="minorEastAsia" w:hint="eastAsia"/>
            <w:sz w:val="24"/>
            <w:szCs w:val="24"/>
          </w:rPr>
          <w:t>国家税务总局公告2015年第33号</w:t>
        </w:r>
      </w:hyperlink>
      <w:r w:rsidRPr="00EC533D">
        <w:rPr>
          <w:rFonts w:asciiTheme="minorEastAsia" w:hAnsiTheme="minorEastAsia" w:hint="eastAsia"/>
          <w:color w:val="000000" w:themeColor="text1"/>
          <w:sz w:val="24"/>
          <w:szCs w:val="24"/>
        </w:rPr>
        <w:t>第五条第一款）</w:t>
      </w:r>
    </w:p>
    <w:p w14:paraId="40B72A04" w14:textId="77777777" w:rsidR="00EC533D" w:rsidRPr="00EC533D" w:rsidRDefault="00EC533D" w:rsidP="00EC533D">
      <w:pPr>
        <w:pStyle w:val="a5"/>
        <w:shd w:val="clear" w:color="auto" w:fill="FFFFFF"/>
        <w:spacing w:beforeLines="50" w:before="156" w:beforeAutospacing="0" w:after="0" w:afterAutospacing="0" w:line="480" w:lineRule="atLeast"/>
        <w:ind w:firstLineChars="200" w:firstLine="480"/>
        <w:rPr>
          <w:rFonts w:asciiTheme="minorEastAsia" w:eastAsiaTheme="minorEastAsia" w:hAnsiTheme="minorEastAsia"/>
          <w:color w:val="000000" w:themeColor="text1"/>
        </w:rPr>
      </w:pPr>
      <w:r w:rsidRPr="00EC533D">
        <w:rPr>
          <w:rFonts w:asciiTheme="minorEastAsia" w:eastAsiaTheme="minorEastAsia" w:hAnsiTheme="minorEastAsia" w:hint="eastAsia"/>
          <w:color w:val="000000" w:themeColor="text1"/>
        </w:rPr>
        <w:t>主管税务机关应加强企业非货币性资产投资递延纳税的后续管理。</w:t>
      </w:r>
    </w:p>
    <w:p w14:paraId="4DD3B2F8" w14:textId="54E04A63" w:rsidR="00EC533D" w:rsidRPr="00EC533D" w:rsidRDefault="00EC533D" w:rsidP="00EC533D">
      <w:pPr>
        <w:spacing w:beforeLines="50" w:before="156" w:line="480" w:lineRule="atLeast"/>
        <w:jc w:val="right"/>
        <w:rPr>
          <w:rFonts w:asciiTheme="minorEastAsia" w:hAnsiTheme="minorEastAsia"/>
          <w:color w:val="000000" w:themeColor="text1"/>
          <w:sz w:val="24"/>
          <w:szCs w:val="24"/>
        </w:rPr>
      </w:pPr>
      <w:r w:rsidRPr="00EC533D">
        <w:rPr>
          <w:rFonts w:asciiTheme="minorEastAsia" w:hAnsiTheme="minorEastAsia" w:hint="eastAsia"/>
          <w:color w:val="000000" w:themeColor="text1"/>
          <w:sz w:val="24"/>
          <w:szCs w:val="24"/>
        </w:rPr>
        <w:t>（</w:t>
      </w:r>
      <w:hyperlink r:id="rId27" w:history="1">
        <w:r w:rsidR="007C4511" w:rsidRPr="007C4511">
          <w:rPr>
            <w:rStyle w:val="a6"/>
            <w:rFonts w:asciiTheme="minorEastAsia" w:hAnsiTheme="minorEastAsia" w:hint="eastAsia"/>
            <w:sz w:val="24"/>
            <w:szCs w:val="24"/>
          </w:rPr>
          <w:t>国家税务总局公告2015年第33号</w:t>
        </w:r>
      </w:hyperlink>
      <w:r w:rsidRPr="00EC533D">
        <w:rPr>
          <w:rFonts w:asciiTheme="minorEastAsia" w:hAnsiTheme="minorEastAsia" w:hint="eastAsia"/>
          <w:color w:val="000000" w:themeColor="text1"/>
          <w:sz w:val="24"/>
          <w:szCs w:val="24"/>
        </w:rPr>
        <w:t>第五条第二款）</w:t>
      </w:r>
    </w:p>
    <w:p w14:paraId="4D85B3ED" w14:textId="77777777" w:rsidR="00EC533D" w:rsidRPr="00EC533D" w:rsidRDefault="00EC533D" w:rsidP="00EC533D">
      <w:pPr>
        <w:pStyle w:val="4"/>
        <w:spacing w:beforeLines="50" w:before="156" w:after="0" w:line="480" w:lineRule="atLeast"/>
        <w:rPr>
          <w:rFonts w:asciiTheme="minorEastAsia" w:eastAsiaTheme="minorEastAsia" w:hAnsiTheme="minorEastAsia"/>
          <w:color w:val="000000" w:themeColor="text1"/>
          <w:sz w:val="24"/>
          <w:szCs w:val="24"/>
        </w:rPr>
      </w:pPr>
      <w:r w:rsidRPr="00EC533D">
        <w:rPr>
          <w:rFonts w:asciiTheme="minorEastAsia" w:eastAsiaTheme="minorEastAsia" w:hAnsiTheme="minorEastAsia" w:hint="eastAsia"/>
          <w:color w:val="000000" w:themeColor="text1"/>
          <w:sz w:val="24"/>
          <w:szCs w:val="24"/>
        </w:rPr>
        <w:t>（4）分期确认的停止</w:t>
      </w:r>
    </w:p>
    <w:p w14:paraId="1D547127" w14:textId="77777777" w:rsidR="00EC533D" w:rsidRPr="00EC533D" w:rsidRDefault="00EC533D" w:rsidP="00EC533D">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EC533D">
        <w:rPr>
          <w:rFonts w:asciiTheme="minorEastAsia" w:hAnsiTheme="minorEastAsia" w:cs="宋体" w:hint="eastAsia"/>
          <w:color w:val="000000" w:themeColor="text1"/>
          <w:kern w:val="0"/>
          <w:sz w:val="24"/>
          <w:szCs w:val="24"/>
        </w:rPr>
        <w:t>①企业在对外投资5年内转让上述股权或投资收回的</w:t>
      </w:r>
    </w:p>
    <w:p w14:paraId="4B85A7C7" w14:textId="77777777" w:rsidR="00EC533D" w:rsidRPr="00EC533D" w:rsidRDefault="00EC533D" w:rsidP="00EC533D">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EC533D">
        <w:rPr>
          <w:rFonts w:asciiTheme="minorEastAsia" w:hAnsiTheme="minorEastAsia" w:cs="宋体" w:hint="eastAsia"/>
          <w:color w:val="000000" w:themeColor="text1"/>
          <w:kern w:val="0"/>
          <w:sz w:val="24"/>
          <w:szCs w:val="24"/>
        </w:rPr>
        <w:lastRenderedPageBreak/>
        <w:t>应停止执行递延纳税政策，并就递延期内尚未确认的非货币性资产转让所得，在转让股权或投资收回当年的企业所得税年度汇算清缴时，一次性计算缴纳企业所得税；企业在计算股权转让所得时，可按本通知第三条第一款规定将股权的计税基础一次调整到位。</w:t>
      </w:r>
    </w:p>
    <w:p w14:paraId="6182697D" w14:textId="4EF8BE08" w:rsidR="00EC533D" w:rsidRPr="00EC533D" w:rsidRDefault="00EC533D" w:rsidP="00EC533D">
      <w:pPr>
        <w:widowControl/>
        <w:shd w:val="clear" w:color="auto" w:fill="FFFFFF"/>
        <w:spacing w:beforeLines="50" w:before="156" w:line="480" w:lineRule="atLeast"/>
        <w:ind w:firstLineChars="200" w:firstLine="480"/>
        <w:jc w:val="right"/>
        <w:rPr>
          <w:rFonts w:asciiTheme="minorEastAsia" w:hAnsiTheme="minorEastAsia"/>
          <w:color w:val="000000" w:themeColor="text1"/>
          <w:sz w:val="24"/>
          <w:szCs w:val="24"/>
          <w:shd w:val="clear" w:color="auto" w:fill="FFFFFF"/>
        </w:rPr>
      </w:pPr>
      <w:r w:rsidRPr="00EC533D">
        <w:rPr>
          <w:rFonts w:asciiTheme="minorEastAsia" w:hAnsiTheme="minorEastAsia" w:hint="eastAsia"/>
          <w:color w:val="000000" w:themeColor="text1"/>
          <w:sz w:val="24"/>
          <w:szCs w:val="24"/>
          <w:shd w:val="clear" w:color="auto" w:fill="FFFFFF"/>
        </w:rPr>
        <w:t>（</w:t>
      </w:r>
      <w:hyperlink r:id="rId28" w:history="1">
        <w:r w:rsidR="007C4511" w:rsidRPr="007C4511">
          <w:rPr>
            <w:rStyle w:val="a6"/>
            <w:rFonts w:asciiTheme="minorEastAsia" w:hAnsiTheme="minorEastAsia" w:hint="eastAsia"/>
            <w:sz w:val="24"/>
            <w:szCs w:val="24"/>
            <w:shd w:val="clear" w:color="auto" w:fill="FFFFFF"/>
          </w:rPr>
          <w:t>财税〔2014〕116号</w:t>
        </w:r>
      </w:hyperlink>
      <w:r w:rsidRPr="00EC533D">
        <w:rPr>
          <w:rFonts w:asciiTheme="minorEastAsia" w:hAnsiTheme="minorEastAsia" w:hint="eastAsia"/>
          <w:color w:val="000000" w:themeColor="text1"/>
          <w:sz w:val="24"/>
          <w:szCs w:val="24"/>
          <w:shd w:val="clear" w:color="auto" w:fill="FFFFFF"/>
        </w:rPr>
        <w:t>第四条第一款）</w:t>
      </w:r>
    </w:p>
    <w:p w14:paraId="6315C556" w14:textId="77777777" w:rsidR="00EC533D" w:rsidRPr="00EC533D" w:rsidRDefault="00EC533D" w:rsidP="00EC533D">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EC533D">
        <w:rPr>
          <w:rFonts w:asciiTheme="minorEastAsia" w:hAnsiTheme="minorEastAsia" w:cs="宋体" w:hint="eastAsia"/>
          <w:color w:val="000000" w:themeColor="text1"/>
          <w:kern w:val="0"/>
          <w:sz w:val="24"/>
          <w:szCs w:val="24"/>
        </w:rPr>
        <w:t>②企业在对外投资5年内注销的</w:t>
      </w:r>
    </w:p>
    <w:p w14:paraId="554067C8" w14:textId="77777777" w:rsidR="00EC533D" w:rsidRPr="00EC533D" w:rsidRDefault="00EC533D" w:rsidP="00EC533D">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EC533D">
        <w:rPr>
          <w:rFonts w:asciiTheme="minorEastAsia" w:hAnsiTheme="minorEastAsia" w:cs="宋体" w:hint="eastAsia"/>
          <w:color w:val="000000" w:themeColor="text1"/>
          <w:kern w:val="0"/>
          <w:sz w:val="24"/>
          <w:szCs w:val="24"/>
        </w:rPr>
        <w:t>应停止执行递延纳税政策，并就递延期内尚未确认的非货币性资产转让所得，在注销当年的企业所得税年度汇算清缴时，一次性计算缴纳企业所得税。</w:t>
      </w:r>
    </w:p>
    <w:p w14:paraId="29FA3CDC" w14:textId="6FC6B6B7" w:rsidR="00EC533D" w:rsidRPr="00EC533D" w:rsidRDefault="00EC533D" w:rsidP="00EC533D">
      <w:pPr>
        <w:widowControl/>
        <w:shd w:val="clear" w:color="auto" w:fill="FFFFFF"/>
        <w:spacing w:beforeLines="50" w:before="156" w:line="480" w:lineRule="atLeast"/>
        <w:ind w:firstLineChars="200" w:firstLine="480"/>
        <w:jc w:val="right"/>
        <w:rPr>
          <w:rFonts w:asciiTheme="minorEastAsia" w:hAnsiTheme="minorEastAsia"/>
          <w:color w:val="000000" w:themeColor="text1"/>
          <w:sz w:val="24"/>
          <w:szCs w:val="24"/>
          <w:shd w:val="clear" w:color="auto" w:fill="FFFFFF"/>
        </w:rPr>
      </w:pPr>
      <w:r w:rsidRPr="00EC533D">
        <w:rPr>
          <w:rFonts w:asciiTheme="minorEastAsia" w:hAnsiTheme="minorEastAsia" w:hint="eastAsia"/>
          <w:color w:val="000000" w:themeColor="text1"/>
          <w:sz w:val="24"/>
          <w:szCs w:val="24"/>
          <w:shd w:val="clear" w:color="auto" w:fill="FFFFFF"/>
        </w:rPr>
        <w:t>（</w:t>
      </w:r>
      <w:hyperlink r:id="rId29" w:history="1">
        <w:r w:rsidR="007C4511" w:rsidRPr="007C4511">
          <w:rPr>
            <w:rStyle w:val="a6"/>
            <w:rFonts w:asciiTheme="minorEastAsia" w:hAnsiTheme="minorEastAsia" w:hint="eastAsia"/>
            <w:sz w:val="24"/>
            <w:szCs w:val="24"/>
            <w:shd w:val="clear" w:color="auto" w:fill="FFFFFF"/>
          </w:rPr>
          <w:t>财税〔2014〕116号</w:t>
        </w:r>
      </w:hyperlink>
      <w:r w:rsidRPr="00EC533D">
        <w:rPr>
          <w:rFonts w:asciiTheme="minorEastAsia" w:hAnsiTheme="minorEastAsia" w:hint="eastAsia"/>
          <w:color w:val="000000" w:themeColor="text1"/>
          <w:sz w:val="24"/>
          <w:szCs w:val="24"/>
          <w:shd w:val="clear" w:color="auto" w:fill="FFFFFF"/>
        </w:rPr>
        <w:t>第四条第二款）</w:t>
      </w:r>
    </w:p>
    <w:p w14:paraId="7FFD9F8E" w14:textId="77777777" w:rsidR="00EC533D" w:rsidRPr="00EC533D" w:rsidRDefault="00EC533D" w:rsidP="00EC533D">
      <w:pPr>
        <w:pStyle w:val="1"/>
        <w:spacing w:beforeLines="50" w:before="156" w:after="0" w:line="480" w:lineRule="atLeast"/>
        <w:rPr>
          <w:rFonts w:asciiTheme="minorEastAsia" w:hAnsiTheme="minorEastAsia"/>
          <w:color w:val="000000" w:themeColor="text1"/>
          <w:sz w:val="24"/>
          <w:szCs w:val="24"/>
        </w:rPr>
      </w:pPr>
      <w:bookmarkStart w:id="2" w:name="_Hlk32586960"/>
      <w:r w:rsidRPr="00EC533D">
        <w:rPr>
          <w:rFonts w:asciiTheme="minorEastAsia" w:hAnsiTheme="minorEastAsia" w:hint="eastAsia"/>
          <w:color w:val="000000" w:themeColor="text1"/>
          <w:sz w:val="24"/>
          <w:szCs w:val="24"/>
        </w:rPr>
        <w:t>二、主要概念</w:t>
      </w:r>
    </w:p>
    <w:bookmarkEnd w:id="2"/>
    <w:p w14:paraId="3FDF1069" w14:textId="77777777" w:rsidR="00EC533D" w:rsidRPr="00EC533D" w:rsidRDefault="00EC533D" w:rsidP="00EC533D">
      <w:pPr>
        <w:pStyle w:val="2"/>
        <w:spacing w:beforeLines="50" w:before="156" w:after="0" w:line="480" w:lineRule="atLeast"/>
        <w:rPr>
          <w:rFonts w:asciiTheme="minorEastAsia" w:eastAsiaTheme="minorEastAsia" w:hAnsiTheme="minorEastAsia"/>
          <w:color w:val="000000" w:themeColor="text1"/>
          <w:sz w:val="24"/>
          <w:szCs w:val="24"/>
        </w:rPr>
      </w:pPr>
      <w:r w:rsidRPr="00EC533D">
        <w:rPr>
          <w:rFonts w:asciiTheme="minorEastAsia" w:eastAsiaTheme="minorEastAsia" w:hAnsiTheme="minorEastAsia" w:hint="eastAsia"/>
          <w:color w:val="000000" w:themeColor="text1"/>
          <w:sz w:val="24"/>
          <w:szCs w:val="24"/>
        </w:rPr>
        <w:t>（一）非货币性资产</w:t>
      </w:r>
    </w:p>
    <w:p w14:paraId="6B854F81" w14:textId="77777777" w:rsidR="00EC533D" w:rsidRPr="00EC533D" w:rsidRDefault="00EC533D" w:rsidP="00EC533D">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EC533D">
        <w:rPr>
          <w:rFonts w:asciiTheme="minorEastAsia" w:hAnsiTheme="minorEastAsia" w:cs="宋体" w:hint="eastAsia"/>
          <w:color w:val="000000" w:themeColor="text1"/>
          <w:kern w:val="0"/>
          <w:sz w:val="24"/>
          <w:szCs w:val="24"/>
        </w:rPr>
        <w:t>本通知所称非货币性资产，是指现金、银行存款、应收账款、应收票据以及准备持有至到期的债券投资等货币性资产以外的资产。</w:t>
      </w:r>
    </w:p>
    <w:p w14:paraId="7447ED03" w14:textId="62760489" w:rsidR="00EC533D" w:rsidRPr="00EC533D" w:rsidRDefault="00EC533D" w:rsidP="00EC533D">
      <w:pPr>
        <w:widowControl/>
        <w:shd w:val="clear" w:color="auto" w:fill="FFFFFF"/>
        <w:spacing w:beforeLines="50" w:before="156" w:line="480" w:lineRule="atLeast"/>
        <w:ind w:firstLineChars="200" w:firstLine="480"/>
        <w:jc w:val="right"/>
        <w:rPr>
          <w:rFonts w:asciiTheme="minorEastAsia" w:hAnsiTheme="minorEastAsia"/>
          <w:color w:val="000000" w:themeColor="text1"/>
          <w:sz w:val="24"/>
          <w:szCs w:val="24"/>
          <w:shd w:val="clear" w:color="auto" w:fill="FFFFFF"/>
        </w:rPr>
      </w:pPr>
      <w:r w:rsidRPr="00EC533D">
        <w:rPr>
          <w:rFonts w:asciiTheme="minorEastAsia" w:hAnsiTheme="minorEastAsia" w:hint="eastAsia"/>
          <w:color w:val="000000" w:themeColor="text1"/>
          <w:sz w:val="24"/>
          <w:szCs w:val="24"/>
          <w:shd w:val="clear" w:color="auto" w:fill="FFFFFF"/>
        </w:rPr>
        <w:t>（</w:t>
      </w:r>
      <w:hyperlink r:id="rId30" w:history="1">
        <w:r w:rsidR="007C4511" w:rsidRPr="007C4511">
          <w:rPr>
            <w:rStyle w:val="a6"/>
            <w:rFonts w:asciiTheme="minorEastAsia" w:hAnsiTheme="minorEastAsia" w:hint="eastAsia"/>
            <w:sz w:val="24"/>
            <w:szCs w:val="24"/>
            <w:shd w:val="clear" w:color="auto" w:fill="FFFFFF"/>
          </w:rPr>
          <w:t>财税〔2014〕116号</w:t>
        </w:r>
      </w:hyperlink>
      <w:r w:rsidRPr="00EC533D">
        <w:rPr>
          <w:rFonts w:asciiTheme="minorEastAsia" w:hAnsiTheme="minorEastAsia" w:hint="eastAsia"/>
          <w:color w:val="000000" w:themeColor="text1"/>
          <w:sz w:val="24"/>
          <w:szCs w:val="24"/>
          <w:shd w:val="clear" w:color="auto" w:fill="FFFFFF"/>
        </w:rPr>
        <w:t>第五条第一款）</w:t>
      </w:r>
    </w:p>
    <w:p w14:paraId="065C94B0" w14:textId="77777777" w:rsidR="00EC533D" w:rsidRPr="00EC533D" w:rsidRDefault="00EC533D" w:rsidP="00EC533D">
      <w:pPr>
        <w:pStyle w:val="2"/>
        <w:spacing w:beforeLines="50" w:before="156" w:after="0" w:line="480" w:lineRule="atLeast"/>
        <w:rPr>
          <w:rFonts w:asciiTheme="minorEastAsia" w:eastAsiaTheme="minorEastAsia" w:hAnsiTheme="minorEastAsia"/>
          <w:color w:val="000000" w:themeColor="text1"/>
          <w:sz w:val="24"/>
          <w:szCs w:val="24"/>
        </w:rPr>
      </w:pPr>
      <w:r w:rsidRPr="00EC533D">
        <w:rPr>
          <w:rFonts w:asciiTheme="minorEastAsia" w:eastAsiaTheme="minorEastAsia" w:hAnsiTheme="minorEastAsia" w:hint="eastAsia"/>
          <w:color w:val="000000" w:themeColor="text1"/>
          <w:sz w:val="24"/>
          <w:szCs w:val="24"/>
        </w:rPr>
        <w:t>（二）非货币性资产投资</w:t>
      </w:r>
    </w:p>
    <w:p w14:paraId="28C0DC83" w14:textId="77777777" w:rsidR="00EC533D" w:rsidRPr="00EC533D" w:rsidRDefault="00EC533D" w:rsidP="00EC533D">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EC533D">
        <w:rPr>
          <w:rFonts w:asciiTheme="minorEastAsia" w:hAnsiTheme="minorEastAsia" w:cs="宋体" w:hint="eastAsia"/>
          <w:color w:val="000000" w:themeColor="text1"/>
          <w:kern w:val="0"/>
          <w:sz w:val="24"/>
          <w:szCs w:val="24"/>
        </w:rPr>
        <w:t>本通知所称非货币性资产投资，限于以非货币性资产出资设立新的居民企业，或将非货币性资产注入现存的居民企业。</w:t>
      </w:r>
    </w:p>
    <w:p w14:paraId="09D84664" w14:textId="5B7D5756" w:rsidR="00EC533D" w:rsidRPr="00EC533D" w:rsidRDefault="00EC533D" w:rsidP="00EC533D">
      <w:pPr>
        <w:widowControl/>
        <w:shd w:val="clear" w:color="auto" w:fill="FFFFFF"/>
        <w:spacing w:beforeLines="50" w:before="156" w:line="480" w:lineRule="atLeast"/>
        <w:ind w:firstLineChars="200" w:firstLine="480"/>
        <w:jc w:val="right"/>
        <w:rPr>
          <w:rFonts w:asciiTheme="minorEastAsia" w:hAnsiTheme="minorEastAsia"/>
          <w:color w:val="000000" w:themeColor="text1"/>
          <w:sz w:val="24"/>
          <w:szCs w:val="24"/>
          <w:shd w:val="clear" w:color="auto" w:fill="FFFFFF"/>
        </w:rPr>
      </w:pPr>
      <w:r w:rsidRPr="00EC533D">
        <w:rPr>
          <w:rFonts w:asciiTheme="minorEastAsia" w:hAnsiTheme="minorEastAsia" w:hint="eastAsia"/>
          <w:color w:val="000000" w:themeColor="text1"/>
          <w:sz w:val="24"/>
          <w:szCs w:val="24"/>
          <w:shd w:val="clear" w:color="auto" w:fill="FFFFFF"/>
        </w:rPr>
        <w:t>（</w:t>
      </w:r>
      <w:hyperlink r:id="rId31" w:history="1">
        <w:r w:rsidR="007C4511" w:rsidRPr="007C4511">
          <w:rPr>
            <w:rStyle w:val="a6"/>
            <w:rFonts w:asciiTheme="minorEastAsia" w:hAnsiTheme="minorEastAsia" w:hint="eastAsia"/>
            <w:sz w:val="24"/>
            <w:szCs w:val="24"/>
            <w:shd w:val="clear" w:color="auto" w:fill="FFFFFF"/>
          </w:rPr>
          <w:t>财税〔2014〕116号</w:t>
        </w:r>
      </w:hyperlink>
      <w:r w:rsidRPr="00EC533D">
        <w:rPr>
          <w:rFonts w:asciiTheme="minorEastAsia" w:hAnsiTheme="minorEastAsia" w:hint="eastAsia"/>
          <w:color w:val="000000" w:themeColor="text1"/>
          <w:sz w:val="24"/>
          <w:szCs w:val="24"/>
          <w:shd w:val="clear" w:color="auto" w:fill="FFFFFF"/>
        </w:rPr>
        <w:t>第五条第二款）</w:t>
      </w:r>
    </w:p>
    <w:p w14:paraId="491111AA" w14:textId="77777777" w:rsidR="00EC533D" w:rsidRPr="00EC533D" w:rsidRDefault="00EC533D" w:rsidP="00EC533D">
      <w:pPr>
        <w:pStyle w:val="1"/>
        <w:spacing w:beforeLines="50" w:before="156" w:after="0" w:line="480" w:lineRule="atLeast"/>
        <w:rPr>
          <w:rFonts w:asciiTheme="minorEastAsia" w:hAnsiTheme="minorEastAsia"/>
          <w:color w:val="000000" w:themeColor="text1"/>
          <w:sz w:val="24"/>
          <w:szCs w:val="24"/>
        </w:rPr>
      </w:pPr>
      <w:r w:rsidRPr="00EC533D">
        <w:rPr>
          <w:rFonts w:asciiTheme="minorEastAsia" w:hAnsiTheme="minorEastAsia" w:hint="eastAsia"/>
          <w:color w:val="000000" w:themeColor="text1"/>
          <w:sz w:val="24"/>
          <w:szCs w:val="24"/>
        </w:rPr>
        <w:t>三、执行日期</w:t>
      </w:r>
    </w:p>
    <w:p w14:paraId="2EDF8E76" w14:textId="77777777" w:rsidR="00EC533D" w:rsidRPr="00EC533D" w:rsidRDefault="00EC533D" w:rsidP="00EC533D">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EC533D">
        <w:rPr>
          <w:rFonts w:asciiTheme="minorEastAsia" w:hAnsiTheme="minorEastAsia" w:cs="宋体" w:hint="eastAsia"/>
          <w:color w:val="000000" w:themeColor="text1"/>
          <w:kern w:val="0"/>
          <w:sz w:val="24"/>
          <w:szCs w:val="24"/>
        </w:rPr>
        <w:t>本通知自2014年1月1日起执行。本通知发布前尚未处理的非货币性资产投资，符合本通知规定的可按本通知执行。</w:t>
      </w:r>
    </w:p>
    <w:p w14:paraId="3D6435C8" w14:textId="4723BAA4" w:rsidR="00B91B75" w:rsidRDefault="00EC533D" w:rsidP="007C4511">
      <w:pPr>
        <w:widowControl/>
        <w:shd w:val="clear" w:color="auto" w:fill="FFFFFF"/>
        <w:spacing w:beforeLines="50" w:before="156" w:line="480" w:lineRule="atLeast"/>
        <w:ind w:firstLineChars="200" w:firstLine="480"/>
        <w:jc w:val="right"/>
        <w:rPr>
          <w:rFonts w:asciiTheme="minorEastAsia" w:hAnsiTheme="minorEastAsia" w:hint="eastAsia"/>
          <w:color w:val="000000" w:themeColor="text1"/>
          <w:sz w:val="24"/>
          <w:szCs w:val="24"/>
          <w:shd w:val="clear" w:color="auto" w:fill="FFFFFF"/>
        </w:rPr>
      </w:pPr>
      <w:bookmarkStart w:id="3" w:name="_GoBack"/>
      <w:bookmarkEnd w:id="3"/>
      <w:r w:rsidRPr="00EC533D">
        <w:rPr>
          <w:rFonts w:asciiTheme="minorEastAsia" w:hAnsiTheme="minorEastAsia" w:hint="eastAsia"/>
          <w:color w:val="000000" w:themeColor="text1"/>
          <w:sz w:val="24"/>
          <w:szCs w:val="24"/>
          <w:shd w:val="clear" w:color="auto" w:fill="FFFFFF"/>
        </w:rPr>
        <w:t>（</w:t>
      </w:r>
      <w:hyperlink r:id="rId32" w:history="1">
        <w:r w:rsidR="007C4511" w:rsidRPr="007C4511">
          <w:rPr>
            <w:rStyle w:val="a6"/>
            <w:rFonts w:asciiTheme="minorEastAsia" w:hAnsiTheme="minorEastAsia" w:hint="eastAsia"/>
            <w:sz w:val="24"/>
            <w:szCs w:val="24"/>
            <w:shd w:val="clear" w:color="auto" w:fill="FFFFFF"/>
          </w:rPr>
          <w:t>财税〔2014〕116号</w:t>
        </w:r>
      </w:hyperlink>
      <w:r w:rsidRPr="00EC533D">
        <w:rPr>
          <w:rFonts w:asciiTheme="minorEastAsia" w:hAnsiTheme="minorEastAsia" w:hint="eastAsia"/>
          <w:color w:val="000000" w:themeColor="text1"/>
          <w:sz w:val="24"/>
          <w:szCs w:val="24"/>
          <w:shd w:val="clear" w:color="auto" w:fill="FFFFFF"/>
        </w:rPr>
        <w:t>第七条）</w:t>
      </w:r>
    </w:p>
    <w:p w14:paraId="4B3AA112" w14:textId="6EC26715" w:rsidR="00E54BDA" w:rsidRPr="00E54BDA" w:rsidRDefault="00E54BDA" w:rsidP="00E54BDA">
      <w:pPr>
        <w:pStyle w:val="1"/>
        <w:spacing w:beforeLines="50" w:before="156" w:after="0" w:line="480" w:lineRule="atLeast"/>
        <w:rPr>
          <w:rFonts w:asciiTheme="minorEastAsia" w:hAnsiTheme="minorEastAsia" w:hint="eastAsia"/>
          <w:color w:val="000000" w:themeColor="text1"/>
          <w:sz w:val="24"/>
          <w:szCs w:val="24"/>
        </w:rPr>
      </w:pPr>
      <w:r w:rsidRPr="00E54BDA">
        <w:rPr>
          <w:rFonts w:asciiTheme="minorEastAsia" w:hAnsiTheme="minorEastAsia" w:hint="eastAsia"/>
          <w:color w:val="000000" w:themeColor="text1"/>
          <w:sz w:val="24"/>
          <w:szCs w:val="24"/>
        </w:rPr>
        <w:lastRenderedPageBreak/>
        <w:t>附件：</w:t>
      </w:r>
    </w:p>
    <w:p w14:paraId="32F98EA9" w14:textId="3711127A" w:rsidR="00E54BDA" w:rsidRPr="00E54BDA" w:rsidRDefault="00E54BDA" w:rsidP="00E54BDA">
      <w:pPr>
        <w:widowControl/>
        <w:shd w:val="clear" w:color="auto" w:fill="FFFFFF"/>
        <w:spacing w:beforeLines="50" w:before="156" w:line="480" w:lineRule="atLeast"/>
        <w:ind w:firstLineChars="200" w:firstLine="480"/>
        <w:jc w:val="left"/>
        <w:rPr>
          <w:rFonts w:hint="eastAsia"/>
          <w:sz w:val="24"/>
          <w:szCs w:val="24"/>
        </w:rPr>
      </w:pPr>
      <w:hyperlink r:id="rId33" w:tooltip="非货币性资产投资递延纳税调整明细表.xls" w:history="1">
        <w:r w:rsidRPr="00E54BDA">
          <w:rPr>
            <w:rFonts w:hint="eastAsia"/>
            <w:color w:val="0066CC"/>
            <w:sz w:val="24"/>
            <w:szCs w:val="24"/>
            <w:u w:val="single"/>
            <w:shd w:val="clear" w:color="auto" w:fill="FFFFFF"/>
          </w:rPr>
          <w:t>非货币性资产投资递延纳税调整明细表</w:t>
        </w:r>
        <w:r w:rsidRPr="00E54BDA">
          <w:rPr>
            <w:rFonts w:hint="eastAsia"/>
            <w:color w:val="0066CC"/>
            <w:sz w:val="24"/>
            <w:szCs w:val="24"/>
            <w:u w:val="single"/>
            <w:shd w:val="clear" w:color="auto" w:fill="FFFFFF"/>
          </w:rPr>
          <w:t>.xls</w:t>
        </w:r>
      </w:hyperlink>
    </w:p>
    <w:p w14:paraId="59BD8B74" w14:textId="0CD6DB8E" w:rsidR="00E54BDA" w:rsidRPr="00EC533D" w:rsidRDefault="00E54BDA" w:rsidP="00E54BDA">
      <w:pPr>
        <w:spacing w:beforeLines="50" w:before="156" w:line="480" w:lineRule="atLeast"/>
        <w:jc w:val="right"/>
        <w:rPr>
          <w:rFonts w:asciiTheme="minorEastAsia" w:hAnsiTheme="minorEastAsia"/>
          <w:color w:val="000000" w:themeColor="text1"/>
          <w:sz w:val="24"/>
          <w:szCs w:val="24"/>
        </w:rPr>
      </w:pPr>
      <w:r w:rsidRPr="00EC533D">
        <w:rPr>
          <w:rFonts w:asciiTheme="minorEastAsia" w:hAnsiTheme="minorEastAsia" w:hint="eastAsia"/>
          <w:color w:val="000000" w:themeColor="text1"/>
          <w:sz w:val="24"/>
          <w:szCs w:val="24"/>
        </w:rPr>
        <w:t>（</w:t>
      </w:r>
      <w:hyperlink r:id="rId34" w:history="1">
        <w:r w:rsidRPr="007C4511">
          <w:rPr>
            <w:rStyle w:val="a6"/>
            <w:rFonts w:asciiTheme="minorEastAsia" w:hAnsiTheme="minorEastAsia" w:hint="eastAsia"/>
            <w:sz w:val="24"/>
            <w:szCs w:val="24"/>
          </w:rPr>
          <w:t>国家税务总局公告2015年第33号</w:t>
        </w:r>
      </w:hyperlink>
      <w:r>
        <w:rPr>
          <w:rFonts w:asciiTheme="minorEastAsia" w:hAnsiTheme="minorEastAsia" w:hint="eastAsia"/>
          <w:color w:val="000000" w:themeColor="text1"/>
          <w:sz w:val="24"/>
          <w:szCs w:val="24"/>
        </w:rPr>
        <w:t>附件</w:t>
      </w:r>
      <w:r w:rsidRPr="00EC533D">
        <w:rPr>
          <w:rFonts w:asciiTheme="minorEastAsia" w:hAnsiTheme="minorEastAsia" w:hint="eastAsia"/>
          <w:color w:val="000000" w:themeColor="text1"/>
          <w:sz w:val="24"/>
          <w:szCs w:val="24"/>
        </w:rPr>
        <w:t>）</w:t>
      </w:r>
    </w:p>
    <w:p w14:paraId="24FEB048" w14:textId="77777777" w:rsidR="00E54BDA" w:rsidRPr="00BF3001" w:rsidRDefault="00E54BDA" w:rsidP="00E54BDA">
      <w:pPr>
        <w:widowControl/>
        <w:shd w:val="clear" w:color="auto" w:fill="FFFFFF"/>
        <w:spacing w:beforeLines="50" w:before="156" w:line="480" w:lineRule="atLeast"/>
        <w:ind w:firstLineChars="200" w:firstLine="480"/>
        <w:jc w:val="left"/>
        <w:rPr>
          <w:rFonts w:asciiTheme="minorEastAsia" w:hAnsiTheme="minorEastAsia"/>
          <w:color w:val="000000" w:themeColor="text1"/>
          <w:sz w:val="24"/>
          <w:szCs w:val="24"/>
          <w:shd w:val="clear" w:color="auto" w:fill="FFFFFF"/>
        </w:rPr>
      </w:pPr>
    </w:p>
    <w:sectPr w:rsidR="00E54BDA" w:rsidRPr="00BF3001">
      <w:footerReference w:type="default" r:id="rId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2C348C" w14:textId="77777777" w:rsidR="003F602F" w:rsidRDefault="003F602F" w:rsidP="008D63C6">
      <w:r>
        <w:separator/>
      </w:r>
    </w:p>
  </w:endnote>
  <w:endnote w:type="continuationSeparator" w:id="0">
    <w:p w14:paraId="26F95A8F" w14:textId="77777777" w:rsidR="003F602F" w:rsidRDefault="003F602F" w:rsidP="008D6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588246"/>
      <w:docPartObj>
        <w:docPartGallery w:val="Page Numbers (Bottom of Page)"/>
        <w:docPartUnique/>
      </w:docPartObj>
    </w:sdtPr>
    <w:sdtEndPr/>
    <w:sdtContent>
      <w:sdt>
        <w:sdtPr>
          <w:id w:val="1728636285"/>
          <w:docPartObj>
            <w:docPartGallery w:val="Page Numbers (Top of Page)"/>
            <w:docPartUnique/>
          </w:docPartObj>
        </w:sdtPr>
        <w:sdtEndPr/>
        <w:sdtContent>
          <w:p w14:paraId="4D6542DC" w14:textId="0FA4C043" w:rsidR="009249DE" w:rsidRDefault="009249DE">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E54BDA">
              <w:rPr>
                <w:b/>
                <w:bCs/>
                <w:noProof/>
              </w:rPr>
              <w:t>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E54BDA">
              <w:rPr>
                <w:b/>
                <w:bCs/>
                <w:noProof/>
              </w:rPr>
              <w:t>5</w:t>
            </w:r>
            <w:r>
              <w:rPr>
                <w:b/>
                <w:bCs/>
                <w:sz w:val="24"/>
                <w:szCs w:val="24"/>
              </w:rPr>
              <w:fldChar w:fldCharType="end"/>
            </w:r>
          </w:p>
        </w:sdtContent>
      </w:sdt>
    </w:sdtContent>
  </w:sdt>
  <w:p w14:paraId="27157256" w14:textId="77777777" w:rsidR="009249DE" w:rsidRDefault="009249D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FB103D" w14:textId="77777777" w:rsidR="003F602F" w:rsidRDefault="003F602F" w:rsidP="008D63C6">
      <w:r>
        <w:separator/>
      </w:r>
    </w:p>
  </w:footnote>
  <w:footnote w:type="continuationSeparator" w:id="0">
    <w:p w14:paraId="5F6958D0" w14:textId="77777777" w:rsidR="003F602F" w:rsidRDefault="003F602F" w:rsidP="008D63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45373C"/>
    <w:multiLevelType w:val="hybridMultilevel"/>
    <w:tmpl w:val="AA982104"/>
    <w:lvl w:ilvl="0" w:tplc="0F1AD73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BFB"/>
    <w:rsid w:val="00000D98"/>
    <w:rsid w:val="000144A1"/>
    <w:rsid w:val="00047B96"/>
    <w:rsid w:val="00061CAA"/>
    <w:rsid w:val="0006252E"/>
    <w:rsid w:val="000665B5"/>
    <w:rsid w:val="00067B3F"/>
    <w:rsid w:val="00076DF4"/>
    <w:rsid w:val="00086BDF"/>
    <w:rsid w:val="000A1580"/>
    <w:rsid w:val="000A5335"/>
    <w:rsid w:val="000A7A38"/>
    <w:rsid w:val="000C328F"/>
    <w:rsid w:val="000C75B4"/>
    <w:rsid w:val="000D0CF3"/>
    <w:rsid w:val="000E06BC"/>
    <w:rsid w:val="000E1550"/>
    <w:rsid w:val="000F38B4"/>
    <w:rsid w:val="000F6FDA"/>
    <w:rsid w:val="0010501A"/>
    <w:rsid w:val="00106154"/>
    <w:rsid w:val="0012077A"/>
    <w:rsid w:val="00124CCD"/>
    <w:rsid w:val="00130581"/>
    <w:rsid w:val="00133462"/>
    <w:rsid w:val="0013371B"/>
    <w:rsid w:val="00140381"/>
    <w:rsid w:val="00140B0D"/>
    <w:rsid w:val="00143735"/>
    <w:rsid w:val="00153E93"/>
    <w:rsid w:val="001773B2"/>
    <w:rsid w:val="001825B2"/>
    <w:rsid w:val="00186F69"/>
    <w:rsid w:val="001879D1"/>
    <w:rsid w:val="001C2D0D"/>
    <w:rsid w:val="001C7D09"/>
    <w:rsid w:val="001D0FB8"/>
    <w:rsid w:val="001F3F0A"/>
    <w:rsid w:val="00204AE5"/>
    <w:rsid w:val="00204EA7"/>
    <w:rsid w:val="0022780B"/>
    <w:rsid w:val="0023101A"/>
    <w:rsid w:val="00236C8E"/>
    <w:rsid w:val="00264D0E"/>
    <w:rsid w:val="00265081"/>
    <w:rsid w:val="002822B7"/>
    <w:rsid w:val="002851A2"/>
    <w:rsid w:val="0028652D"/>
    <w:rsid w:val="002A17AF"/>
    <w:rsid w:val="002B633B"/>
    <w:rsid w:val="002C2AD2"/>
    <w:rsid w:val="002D4CDD"/>
    <w:rsid w:val="002E1AF6"/>
    <w:rsid w:val="002E6B05"/>
    <w:rsid w:val="002F50D4"/>
    <w:rsid w:val="003006A6"/>
    <w:rsid w:val="00314940"/>
    <w:rsid w:val="00315E01"/>
    <w:rsid w:val="003163EC"/>
    <w:rsid w:val="00322E87"/>
    <w:rsid w:val="003409FD"/>
    <w:rsid w:val="003420C2"/>
    <w:rsid w:val="0034249D"/>
    <w:rsid w:val="003704C5"/>
    <w:rsid w:val="003773C5"/>
    <w:rsid w:val="00390245"/>
    <w:rsid w:val="00393942"/>
    <w:rsid w:val="00394538"/>
    <w:rsid w:val="003A058E"/>
    <w:rsid w:val="003A3829"/>
    <w:rsid w:val="003A3D20"/>
    <w:rsid w:val="003B1B3A"/>
    <w:rsid w:val="003B2513"/>
    <w:rsid w:val="003C3CD3"/>
    <w:rsid w:val="003D4A0F"/>
    <w:rsid w:val="003D584F"/>
    <w:rsid w:val="003E7611"/>
    <w:rsid w:val="003F602F"/>
    <w:rsid w:val="0040090E"/>
    <w:rsid w:val="0040440C"/>
    <w:rsid w:val="00416ED8"/>
    <w:rsid w:val="00421607"/>
    <w:rsid w:val="004271D7"/>
    <w:rsid w:val="00430AEE"/>
    <w:rsid w:val="00436332"/>
    <w:rsid w:val="00437926"/>
    <w:rsid w:val="00441889"/>
    <w:rsid w:val="004561D7"/>
    <w:rsid w:val="00462FF2"/>
    <w:rsid w:val="0047122A"/>
    <w:rsid w:val="004B6E8F"/>
    <w:rsid w:val="004E128D"/>
    <w:rsid w:val="004E49D2"/>
    <w:rsid w:val="004F392F"/>
    <w:rsid w:val="005111C0"/>
    <w:rsid w:val="00523E2F"/>
    <w:rsid w:val="005304E2"/>
    <w:rsid w:val="00537AEA"/>
    <w:rsid w:val="0055018E"/>
    <w:rsid w:val="00551C83"/>
    <w:rsid w:val="00552C76"/>
    <w:rsid w:val="005536F0"/>
    <w:rsid w:val="00555221"/>
    <w:rsid w:val="00557686"/>
    <w:rsid w:val="00577B68"/>
    <w:rsid w:val="00586093"/>
    <w:rsid w:val="005A222C"/>
    <w:rsid w:val="005B13D2"/>
    <w:rsid w:val="005D00CA"/>
    <w:rsid w:val="005E47E7"/>
    <w:rsid w:val="005F7599"/>
    <w:rsid w:val="00603F42"/>
    <w:rsid w:val="00604838"/>
    <w:rsid w:val="006165C7"/>
    <w:rsid w:val="00626FAD"/>
    <w:rsid w:val="00627995"/>
    <w:rsid w:val="006309F4"/>
    <w:rsid w:val="006334B8"/>
    <w:rsid w:val="006359FA"/>
    <w:rsid w:val="00647FAE"/>
    <w:rsid w:val="0065697B"/>
    <w:rsid w:val="0066072D"/>
    <w:rsid w:val="006608FA"/>
    <w:rsid w:val="006634AA"/>
    <w:rsid w:val="00665221"/>
    <w:rsid w:val="00670E0F"/>
    <w:rsid w:val="0067150F"/>
    <w:rsid w:val="00672948"/>
    <w:rsid w:val="00677107"/>
    <w:rsid w:val="006979BE"/>
    <w:rsid w:val="006A1773"/>
    <w:rsid w:val="006A20C9"/>
    <w:rsid w:val="006A6936"/>
    <w:rsid w:val="006C3369"/>
    <w:rsid w:val="006C55BD"/>
    <w:rsid w:val="006D1375"/>
    <w:rsid w:val="006E3156"/>
    <w:rsid w:val="00702666"/>
    <w:rsid w:val="00706E75"/>
    <w:rsid w:val="00721EF7"/>
    <w:rsid w:val="00724F30"/>
    <w:rsid w:val="00726CEF"/>
    <w:rsid w:val="007273FC"/>
    <w:rsid w:val="0073415B"/>
    <w:rsid w:val="00740A21"/>
    <w:rsid w:val="00751B4A"/>
    <w:rsid w:val="007559E6"/>
    <w:rsid w:val="007713A7"/>
    <w:rsid w:val="00782523"/>
    <w:rsid w:val="00791439"/>
    <w:rsid w:val="007A10F1"/>
    <w:rsid w:val="007B52AF"/>
    <w:rsid w:val="007B6D37"/>
    <w:rsid w:val="007C4511"/>
    <w:rsid w:val="007E52D4"/>
    <w:rsid w:val="00811AD7"/>
    <w:rsid w:val="00821BDC"/>
    <w:rsid w:val="00835123"/>
    <w:rsid w:val="00836465"/>
    <w:rsid w:val="008458CF"/>
    <w:rsid w:val="00846BFB"/>
    <w:rsid w:val="00846FA3"/>
    <w:rsid w:val="00867863"/>
    <w:rsid w:val="00871FAF"/>
    <w:rsid w:val="00890BDB"/>
    <w:rsid w:val="0089595C"/>
    <w:rsid w:val="008A13A6"/>
    <w:rsid w:val="008A6E0E"/>
    <w:rsid w:val="008C4CAF"/>
    <w:rsid w:val="008D59E0"/>
    <w:rsid w:val="008D63C6"/>
    <w:rsid w:val="008E6AE2"/>
    <w:rsid w:val="008F4E32"/>
    <w:rsid w:val="008F50DF"/>
    <w:rsid w:val="008F56BF"/>
    <w:rsid w:val="008F5C3A"/>
    <w:rsid w:val="008F7C31"/>
    <w:rsid w:val="0090097C"/>
    <w:rsid w:val="00903C04"/>
    <w:rsid w:val="00911E35"/>
    <w:rsid w:val="00922F60"/>
    <w:rsid w:val="009249DE"/>
    <w:rsid w:val="00927F77"/>
    <w:rsid w:val="009524C2"/>
    <w:rsid w:val="00960244"/>
    <w:rsid w:val="00960390"/>
    <w:rsid w:val="00986C5A"/>
    <w:rsid w:val="00990092"/>
    <w:rsid w:val="00991452"/>
    <w:rsid w:val="0099681D"/>
    <w:rsid w:val="00996C19"/>
    <w:rsid w:val="009A1880"/>
    <w:rsid w:val="009A1F5F"/>
    <w:rsid w:val="009C5CF4"/>
    <w:rsid w:val="009C743F"/>
    <w:rsid w:val="009D5B3A"/>
    <w:rsid w:val="009E18C9"/>
    <w:rsid w:val="00A06195"/>
    <w:rsid w:val="00A1440A"/>
    <w:rsid w:val="00A25C9F"/>
    <w:rsid w:val="00A27AE2"/>
    <w:rsid w:val="00A42333"/>
    <w:rsid w:val="00A53628"/>
    <w:rsid w:val="00A57416"/>
    <w:rsid w:val="00A57BD6"/>
    <w:rsid w:val="00A73CD1"/>
    <w:rsid w:val="00A754F0"/>
    <w:rsid w:val="00A91435"/>
    <w:rsid w:val="00A96738"/>
    <w:rsid w:val="00AA3D33"/>
    <w:rsid w:val="00AA70A7"/>
    <w:rsid w:val="00AB4814"/>
    <w:rsid w:val="00AC3F64"/>
    <w:rsid w:val="00AC536B"/>
    <w:rsid w:val="00AD0622"/>
    <w:rsid w:val="00AE0E17"/>
    <w:rsid w:val="00AF5778"/>
    <w:rsid w:val="00AF798D"/>
    <w:rsid w:val="00B03BD5"/>
    <w:rsid w:val="00B066DC"/>
    <w:rsid w:val="00B16CF6"/>
    <w:rsid w:val="00B23E50"/>
    <w:rsid w:val="00B33E8A"/>
    <w:rsid w:val="00B67EDF"/>
    <w:rsid w:val="00B86D1F"/>
    <w:rsid w:val="00B91B75"/>
    <w:rsid w:val="00B93445"/>
    <w:rsid w:val="00BA2DBA"/>
    <w:rsid w:val="00BA4508"/>
    <w:rsid w:val="00BA4FC1"/>
    <w:rsid w:val="00BC45DB"/>
    <w:rsid w:val="00BC5EB2"/>
    <w:rsid w:val="00BD0510"/>
    <w:rsid w:val="00BD42BB"/>
    <w:rsid w:val="00BE59A8"/>
    <w:rsid w:val="00BF26AE"/>
    <w:rsid w:val="00BF3001"/>
    <w:rsid w:val="00BF3704"/>
    <w:rsid w:val="00C01526"/>
    <w:rsid w:val="00C117A5"/>
    <w:rsid w:val="00C30928"/>
    <w:rsid w:val="00C30CE5"/>
    <w:rsid w:val="00C31DC2"/>
    <w:rsid w:val="00C554EC"/>
    <w:rsid w:val="00C56DB0"/>
    <w:rsid w:val="00C56E20"/>
    <w:rsid w:val="00C83F5C"/>
    <w:rsid w:val="00C9751B"/>
    <w:rsid w:val="00CA4D89"/>
    <w:rsid w:val="00CB7B83"/>
    <w:rsid w:val="00CC070D"/>
    <w:rsid w:val="00CC19B5"/>
    <w:rsid w:val="00CC24D7"/>
    <w:rsid w:val="00CD0A63"/>
    <w:rsid w:val="00CD278B"/>
    <w:rsid w:val="00CE17B0"/>
    <w:rsid w:val="00CE2032"/>
    <w:rsid w:val="00CE7FDB"/>
    <w:rsid w:val="00CF2762"/>
    <w:rsid w:val="00D116FD"/>
    <w:rsid w:val="00D206C3"/>
    <w:rsid w:val="00D238CC"/>
    <w:rsid w:val="00D30FE2"/>
    <w:rsid w:val="00D4004C"/>
    <w:rsid w:val="00D42F41"/>
    <w:rsid w:val="00D505A2"/>
    <w:rsid w:val="00D72B80"/>
    <w:rsid w:val="00D84FAD"/>
    <w:rsid w:val="00D92D32"/>
    <w:rsid w:val="00D946BF"/>
    <w:rsid w:val="00D95D7F"/>
    <w:rsid w:val="00DA623E"/>
    <w:rsid w:val="00DB24DC"/>
    <w:rsid w:val="00DB40AF"/>
    <w:rsid w:val="00DB566A"/>
    <w:rsid w:val="00DB651F"/>
    <w:rsid w:val="00DC0CBB"/>
    <w:rsid w:val="00DC190F"/>
    <w:rsid w:val="00DD1743"/>
    <w:rsid w:val="00DD1CA3"/>
    <w:rsid w:val="00DE6113"/>
    <w:rsid w:val="00DF2592"/>
    <w:rsid w:val="00DF51FF"/>
    <w:rsid w:val="00E15C72"/>
    <w:rsid w:val="00E166E3"/>
    <w:rsid w:val="00E22101"/>
    <w:rsid w:val="00E35ADF"/>
    <w:rsid w:val="00E45626"/>
    <w:rsid w:val="00E47AE1"/>
    <w:rsid w:val="00E54BDA"/>
    <w:rsid w:val="00E54CBE"/>
    <w:rsid w:val="00E67710"/>
    <w:rsid w:val="00E76EED"/>
    <w:rsid w:val="00EA120E"/>
    <w:rsid w:val="00EA1BA1"/>
    <w:rsid w:val="00EB349F"/>
    <w:rsid w:val="00EC533D"/>
    <w:rsid w:val="00EE7993"/>
    <w:rsid w:val="00EF1B16"/>
    <w:rsid w:val="00F03A07"/>
    <w:rsid w:val="00F0630D"/>
    <w:rsid w:val="00F11662"/>
    <w:rsid w:val="00F12A62"/>
    <w:rsid w:val="00F2128B"/>
    <w:rsid w:val="00F22643"/>
    <w:rsid w:val="00F2659C"/>
    <w:rsid w:val="00F35DBF"/>
    <w:rsid w:val="00F45A6F"/>
    <w:rsid w:val="00F51D5A"/>
    <w:rsid w:val="00F53E80"/>
    <w:rsid w:val="00F57C18"/>
    <w:rsid w:val="00F71FA5"/>
    <w:rsid w:val="00F769DF"/>
    <w:rsid w:val="00F76D8C"/>
    <w:rsid w:val="00F94B17"/>
    <w:rsid w:val="00FA3BF6"/>
    <w:rsid w:val="00FB3184"/>
    <w:rsid w:val="00FF0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8F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8D63C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D63C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8D63C6"/>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12077A"/>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12077A"/>
    <w:pPr>
      <w:keepNext/>
      <w:keepLines/>
      <w:spacing w:before="280" w:after="290" w:line="376" w:lineRule="auto"/>
      <w:outlineLvl w:val="4"/>
    </w:pPr>
    <w:rPr>
      <w:b/>
      <w:bCs/>
      <w:sz w:val="28"/>
      <w:szCs w:val="28"/>
    </w:rPr>
  </w:style>
  <w:style w:type="paragraph" w:styleId="6">
    <w:name w:val="heading 6"/>
    <w:basedOn w:val="a"/>
    <w:next w:val="a"/>
    <w:link w:val="6Char"/>
    <w:uiPriority w:val="9"/>
    <w:unhideWhenUsed/>
    <w:qFormat/>
    <w:rsid w:val="00CE17B0"/>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unhideWhenUsed/>
    <w:qFormat/>
    <w:rsid w:val="00CE17B0"/>
    <w:pPr>
      <w:keepNext/>
      <w:keepLines/>
      <w:spacing w:before="240" w:after="64" w:line="320" w:lineRule="auto"/>
      <w:outlineLvl w:val="6"/>
    </w:pPr>
    <w:rPr>
      <w:b/>
      <w:bCs/>
      <w:sz w:val="24"/>
      <w:szCs w:val="24"/>
    </w:rPr>
  </w:style>
  <w:style w:type="paragraph" w:styleId="8">
    <w:name w:val="heading 8"/>
    <w:basedOn w:val="a"/>
    <w:next w:val="a"/>
    <w:link w:val="8Char"/>
    <w:uiPriority w:val="9"/>
    <w:unhideWhenUsed/>
    <w:qFormat/>
    <w:rsid w:val="00782523"/>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D63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D63C6"/>
    <w:rPr>
      <w:sz w:val="18"/>
      <w:szCs w:val="18"/>
    </w:rPr>
  </w:style>
  <w:style w:type="paragraph" w:styleId="a4">
    <w:name w:val="footer"/>
    <w:basedOn w:val="a"/>
    <w:link w:val="Char0"/>
    <w:uiPriority w:val="99"/>
    <w:unhideWhenUsed/>
    <w:rsid w:val="008D63C6"/>
    <w:pPr>
      <w:tabs>
        <w:tab w:val="center" w:pos="4153"/>
        <w:tab w:val="right" w:pos="8306"/>
      </w:tabs>
      <w:snapToGrid w:val="0"/>
      <w:jc w:val="left"/>
    </w:pPr>
    <w:rPr>
      <w:sz w:val="18"/>
      <w:szCs w:val="18"/>
    </w:rPr>
  </w:style>
  <w:style w:type="character" w:customStyle="1" w:styleId="Char0">
    <w:name w:val="页脚 Char"/>
    <w:basedOn w:val="a0"/>
    <w:link w:val="a4"/>
    <w:uiPriority w:val="99"/>
    <w:rsid w:val="008D63C6"/>
    <w:rPr>
      <w:sz w:val="18"/>
      <w:szCs w:val="18"/>
    </w:rPr>
  </w:style>
  <w:style w:type="character" w:customStyle="1" w:styleId="2Char">
    <w:name w:val="标题 2 Char"/>
    <w:basedOn w:val="a0"/>
    <w:link w:val="2"/>
    <w:uiPriority w:val="9"/>
    <w:rsid w:val="008D63C6"/>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8D63C6"/>
    <w:rPr>
      <w:b/>
      <w:bCs/>
      <w:sz w:val="32"/>
      <w:szCs w:val="32"/>
    </w:rPr>
  </w:style>
  <w:style w:type="paragraph" w:styleId="a5">
    <w:name w:val="Normal (Web)"/>
    <w:basedOn w:val="a"/>
    <w:uiPriority w:val="99"/>
    <w:unhideWhenUsed/>
    <w:rsid w:val="008D63C6"/>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rsid w:val="008D63C6"/>
    <w:rPr>
      <w:color w:val="0000FF"/>
      <w:u w:val="single"/>
    </w:rPr>
  </w:style>
  <w:style w:type="character" w:customStyle="1" w:styleId="1Char">
    <w:name w:val="标题 1 Char"/>
    <w:basedOn w:val="a0"/>
    <w:link w:val="1"/>
    <w:uiPriority w:val="9"/>
    <w:rsid w:val="008D63C6"/>
    <w:rPr>
      <w:b/>
      <w:bCs/>
      <w:kern w:val="44"/>
      <w:sz w:val="44"/>
      <w:szCs w:val="44"/>
    </w:rPr>
  </w:style>
  <w:style w:type="character" w:customStyle="1" w:styleId="4Char">
    <w:name w:val="标题 4 Char"/>
    <w:basedOn w:val="a0"/>
    <w:link w:val="4"/>
    <w:uiPriority w:val="9"/>
    <w:rsid w:val="0012077A"/>
    <w:rPr>
      <w:rFonts w:asciiTheme="majorHAnsi" w:eastAsiaTheme="majorEastAsia" w:hAnsiTheme="majorHAnsi" w:cstheme="majorBidi"/>
      <w:b/>
      <w:bCs/>
      <w:sz w:val="28"/>
      <w:szCs w:val="28"/>
    </w:rPr>
  </w:style>
  <w:style w:type="character" w:customStyle="1" w:styleId="5Char">
    <w:name w:val="标题 5 Char"/>
    <w:basedOn w:val="a0"/>
    <w:link w:val="5"/>
    <w:uiPriority w:val="9"/>
    <w:rsid w:val="0012077A"/>
    <w:rPr>
      <w:b/>
      <w:bCs/>
      <w:sz w:val="28"/>
      <w:szCs w:val="28"/>
    </w:rPr>
  </w:style>
  <w:style w:type="character" w:customStyle="1" w:styleId="6Char">
    <w:name w:val="标题 6 Char"/>
    <w:basedOn w:val="a0"/>
    <w:link w:val="6"/>
    <w:uiPriority w:val="9"/>
    <w:rsid w:val="00CE17B0"/>
    <w:rPr>
      <w:rFonts w:asciiTheme="majorHAnsi" w:eastAsiaTheme="majorEastAsia" w:hAnsiTheme="majorHAnsi" w:cstheme="majorBidi"/>
      <w:b/>
      <w:bCs/>
      <w:sz w:val="24"/>
      <w:szCs w:val="24"/>
    </w:rPr>
  </w:style>
  <w:style w:type="character" w:customStyle="1" w:styleId="7Char">
    <w:name w:val="标题 7 Char"/>
    <w:basedOn w:val="a0"/>
    <w:link w:val="7"/>
    <w:uiPriority w:val="9"/>
    <w:rsid w:val="00CE17B0"/>
    <w:rPr>
      <w:b/>
      <w:bCs/>
      <w:sz w:val="24"/>
      <w:szCs w:val="24"/>
    </w:rPr>
  </w:style>
  <w:style w:type="character" w:styleId="a7">
    <w:name w:val="Strong"/>
    <w:basedOn w:val="a0"/>
    <w:uiPriority w:val="22"/>
    <w:qFormat/>
    <w:rsid w:val="00A73CD1"/>
    <w:rPr>
      <w:b/>
      <w:bCs/>
    </w:rPr>
  </w:style>
  <w:style w:type="character" w:customStyle="1" w:styleId="8Char">
    <w:name w:val="标题 8 Char"/>
    <w:basedOn w:val="a0"/>
    <w:link w:val="8"/>
    <w:uiPriority w:val="9"/>
    <w:rsid w:val="00782523"/>
    <w:rPr>
      <w:rFonts w:asciiTheme="majorHAnsi" w:eastAsiaTheme="majorEastAsia" w:hAnsiTheme="majorHAnsi" w:cstheme="majorBidi"/>
      <w:sz w:val="24"/>
      <w:szCs w:val="24"/>
    </w:rPr>
  </w:style>
  <w:style w:type="character" w:styleId="a8">
    <w:name w:val="FollowedHyperlink"/>
    <w:basedOn w:val="a0"/>
    <w:uiPriority w:val="99"/>
    <w:semiHidden/>
    <w:unhideWhenUsed/>
    <w:rsid w:val="00140B0D"/>
    <w:rPr>
      <w:color w:val="800080" w:themeColor="followedHyperlink"/>
      <w:u w:val="single"/>
    </w:rPr>
  </w:style>
  <w:style w:type="paragraph" w:styleId="a9">
    <w:name w:val="Balloon Text"/>
    <w:basedOn w:val="a"/>
    <w:link w:val="Char1"/>
    <w:uiPriority w:val="99"/>
    <w:semiHidden/>
    <w:unhideWhenUsed/>
    <w:rsid w:val="00D95D7F"/>
    <w:rPr>
      <w:sz w:val="18"/>
      <w:szCs w:val="18"/>
    </w:rPr>
  </w:style>
  <w:style w:type="character" w:customStyle="1" w:styleId="Char1">
    <w:name w:val="批注框文本 Char"/>
    <w:basedOn w:val="a0"/>
    <w:link w:val="a9"/>
    <w:uiPriority w:val="99"/>
    <w:semiHidden/>
    <w:rsid w:val="00D95D7F"/>
    <w:rPr>
      <w:sz w:val="18"/>
      <w:szCs w:val="18"/>
    </w:rPr>
  </w:style>
  <w:style w:type="character" w:customStyle="1" w:styleId="10">
    <w:name w:val="未处理的提及1"/>
    <w:basedOn w:val="a0"/>
    <w:uiPriority w:val="99"/>
    <w:semiHidden/>
    <w:unhideWhenUsed/>
    <w:rsid w:val="004E128D"/>
    <w:rPr>
      <w:color w:val="605E5C"/>
      <w:shd w:val="clear" w:color="auto" w:fill="E1DFDD"/>
    </w:rPr>
  </w:style>
  <w:style w:type="character" w:customStyle="1" w:styleId="20">
    <w:name w:val="未处理的提及2"/>
    <w:basedOn w:val="a0"/>
    <w:uiPriority w:val="99"/>
    <w:semiHidden/>
    <w:unhideWhenUsed/>
    <w:rsid w:val="004E128D"/>
    <w:rPr>
      <w:color w:val="605E5C"/>
      <w:shd w:val="clear" w:color="auto" w:fill="E1DFDD"/>
    </w:rPr>
  </w:style>
  <w:style w:type="character" w:styleId="aa">
    <w:name w:val="annotation reference"/>
    <w:basedOn w:val="a0"/>
    <w:uiPriority w:val="99"/>
    <w:semiHidden/>
    <w:unhideWhenUsed/>
    <w:rsid w:val="004E128D"/>
    <w:rPr>
      <w:sz w:val="21"/>
      <w:szCs w:val="21"/>
    </w:rPr>
  </w:style>
  <w:style w:type="paragraph" w:styleId="ab">
    <w:name w:val="annotation text"/>
    <w:basedOn w:val="a"/>
    <w:link w:val="Char2"/>
    <w:uiPriority w:val="99"/>
    <w:unhideWhenUsed/>
    <w:rsid w:val="004E128D"/>
    <w:pPr>
      <w:jc w:val="left"/>
    </w:pPr>
  </w:style>
  <w:style w:type="character" w:customStyle="1" w:styleId="Char2">
    <w:name w:val="批注文字 Char"/>
    <w:basedOn w:val="a0"/>
    <w:link w:val="ab"/>
    <w:uiPriority w:val="99"/>
    <w:rsid w:val="004E128D"/>
  </w:style>
  <w:style w:type="paragraph" w:styleId="ac">
    <w:name w:val="annotation subject"/>
    <w:basedOn w:val="ab"/>
    <w:next w:val="ab"/>
    <w:link w:val="Char3"/>
    <w:uiPriority w:val="99"/>
    <w:semiHidden/>
    <w:unhideWhenUsed/>
    <w:rsid w:val="004E128D"/>
    <w:rPr>
      <w:b/>
      <w:bCs/>
    </w:rPr>
  </w:style>
  <w:style w:type="character" w:customStyle="1" w:styleId="Char3">
    <w:name w:val="批注主题 Char"/>
    <w:basedOn w:val="Char2"/>
    <w:link w:val="ac"/>
    <w:uiPriority w:val="99"/>
    <w:semiHidden/>
    <w:rsid w:val="004E128D"/>
    <w:rPr>
      <w:b/>
      <w:bCs/>
    </w:rPr>
  </w:style>
  <w:style w:type="table" w:styleId="ad">
    <w:name w:val="Table Grid"/>
    <w:basedOn w:val="a1"/>
    <w:uiPriority w:val="59"/>
    <w:rsid w:val="004E12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Revision"/>
    <w:hidden/>
    <w:uiPriority w:val="99"/>
    <w:semiHidden/>
    <w:rsid w:val="004E128D"/>
  </w:style>
  <w:style w:type="character" w:customStyle="1" w:styleId="30">
    <w:name w:val="未处理的提及3"/>
    <w:basedOn w:val="a0"/>
    <w:uiPriority w:val="99"/>
    <w:semiHidden/>
    <w:unhideWhenUsed/>
    <w:rsid w:val="004E128D"/>
    <w:rPr>
      <w:color w:val="605E5C"/>
      <w:shd w:val="clear" w:color="auto" w:fill="E1DFDD"/>
    </w:rPr>
  </w:style>
  <w:style w:type="character" w:customStyle="1" w:styleId="40">
    <w:name w:val="未处理的提及4"/>
    <w:basedOn w:val="a0"/>
    <w:uiPriority w:val="99"/>
    <w:semiHidden/>
    <w:unhideWhenUsed/>
    <w:rsid w:val="004E128D"/>
    <w:rPr>
      <w:color w:val="605E5C"/>
      <w:shd w:val="clear" w:color="auto" w:fill="E1DFDD"/>
    </w:rPr>
  </w:style>
  <w:style w:type="character" w:customStyle="1" w:styleId="50">
    <w:name w:val="未处理的提及5"/>
    <w:basedOn w:val="a0"/>
    <w:uiPriority w:val="99"/>
    <w:semiHidden/>
    <w:unhideWhenUsed/>
    <w:rsid w:val="004E128D"/>
    <w:rPr>
      <w:color w:val="605E5C"/>
      <w:shd w:val="clear" w:color="auto" w:fill="E1DFDD"/>
    </w:rPr>
  </w:style>
  <w:style w:type="character" w:customStyle="1" w:styleId="60">
    <w:name w:val="未处理的提及6"/>
    <w:basedOn w:val="a0"/>
    <w:uiPriority w:val="99"/>
    <w:semiHidden/>
    <w:unhideWhenUsed/>
    <w:rsid w:val="004E128D"/>
    <w:rPr>
      <w:color w:val="605E5C"/>
      <w:shd w:val="clear" w:color="auto" w:fill="E1DFDD"/>
    </w:rPr>
  </w:style>
  <w:style w:type="character" w:customStyle="1" w:styleId="70">
    <w:name w:val="未处理的提及7"/>
    <w:basedOn w:val="a0"/>
    <w:uiPriority w:val="99"/>
    <w:semiHidden/>
    <w:unhideWhenUsed/>
    <w:rsid w:val="004E128D"/>
    <w:rPr>
      <w:color w:val="605E5C"/>
      <w:shd w:val="clear" w:color="auto" w:fill="E1DFDD"/>
    </w:rPr>
  </w:style>
  <w:style w:type="character" w:customStyle="1" w:styleId="80">
    <w:name w:val="未处理的提及8"/>
    <w:basedOn w:val="a0"/>
    <w:uiPriority w:val="99"/>
    <w:semiHidden/>
    <w:unhideWhenUsed/>
    <w:rsid w:val="004E128D"/>
    <w:rPr>
      <w:color w:val="605E5C"/>
      <w:shd w:val="clear" w:color="auto" w:fill="E1DFDD"/>
    </w:rPr>
  </w:style>
  <w:style w:type="character" w:customStyle="1" w:styleId="9">
    <w:name w:val="未处理的提及9"/>
    <w:basedOn w:val="a0"/>
    <w:uiPriority w:val="99"/>
    <w:semiHidden/>
    <w:unhideWhenUsed/>
    <w:rsid w:val="004E128D"/>
    <w:rPr>
      <w:color w:val="605E5C"/>
      <w:shd w:val="clear" w:color="auto" w:fill="E1DFDD"/>
    </w:rPr>
  </w:style>
  <w:style w:type="character" w:customStyle="1" w:styleId="100">
    <w:name w:val="未处理的提及10"/>
    <w:basedOn w:val="a0"/>
    <w:uiPriority w:val="99"/>
    <w:semiHidden/>
    <w:unhideWhenUsed/>
    <w:rsid w:val="004E128D"/>
    <w:rPr>
      <w:color w:val="605E5C"/>
      <w:shd w:val="clear" w:color="auto" w:fill="E1DFDD"/>
    </w:rPr>
  </w:style>
  <w:style w:type="paragraph" w:styleId="af">
    <w:name w:val="List Paragraph"/>
    <w:basedOn w:val="a"/>
    <w:uiPriority w:val="34"/>
    <w:qFormat/>
    <w:rsid w:val="004E128D"/>
    <w:pPr>
      <w:ind w:firstLineChars="200" w:firstLine="420"/>
    </w:pPr>
  </w:style>
  <w:style w:type="character" w:customStyle="1" w:styleId="11">
    <w:name w:val="未处理的提及11"/>
    <w:basedOn w:val="a0"/>
    <w:uiPriority w:val="99"/>
    <w:semiHidden/>
    <w:unhideWhenUsed/>
    <w:rsid w:val="004E128D"/>
    <w:rPr>
      <w:color w:val="605E5C"/>
      <w:shd w:val="clear" w:color="auto" w:fill="E1DFDD"/>
    </w:rPr>
  </w:style>
  <w:style w:type="character" w:customStyle="1" w:styleId="12">
    <w:name w:val="未处理的提及12"/>
    <w:basedOn w:val="a0"/>
    <w:uiPriority w:val="99"/>
    <w:semiHidden/>
    <w:unhideWhenUsed/>
    <w:rsid w:val="004E128D"/>
    <w:rPr>
      <w:color w:val="605E5C"/>
      <w:shd w:val="clear" w:color="auto" w:fill="E1DFDD"/>
    </w:rPr>
  </w:style>
  <w:style w:type="character" w:customStyle="1" w:styleId="13">
    <w:name w:val="未处理的提及13"/>
    <w:basedOn w:val="a0"/>
    <w:uiPriority w:val="99"/>
    <w:semiHidden/>
    <w:unhideWhenUsed/>
    <w:rsid w:val="004E128D"/>
    <w:rPr>
      <w:color w:val="605E5C"/>
      <w:shd w:val="clear" w:color="auto" w:fill="E1DFDD"/>
    </w:rPr>
  </w:style>
  <w:style w:type="character" w:customStyle="1" w:styleId="14">
    <w:name w:val="未处理的提及14"/>
    <w:basedOn w:val="a0"/>
    <w:uiPriority w:val="99"/>
    <w:semiHidden/>
    <w:unhideWhenUsed/>
    <w:rsid w:val="004E128D"/>
    <w:rPr>
      <w:color w:val="605E5C"/>
      <w:shd w:val="clear" w:color="auto" w:fill="E1DFDD"/>
    </w:rPr>
  </w:style>
  <w:style w:type="character" w:customStyle="1" w:styleId="15">
    <w:name w:val="未处理的提及15"/>
    <w:basedOn w:val="a0"/>
    <w:uiPriority w:val="99"/>
    <w:semiHidden/>
    <w:unhideWhenUsed/>
    <w:rsid w:val="004E128D"/>
    <w:rPr>
      <w:color w:val="605E5C"/>
      <w:shd w:val="clear" w:color="auto" w:fill="E1DFDD"/>
    </w:rPr>
  </w:style>
  <w:style w:type="character" w:customStyle="1" w:styleId="16">
    <w:name w:val="未处理的提及16"/>
    <w:basedOn w:val="a0"/>
    <w:uiPriority w:val="99"/>
    <w:semiHidden/>
    <w:unhideWhenUsed/>
    <w:rsid w:val="004E128D"/>
    <w:rPr>
      <w:color w:val="605E5C"/>
      <w:shd w:val="clear" w:color="auto" w:fill="E1DFDD"/>
    </w:rPr>
  </w:style>
  <w:style w:type="character" w:customStyle="1" w:styleId="17">
    <w:name w:val="未处理的提及17"/>
    <w:basedOn w:val="a0"/>
    <w:uiPriority w:val="99"/>
    <w:semiHidden/>
    <w:unhideWhenUsed/>
    <w:rsid w:val="004E128D"/>
    <w:rPr>
      <w:color w:val="605E5C"/>
      <w:shd w:val="clear" w:color="auto" w:fill="E1DFDD"/>
    </w:rPr>
  </w:style>
  <w:style w:type="character" w:customStyle="1" w:styleId="UnresolvedMention">
    <w:name w:val="Unresolved Mention"/>
    <w:basedOn w:val="a0"/>
    <w:uiPriority w:val="99"/>
    <w:semiHidden/>
    <w:unhideWhenUsed/>
    <w:rsid w:val="004E128D"/>
    <w:rPr>
      <w:color w:val="605E5C"/>
      <w:shd w:val="clear" w:color="auto" w:fill="E1DFDD"/>
    </w:rPr>
  </w:style>
  <w:style w:type="character" w:customStyle="1" w:styleId="18">
    <w:name w:val="未处理的提及18"/>
    <w:basedOn w:val="a0"/>
    <w:uiPriority w:val="99"/>
    <w:semiHidden/>
    <w:unhideWhenUsed/>
    <w:rsid w:val="004E128D"/>
    <w:rPr>
      <w:color w:val="605E5C"/>
      <w:shd w:val="clear" w:color="auto" w:fill="E1DFDD"/>
    </w:rPr>
  </w:style>
  <w:style w:type="character" w:customStyle="1" w:styleId="apple-converted-space">
    <w:name w:val="apple-converted-space"/>
    <w:basedOn w:val="a0"/>
    <w:rsid w:val="004E12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8D63C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D63C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8D63C6"/>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12077A"/>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12077A"/>
    <w:pPr>
      <w:keepNext/>
      <w:keepLines/>
      <w:spacing w:before="280" w:after="290" w:line="376" w:lineRule="auto"/>
      <w:outlineLvl w:val="4"/>
    </w:pPr>
    <w:rPr>
      <w:b/>
      <w:bCs/>
      <w:sz w:val="28"/>
      <w:szCs w:val="28"/>
    </w:rPr>
  </w:style>
  <w:style w:type="paragraph" w:styleId="6">
    <w:name w:val="heading 6"/>
    <w:basedOn w:val="a"/>
    <w:next w:val="a"/>
    <w:link w:val="6Char"/>
    <w:uiPriority w:val="9"/>
    <w:unhideWhenUsed/>
    <w:qFormat/>
    <w:rsid w:val="00CE17B0"/>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unhideWhenUsed/>
    <w:qFormat/>
    <w:rsid w:val="00CE17B0"/>
    <w:pPr>
      <w:keepNext/>
      <w:keepLines/>
      <w:spacing w:before="240" w:after="64" w:line="320" w:lineRule="auto"/>
      <w:outlineLvl w:val="6"/>
    </w:pPr>
    <w:rPr>
      <w:b/>
      <w:bCs/>
      <w:sz w:val="24"/>
      <w:szCs w:val="24"/>
    </w:rPr>
  </w:style>
  <w:style w:type="paragraph" w:styleId="8">
    <w:name w:val="heading 8"/>
    <w:basedOn w:val="a"/>
    <w:next w:val="a"/>
    <w:link w:val="8Char"/>
    <w:uiPriority w:val="9"/>
    <w:unhideWhenUsed/>
    <w:qFormat/>
    <w:rsid w:val="00782523"/>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D63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D63C6"/>
    <w:rPr>
      <w:sz w:val="18"/>
      <w:szCs w:val="18"/>
    </w:rPr>
  </w:style>
  <w:style w:type="paragraph" w:styleId="a4">
    <w:name w:val="footer"/>
    <w:basedOn w:val="a"/>
    <w:link w:val="Char0"/>
    <w:uiPriority w:val="99"/>
    <w:unhideWhenUsed/>
    <w:rsid w:val="008D63C6"/>
    <w:pPr>
      <w:tabs>
        <w:tab w:val="center" w:pos="4153"/>
        <w:tab w:val="right" w:pos="8306"/>
      </w:tabs>
      <w:snapToGrid w:val="0"/>
      <w:jc w:val="left"/>
    </w:pPr>
    <w:rPr>
      <w:sz w:val="18"/>
      <w:szCs w:val="18"/>
    </w:rPr>
  </w:style>
  <w:style w:type="character" w:customStyle="1" w:styleId="Char0">
    <w:name w:val="页脚 Char"/>
    <w:basedOn w:val="a0"/>
    <w:link w:val="a4"/>
    <w:uiPriority w:val="99"/>
    <w:rsid w:val="008D63C6"/>
    <w:rPr>
      <w:sz w:val="18"/>
      <w:szCs w:val="18"/>
    </w:rPr>
  </w:style>
  <w:style w:type="character" w:customStyle="1" w:styleId="2Char">
    <w:name w:val="标题 2 Char"/>
    <w:basedOn w:val="a0"/>
    <w:link w:val="2"/>
    <w:uiPriority w:val="9"/>
    <w:rsid w:val="008D63C6"/>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8D63C6"/>
    <w:rPr>
      <w:b/>
      <w:bCs/>
      <w:sz w:val="32"/>
      <w:szCs w:val="32"/>
    </w:rPr>
  </w:style>
  <w:style w:type="paragraph" w:styleId="a5">
    <w:name w:val="Normal (Web)"/>
    <w:basedOn w:val="a"/>
    <w:uiPriority w:val="99"/>
    <w:unhideWhenUsed/>
    <w:rsid w:val="008D63C6"/>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rsid w:val="008D63C6"/>
    <w:rPr>
      <w:color w:val="0000FF"/>
      <w:u w:val="single"/>
    </w:rPr>
  </w:style>
  <w:style w:type="character" w:customStyle="1" w:styleId="1Char">
    <w:name w:val="标题 1 Char"/>
    <w:basedOn w:val="a0"/>
    <w:link w:val="1"/>
    <w:uiPriority w:val="9"/>
    <w:rsid w:val="008D63C6"/>
    <w:rPr>
      <w:b/>
      <w:bCs/>
      <w:kern w:val="44"/>
      <w:sz w:val="44"/>
      <w:szCs w:val="44"/>
    </w:rPr>
  </w:style>
  <w:style w:type="character" w:customStyle="1" w:styleId="4Char">
    <w:name w:val="标题 4 Char"/>
    <w:basedOn w:val="a0"/>
    <w:link w:val="4"/>
    <w:uiPriority w:val="9"/>
    <w:rsid w:val="0012077A"/>
    <w:rPr>
      <w:rFonts w:asciiTheme="majorHAnsi" w:eastAsiaTheme="majorEastAsia" w:hAnsiTheme="majorHAnsi" w:cstheme="majorBidi"/>
      <w:b/>
      <w:bCs/>
      <w:sz w:val="28"/>
      <w:szCs w:val="28"/>
    </w:rPr>
  </w:style>
  <w:style w:type="character" w:customStyle="1" w:styleId="5Char">
    <w:name w:val="标题 5 Char"/>
    <w:basedOn w:val="a0"/>
    <w:link w:val="5"/>
    <w:uiPriority w:val="9"/>
    <w:rsid w:val="0012077A"/>
    <w:rPr>
      <w:b/>
      <w:bCs/>
      <w:sz w:val="28"/>
      <w:szCs w:val="28"/>
    </w:rPr>
  </w:style>
  <w:style w:type="character" w:customStyle="1" w:styleId="6Char">
    <w:name w:val="标题 6 Char"/>
    <w:basedOn w:val="a0"/>
    <w:link w:val="6"/>
    <w:uiPriority w:val="9"/>
    <w:rsid w:val="00CE17B0"/>
    <w:rPr>
      <w:rFonts w:asciiTheme="majorHAnsi" w:eastAsiaTheme="majorEastAsia" w:hAnsiTheme="majorHAnsi" w:cstheme="majorBidi"/>
      <w:b/>
      <w:bCs/>
      <w:sz w:val="24"/>
      <w:szCs w:val="24"/>
    </w:rPr>
  </w:style>
  <w:style w:type="character" w:customStyle="1" w:styleId="7Char">
    <w:name w:val="标题 7 Char"/>
    <w:basedOn w:val="a0"/>
    <w:link w:val="7"/>
    <w:uiPriority w:val="9"/>
    <w:rsid w:val="00CE17B0"/>
    <w:rPr>
      <w:b/>
      <w:bCs/>
      <w:sz w:val="24"/>
      <w:szCs w:val="24"/>
    </w:rPr>
  </w:style>
  <w:style w:type="character" w:styleId="a7">
    <w:name w:val="Strong"/>
    <w:basedOn w:val="a0"/>
    <w:uiPriority w:val="22"/>
    <w:qFormat/>
    <w:rsid w:val="00A73CD1"/>
    <w:rPr>
      <w:b/>
      <w:bCs/>
    </w:rPr>
  </w:style>
  <w:style w:type="character" w:customStyle="1" w:styleId="8Char">
    <w:name w:val="标题 8 Char"/>
    <w:basedOn w:val="a0"/>
    <w:link w:val="8"/>
    <w:uiPriority w:val="9"/>
    <w:rsid w:val="00782523"/>
    <w:rPr>
      <w:rFonts w:asciiTheme="majorHAnsi" w:eastAsiaTheme="majorEastAsia" w:hAnsiTheme="majorHAnsi" w:cstheme="majorBidi"/>
      <w:sz w:val="24"/>
      <w:szCs w:val="24"/>
    </w:rPr>
  </w:style>
  <w:style w:type="character" w:styleId="a8">
    <w:name w:val="FollowedHyperlink"/>
    <w:basedOn w:val="a0"/>
    <w:uiPriority w:val="99"/>
    <w:semiHidden/>
    <w:unhideWhenUsed/>
    <w:rsid w:val="00140B0D"/>
    <w:rPr>
      <w:color w:val="800080" w:themeColor="followedHyperlink"/>
      <w:u w:val="single"/>
    </w:rPr>
  </w:style>
  <w:style w:type="paragraph" w:styleId="a9">
    <w:name w:val="Balloon Text"/>
    <w:basedOn w:val="a"/>
    <w:link w:val="Char1"/>
    <w:uiPriority w:val="99"/>
    <w:semiHidden/>
    <w:unhideWhenUsed/>
    <w:rsid w:val="00D95D7F"/>
    <w:rPr>
      <w:sz w:val="18"/>
      <w:szCs w:val="18"/>
    </w:rPr>
  </w:style>
  <w:style w:type="character" w:customStyle="1" w:styleId="Char1">
    <w:name w:val="批注框文本 Char"/>
    <w:basedOn w:val="a0"/>
    <w:link w:val="a9"/>
    <w:uiPriority w:val="99"/>
    <w:semiHidden/>
    <w:rsid w:val="00D95D7F"/>
    <w:rPr>
      <w:sz w:val="18"/>
      <w:szCs w:val="18"/>
    </w:rPr>
  </w:style>
  <w:style w:type="character" w:customStyle="1" w:styleId="10">
    <w:name w:val="未处理的提及1"/>
    <w:basedOn w:val="a0"/>
    <w:uiPriority w:val="99"/>
    <w:semiHidden/>
    <w:unhideWhenUsed/>
    <w:rsid w:val="004E128D"/>
    <w:rPr>
      <w:color w:val="605E5C"/>
      <w:shd w:val="clear" w:color="auto" w:fill="E1DFDD"/>
    </w:rPr>
  </w:style>
  <w:style w:type="character" w:customStyle="1" w:styleId="20">
    <w:name w:val="未处理的提及2"/>
    <w:basedOn w:val="a0"/>
    <w:uiPriority w:val="99"/>
    <w:semiHidden/>
    <w:unhideWhenUsed/>
    <w:rsid w:val="004E128D"/>
    <w:rPr>
      <w:color w:val="605E5C"/>
      <w:shd w:val="clear" w:color="auto" w:fill="E1DFDD"/>
    </w:rPr>
  </w:style>
  <w:style w:type="character" w:styleId="aa">
    <w:name w:val="annotation reference"/>
    <w:basedOn w:val="a0"/>
    <w:uiPriority w:val="99"/>
    <w:semiHidden/>
    <w:unhideWhenUsed/>
    <w:rsid w:val="004E128D"/>
    <w:rPr>
      <w:sz w:val="21"/>
      <w:szCs w:val="21"/>
    </w:rPr>
  </w:style>
  <w:style w:type="paragraph" w:styleId="ab">
    <w:name w:val="annotation text"/>
    <w:basedOn w:val="a"/>
    <w:link w:val="Char2"/>
    <w:uiPriority w:val="99"/>
    <w:unhideWhenUsed/>
    <w:rsid w:val="004E128D"/>
    <w:pPr>
      <w:jc w:val="left"/>
    </w:pPr>
  </w:style>
  <w:style w:type="character" w:customStyle="1" w:styleId="Char2">
    <w:name w:val="批注文字 Char"/>
    <w:basedOn w:val="a0"/>
    <w:link w:val="ab"/>
    <w:uiPriority w:val="99"/>
    <w:rsid w:val="004E128D"/>
  </w:style>
  <w:style w:type="paragraph" w:styleId="ac">
    <w:name w:val="annotation subject"/>
    <w:basedOn w:val="ab"/>
    <w:next w:val="ab"/>
    <w:link w:val="Char3"/>
    <w:uiPriority w:val="99"/>
    <w:semiHidden/>
    <w:unhideWhenUsed/>
    <w:rsid w:val="004E128D"/>
    <w:rPr>
      <w:b/>
      <w:bCs/>
    </w:rPr>
  </w:style>
  <w:style w:type="character" w:customStyle="1" w:styleId="Char3">
    <w:name w:val="批注主题 Char"/>
    <w:basedOn w:val="Char2"/>
    <w:link w:val="ac"/>
    <w:uiPriority w:val="99"/>
    <w:semiHidden/>
    <w:rsid w:val="004E128D"/>
    <w:rPr>
      <w:b/>
      <w:bCs/>
    </w:rPr>
  </w:style>
  <w:style w:type="table" w:styleId="ad">
    <w:name w:val="Table Grid"/>
    <w:basedOn w:val="a1"/>
    <w:uiPriority w:val="59"/>
    <w:rsid w:val="004E12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Revision"/>
    <w:hidden/>
    <w:uiPriority w:val="99"/>
    <w:semiHidden/>
    <w:rsid w:val="004E128D"/>
  </w:style>
  <w:style w:type="character" w:customStyle="1" w:styleId="30">
    <w:name w:val="未处理的提及3"/>
    <w:basedOn w:val="a0"/>
    <w:uiPriority w:val="99"/>
    <w:semiHidden/>
    <w:unhideWhenUsed/>
    <w:rsid w:val="004E128D"/>
    <w:rPr>
      <w:color w:val="605E5C"/>
      <w:shd w:val="clear" w:color="auto" w:fill="E1DFDD"/>
    </w:rPr>
  </w:style>
  <w:style w:type="character" w:customStyle="1" w:styleId="40">
    <w:name w:val="未处理的提及4"/>
    <w:basedOn w:val="a0"/>
    <w:uiPriority w:val="99"/>
    <w:semiHidden/>
    <w:unhideWhenUsed/>
    <w:rsid w:val="004E128D"/>
    <w:rPr>
      <w:color w:val="605E5C"/>
      <w:shd w:val="clear" w:color="auto" w:fill="E1DFDD"/>
    </w:rPr>
  </w:style>
  <w:style w:type="character" w:customStyle="1" w:styleId="50">
    <w:name w:val="未处理的提及5"/>
    <w:basedOn w:val="a0"/>
    <w:uiPriority w:val="99"/>
    <w:semiHidden/>
    <w:unhideWhenUsed/>
    <w:rsid w:val="004E128D"/>
    <w:rPr>
      <w:color w:val="605E5C"/>
      <w:shd w:val="clear" w:color="auto" w:fill="E1DFDD"/>
    </w:rPr>
  </w:style>
  <w:style w:type="character" w:customStyle="1" w:styleId="60">
    <w:name w:val="未处理的提及6"/>
    <w:basedOn w:val="a0"/>
    <w:uiPriority w:val="99"/>
    <w:semiHidden/>
    <w:unhideWhenUsed/>
    <w:rsid w:val="004E128D"/>
    <w:rPr>
      <w:color w:val="605E5C"/>
      <w:shd w:val="clear" w:color="auto" w:fill="E1DFDD"/>
    </w:rPr>
  </w:style>
  <w:style w:type="character" w:customStyle="1" w:styleId="70">
    <w:name w:val="未处理的提及7"/>
    <w:basedOn w:val="a0"/>
    <w:uiPriority w:val="99"/>
    <w:semiHidden/>
    <w:unhideWhenUsed/>
    <w:rsid w:val="004E128D"/>
    <w:rPr>
      <w:color w:val="605E5C"/>
      <w:shd w:val="clear" w:color="auto" w:fill="E1DFDD"/>
    </w:rPr>
  </w:style>
  <w:style w:type="character" w:customStyle="1" w:styleId="80">
    <w:name w:val="未处理的提及8"/>
    <w:basedOn w:val="a0"/>
    <w:uiPriority w:val="99"/>
    <w:semiHidden/>
    <w:unhideWhenUsed/>
    <w:rsid w:val="004E128D"/>
    <w:rPr>
      <w:color w:val="605E5C"/>
      <w:shd w:val="clear" w:color="auto" w:fill="E1DFDD"/>
    </w:rPr>
  </w:style>
  <w:style w:type="character" w:customStyle="1" w:styleId="9">
    <w:name w:val="未处理的提及9"/>
    <w:basedOn w:val="a0"/>
    <w:uiPriority w:val="99"/>
    <w:semiHidden/>
    <w:unhideWhenUsed/>
    <w:rsid w:val="004E128D"/>
    <w:rPr>
      <w:color w:val="605E5C"/>
      <w:shd w:val="clear" w:color="auto" w:fill="E1DFDD"/>
    </w:rPr>
  </w:style>
  <w:style w:type="character" w:customStyle="1" w:styleId="100">
    <w:name w:val="未处理的提及10"/>
    <w:basedOn w:val="a0"/>
    <w:uiPriority w:val="99"/>
    <w:semiHidden/>
    <w:unhideWhenUsed/>
    <w:rsid w:val="004E128D"/>
    <w:rPr>
      <w:color w:val="605E5C"/>
      <w:shd w:val="clear" w:color="auto" w:fill="E1DFDD"/>
    </w:rPr>
  </w:style>
  <w:style w:type="paragraph" w:styleId="af">
    <w:name w:val="List Paragraph"/>
    <w:basedOn w:val="a"/>
    <w:uiPriority w:val="34"/>
    <w:qFormat/>
    <w:rsid w:val="004E128D"/>
    <w:pPr>
      <w:ind w:firstLineChars="200" w:firstLine="420"/>
    </w:pPr>
  </w:style>
  <w:style w:type="character" w:customStyle="1" w:styleId="11">
    <w:name w:val="未处理的提及11"/>
    <w:basedOn w:val="a0"/>
    <w:uiPriority w:val="99"/>
    <w:semiHidden/>
    <w:unhideWhenUsed/>
    <w:rsid w:val="004E128D"/>
    <w:rPr>
      <w:color w:val="605E5C"/>
      <w:shd w:val="clear" w:color="auto" w:fill="E1DFDD"/>
    </w:rPr>
  </w:style>
  <w:style w:type="character" w:customStyle="1" w:styleId="12">
    <w:name w:val="未处理的提及12"/>
    <w:basedOn w:val="a0"/>
    <w:uiPriority w:val="99"/>
    <w:semiHidden/>
    <w:unhideWhenUsed/>
    <w:rsid w:val="004E128D"/>
    <w:rPr>
      <w:color w:val="605E5C"/>
      <w:shd w:val="clear" w:color="auto" w:fill="E1DFDD"/>
    </w:rPr>
  </w:style>
  <w:style w:type="character" w:customStyle="1" w:styleId="13">
    <w:name w:val="未处理的提及13"/>
    <w:basedOn w:val="a0"/>
    <w:uiPriority w:val="99"/>
    <w:semiHidden/>
    <w:unhideWhenUsed/>
    <w:rsid w:val="004E128D"/>
    <w:rPr>
      <w:color w:val="605E5C"/>
      <w:shd w:val="clear" w:color="auto" w:fill="E1DFDD"/>
    </w:rPr>
  </w:style>
  <w:style w:type="character" w:customStyle="1" w:styleId="14">
    <w:name w:val="未处理的提及14"/>
    <w:basedOn w:val="a0"/>
    <w:uiPriority w:val="99"/>
    <w:semiHidden/>
    <w:unhideWhenUsed/>
    <w:rsid w:val="004E128D"/>
    <w:rPr>
      <w:color w:val="605E5C"/>
      <w:shd w:val="clear" w:color="auto" w:fill="E1DFDD"/>
    </w:rPr>
  </w:style>
  <w:style w:type="character" w:customStyle="1" w:styleId="15">
    <w:name w:val="未处理的提及15"/>
    <w:basedOn w:val="a0"/>
    <w:uiPriority w:val="99"/>
    <w:semiHidden/>
    <w:unhideWhenUsed/>
    <w:rsid w:val="004E128D"/>
    <w:rPr>
      <w:color w:val="605E5C"/>
      <w:shd w:val="clear" w:color="auto" w:fill="E1DFDD"/>
    </w:rPr>
  </w:style>
  <w:style w:type="character" w:customStyle="1" w:styleId="16">
    <w:name w:val="未处理的提及16"/>
    <w:basedOn w:val="a0"/>
    <w:uiPriority w:val="99"/>
    <w:semiHidden/>
    <w:unhideWhenUsed/>
    <w:rsid w:val="004E128D"/>
    <w:rPr>
      <w:color w:val="605E5C"/>
      <w:shd w:val="clear" w:color="auto" w:fill="E1DFDD"/>
    </w:rPr>
  </w:style>
  <w:style w:type="character" w:customStyle="1" w:styleId="17">
    <w:name w:val="未处理的提及17"/>
    <w:basedOn w:val="a0"/>
    <w:uiPriority w:val="99"/>
    <w:semiHidden/>
    <w:unhideWhenUsed/>
    <w:rsid w:val="004E128D"/>
    <w:rPr>
      <w:color w:val="605E5C"/>
      <w:shd w:val="clear" w:color="auto" w:fill="E1DFDD"/>
    </w:rPr>
  </w:style>
  <w:style w:type="character" w:customStyle="1" w:styleId="UnresolvedMention">
    <w:name w:val="Unresolved Mention"/>
    <w:basedOn w:val="a0"/>
    <w:uiPriority w:val="99"/>
    <w:semiHidden/>
    <w:unhideWhenUsed/>
    <w:rsid w:val="004E128D"/>
    <w:rPr>
      <w:color w:val="605E5C"/>
      <w:shd w:val="clear" w:color="auto" w:fill="E1DFDD"/>
    </w:rPr>
  </w:style>
  <w:style w:type="character" w:customStyle="1" w:styleId="18">
    <w:name w:val="未处理的提及18"/>
    <w:basedOn w:val="a0"/>
    <w:uiPriority w:val="99"/>
    <w:semiHidden/>
    <w:unhideWhenUsed/>
    <w:rsid w:val="004E128D"/>
    <w:rPr>
      <w:color w:val="605E5C"/>
      <w:shd w:val="clear" w:color="auto" w:fill="E1DFDD"/>
    </w:rPr>
  </w:style>
  <w:style w:type="character" w:customStyle="1" w:styleId="apple-converted-space">
    <w:name w:val="apple-converted-space"/>
    <w:basedOn w:val="a0"/>
    <w:rsid w:val="004E1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fb86.com/index/News/detail/newsid/1099.html" TargetMode="External"/><Relationship Id="rId18" Type="http://schemas.openxmlformats.org/officeDocument/2006/relationships/hyperlink" Target="http://ssfb86.com/index/News/detail/newsid/1002.html" TargetMode="External"/><Relationship Id="rId26" Type="http://schemas.openxmlformats.org/officeDocument/2006/relationships/hyperlink" Target="http://ssfb86.com/index/News/detail/newsid/1002.html" TargetMode="External"/><Relationship Id="rId3" Type="http://schemas.openxmlformats.org/officeDocument/2006/relationships/styles" Target="styles.xml"/><Relationship Id="rId21" Type="http://schemas.openxmlformats.org/officeDocument/2006/relationships/hyperlink" Target="http://ssfb86.com/index/News/detail/newsid/1099.html" TargetMode="External"/><Relationship Id="rId34" Type="http://schemas.openxmlformats.org/officeDocument/2006/relationships/hyperlink" Target="http://ssfb86.com/index/News/detail/newsid/1002.html" TargetMode="External"/><Relationship Id="rId7" Type="http://schemas.openxmlformats.org/officeDocument/2006/relationships/footnotes" Target="footnotes.xml"/><Relationship Id="rId12" Type="http://schemas.openxmlformats.org/officeDocument/2006/relationships/hyperlink" Target="http://ssfb86.com/index/News/detail/newsid/1099.html" TargetMode="External"/><Relationship Id="rId17" Type="http://schemas.openxmlformats.org/officeDocument/2006/relationships/hyperlink" Target="http://ssfb86.com/index/News/detail/newsid/1099.html" TargetMode="External"/><Relationship Id="rId25" Type="http://schemas.openxmlformats.org/officeDocument/2006/relationships/hyperlink" Target="http://ssfb86.com/index/News/detail/newsid/1002.html" TargetMode="External"/><Relationship Id="rId33" Type="http://schemas.openxmlformats.org/officeDocument/2006/relationships/hyperlink" Target="http://ssfb86.com/uploadfile/file/20200602/1591066536548758.xls" TargetMode="External"/><Relationship Id="rId2" Type="http://schemas.openxmlformats.org/officeDocument/2006/relationships/numbering" Target="numbering.xml"/><Relationship Id="rId16" Type="http://schemas.openxmlformats.org/officeDocument/2006/relationships/hyperlink" Target="http://ssfb86.com/index/News/detail/newsid/1002.html" TargetMode="External"/><Relationship Id="rId20" Type="http://schemas.openxmlformats.org/officeDocument/2006/relationships/hyperlink" Target="http://ssfb86.com/index/News/detail/newsid/1099.html" TargetMode="External"/><Relationship Id="rId29" Type="http://schemas.openxmlformats.org/officeDocument/2006/relationships/hyperlink" Target="http://ssfb86.com/index/News/detail/newsid/1099.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fb86.com/index/News/detail/newsid/2172.html" TargetMode="External"/><Relationship Id="rId24" Type="http://schemas.openxmlformats.org/officeDocument/2006/relationships/hyperlink" Target="http://ssfb86.com/index/News/detail/newsid/1099.html" TargetMode="External"/><Relationship Id="rId32" Type="http://schemas.openxmlformats.org/officeDocument/2006/relationships/hyperlink" Target="http://ssfb86.com/index/News/detail/newsid/1099.html"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sfb86.com/index/News/detail/newsid/1095.html" TargetMode="External"/><Relationship Id="rId23" Type="http://schemas.openxmlformats.org/officeDocument/2006/relationships/hyperlink" Target="http://www.chinatax.gov.cn/chinatax/n810341/n810760/c1609249/content.html" TargetMode="External"/><Relationship Id="rId28" Type="http://schemas.openxmlformats.org/officeDocument/2006/relationships/hyperlink" Target="http://ssfb86.com/index/News/detail/newsid/1099.html" TargetMode="External"/><Relationship Id="rId36" Type="http://schemas.openxmlformats.org/officeDocument/2006/relationships/fontTable" Target="fontTable.xml"/><Relationship Id="rId10" Type="http://schemas.openxmlformats.org/officeDocument/2006/relationships/hyperlink" Target="http://ssfb86.com/index/News/detail/newsid/7083.html" TargetMode="External"/><Relationship Id="rId19" Type="http://schemas.openxmlformats.org/officeDocument/2006/relationships/hyperlink" Target="http://ssfb86.com/index/News/detail/newsid/1099.html" TargetMode="External"/><Relationship Id="rId31" Type="http://schemas.openxmlformats.org/officeDocument/2006/relationships/hyperlink" Target="http://ssfb86.com/index/News/detail/newsid/1099.html" TargetMode="External"/><Relationship Id="rId4" Type="http://schemas.microsoft.com/office/2007/relationships/stylesWithEffects" Target="stylesWithEffects.xml"/><Relationship Id="rId9" Type="http://schemas.openxmlformats.org/officeDocument/2006/relationships/hyperlink" Target="http://ssfb86.com/index/News/detail/newsid/575.html" TargetMode="External"/><Relationship Id="rId14" Type="http://schemas.openxmlformats.org/officeDocument/2006/relationships/hyperlink" Target="http://ssfb86.com/index/News/detail/newsid/2172.html" TargetMode="External"/><Relationship Id="rId22" Type="http://schemas.openxmlformats.org/officeDocument/2006/relationships/hyperlink" Target="http://ssfb86.com/index/News/detail/newsid/1002.html" TargetMode="External"/><Relationship Id="rId27" Type="http://schemas.openxmlformats.org/officeDocument/2006/relationships/hyperlink" Target="http://ssfb86.com/index/News/detail/newsid/1002.html" TargetMode="External"/><Relationship Id="rId30" Type="http://schemas.openxmlformats.org/officeDocument/2006/relationships/hyperlink" Target="http://ssfb86.com/index/News/detail/newsid/1099.html" TargetMode="External"/><Relationship Id="rId35"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D63BC-69FF-47DC-9D2A-64F48FA75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622</Words>
  <Characters>3551</Characters>
  <Application>Microsoft Office Word</Application>
  <DocSecurity>0</DocSecurity>
  <Lines>29</Lines>
  <Paragraphs>8</Paragraphs>
  <ScaleCrop>false</ScaleCrop>
  <Company/>
  <LinksUpToDate>false</LinksUpToDate>
  <CharactersWithSpaces>4165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OS</cp:lastModifiedBy>
  <cp:revision>7</cp:revision>
  <dcterms:created xsi:type="dcterms:W3CDTF">2020-07-08T13:53:00Z</dcterms:created>
  <dcterms:modified xsi:type="dcterms:W3CDTF">2020-10-15T03:09:00Z</dcterms:modified>
</cp:coreProperties>
</file>