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BE510" w14:textId="77777777" w:rsidR="003C636D" w:rsidRDefault="003C636D" w:rsidP="00B85160">
      <w:pPr>
        <w:jc w:val="center"/>
        <w:rPr>
          <w:rFonts w:asciiTheme="minorEastAsia" w:hAnsiTheme="minorEastAsia"/>
          <w:sz w:val="44"/>
          <w:szCs w:val="44"/>
        </w:rPr>
      </w:pPr>
    </w:p>
    <w:p w14:paraId="39CF8FEB" w14:textId="5BF21A68" w:rsidR="00F57C18" w:rsidRPr="00B85160" w:rsidRDefault="004D6197" w:rsidP="00B85160">
      <w:pPr>
        <w:jc w:val="center"/>
        <w:rPr>
          <w:rFonts w:asciiTheme="minorEastAsia" w:hAnsiTheme="minorEastAsia"/>
          <w:sz w:val="44"/>
          <w:szCs w:val="44"/>
        </w:rPr>
      </w:pPr>
      <w:r>
        <w:rPr>
          <w:rFonts w:asciiTheme="minorEastAsia" w:hAnsiTheme="minorEastAsia"/>
          <w:sz w:val="44"/>
          <w:szCs w:val="44"/>
        </w:rPr>
        <w:t>4</w:t>
      </w:r>
      <w:r w:rsidR="00157D91">
        <w:rPr>
          <w:rFonts w:asciiTheme="minorEastAsia" w:hAnsiTheme="minorEastAsia"/>
          <w:sz w:val="44"/>
          <w:szCs w:val="44"/>
        </w:rPr>
        <w:t>.</w:t>
      </w:r>
      <w:r>
        <w:rPr>
          <w:rFonts w:asciiTheme="minorEastAsia" w:hAnsiTheme="minorEastAsia"/>
          <w:sz w:val="44"/>
          <w:szCs w:val="44"/>
        </w:rPr>
        <w:t>2.1.1.</w:t>
      </w:r>
      <w:r w:rsidR="000E4C51">
        <w:rPr>
          <w:rFonts w:asciiTheme="minorEastAsia" w:hAnsiTheme="minorEastAsia"/>
          <w:sz w:val="44"/>
          <w:szCs w:val="44"/>
        </w:rPr>
        <w:t>2.1.</w:t>
      </w:r>
      <w:r w:rsidR="00B30887">
        <w:rPr>
          <w:rFonts w:asciiTheme="minorEastAsia" w:hAnsiTheme="minorEastAsia"/>
          <w:sz w:val="44"/>
          <w:szCs w:val="44"/>
        </w:rPr>
        <w:t>5</w:t>
      </w:r>
      <w:r w:rsidR="00B85160" w:rsidRPr="00B85160">
        <w:rPr>
          <w:rFonts w:asciiTheme="minorEastAsia" w:hAnsiTheme="minorEastAsia"/>
          <w:sz w:val="44"/>
          <w:szCs w:val="44"/>
        </w:rPr>
        <w:t xml:space="preserve">  </w:t>
      </w:r>
      <w:r w:rsidR="00B30887" w:rsidRPr="00B30887">
        <w:rPr>
          <w:rFonts w:asciiTheme="minorEastAsia" w:hAnsiTheme="minorEastAsia" w:hint="eastAsia"/>
          <w:sz w:val="44"/>
          <w:szCs w:val="44"/>
        </w:rPr>
        <w:t>退薪外奖金、再任职收入、高级专家延退工资</w:t>
      </w:r>
      <w:r w:rsidR="0077704B" w:rsidRPr="00B85160">
        <w:rPr>
          <w:rFonts w:asciiTheme="minorEastAsia" w:hAnsiTheme="minorEastAsia"/>
          <w:sz w:val="44"/>
          <w:szCs w:val="44"/>
        </w:rPr>
        <w:t xml:space="preserve"> </w:t>
      </w:r>
    </w:p>
    <w:p w14:paraId="672E869E" w14:textId="3EB90BDD" w:rsidR="002F0CC6" w:rsidRDefault="002F0CC6" w:rsidP="00120ED1">
      <w:pPr>
        <w:spacing w:beforeLines="50" w:before="156" w:line="480" w:lineRule="atLeast"/>
        <w:rPr>
          <w:rFonts w:asciiTheme="minorEastAsia" w:hAnsiTheme="minorEastAsia"/>
          <w:b/>
          <w:bCs/>
          <w:color w:val="000000" w:themeColor="text1"/>
          <w:kern w:val="44"/>
          <w:sz w:val="24"/>
          <w:szCs w:val="24"/>
        </w:rPr>
      </w:pPr>
    </w:p>
    <w:p w14:paraId="2A7566E7" w14:textId="77777777" w:rsidR="00B30887" w:rsidRPr="00781273" w:rsidRDefault="00B30887" w:rsidP="00781273">
      <w:pPr>
        <w:pStyle w:val="1"/>
        <w:spacing w:beforeLines="50" w:before="156" w:after="0" w:line="480" w:lineRule="atLeast"/>
        <w:rPr>
          <w:rFonts w:asciiTheme="minorEastAsia" w:hAnsiTheme="minorEastAsia"/>
          <w:color w:val="000000" w:themeColor="text1"/>
          <w:sz w:val="24"/>
          <w:szCs w:val="24"/>
        </w:rPr>
      </w:pPr>
      <w:bookmarkStart w:id="0" w:name="_Toc13327116"/>
      <w:r w:rsidRPr="00781273">
        <w:rPr>
          <w:rFonts w:asciiTheme="minorEastAsia" w:hAnsiTheme="minorEastAsia" w:hint="eastAsia"/>
          <w:color w:val="000000" w:themeColor="text1"/>
          <w:sz w:val="24"/>
          <w:szCs w:val="24"/>
        </w:rPr>
        <w:t>一、</w:t>
      </w:r>
      <w:bookmarkEnd w:id="0"/>
      <w:r w:rsidRPr="00781273">
        <w:rPr>
          <w:rFonts w:asciiTheme="minorEastAsia" w:hAnsiTheme="minorEastAsia" w:hint="eastAsia"/>
          <w:color w:val="000000" w:themeColor="text1"/>
          <w:sz w:val="24"/>
          <w:szCs w:val="24"/>
        </w:rPr>
        <w:t>退休工资外的奖补</w:t>
      </w:r>
    </w:p>
    <w:p w14:paraId="25E4CA41" w14:textId="77777777" w:rsidR="0074120B" w:rsidRPr="0074120B" w:rsidRDefault="0074120B" w:rsidP="0074120B">
      <w:pPr>
        <w:widowControl/>
        <w:shd w:val="clear" w:color="auto" w:fill="FFFFFF"/>
        <w:spacing w:beforeLines="50" w:before="156" w:line="480" w:lineRule="atLeast"/>
        <w:ind w:firstLine="482"/>
        <w:rPr>
          <w:rFonts w:ascii="宋体" w:eastAsia="宋体" w:hAnsi="宋体" w:cs="宋体"/>
          <w:color w:val="333333"/>
          <w:kern w:val="0"/>
          <w:sz w:val="24"/>
          <w:szCs w:val="24"/>
        </w:rPr>
      </w:pPr>
      <w:r w:rsidRPr="0074120B">
        <w:rPr>
          <w:rFonts w:ascii="宋体" w:eastAsia="宋体" w:hAnsi="宋体" w:cs="宋体" w:hint="eastAsia"/>
          <w:color w:val="333333"/>
          <w:kern w:val="0"/>
          <w:sz w:val="24"/>
          <w:szCs w:val="24"/>
        </w:rPr>
        <w:t>离退休人员除按规定领取离退休工资或养老金外，另从原任职单位取得的各类补贴、奖金、实物，不属于《</w:t>
      </w:r>
      <w:hyperlink r:id="rId7" w:tgtFrame="_self" w:history="1">
        <w:r w:rsidRPr="0074120B">
          <w:rPr>
            <w:rFonts w:ascii="宋体" w:eastAsia="宋体" w:hAnsi="宋体" w:cs="宋体" w:hint="eastAsia"/>
            <w:color w:val="6E6E6E"/>
            <w:kern w:val="0"/>
            <w:sz w:val="24"/>
            <w:szCs w:val="24"/>
            <w:u w:val="single"/>
          </w:rPr>
          <w:t>中华人民共和国个人所得税法</w:t>
        </w:r>
      </w:hyperlink>
      <w:r w:rsidRPr="0074120B">
        <w:rPr>
          <w:rFonts w:ascii="宋体" w:eastAsia="宋体" w:hAnsi="宋体" w:cs="宋体" w:hint="eastAsia"/>
          <w:color w:val="333333"/>
          <w:kern w:val="0"/>
          <w:sz w:val="24"/>
          <w:szCs w:val="24"/>
        </w:rPr>
        <w:t>》第四条规定可以免税的退休工资、离休工资、离休生活补助费。</w:t>
      </w:r>
    </w:p>
    <w:p w14:paraId="21AD2ABF" w14:textId="13764E11" w:rsidR="00B30887" w:rsidRPr="00781273" w:rsidRDefault="0074120B" w:rsidP="0074120B">
      <w:pPr>
        <w:widowControl/>
        <w:shd w:val="clear" w:color="auto" w:fill="FFFFFF"/>
        <w:spacing w:beforeLines="50" w:before="156" w:line="480" w:lineRule="atLeast"/>
        <w:ind w:firstLine="482"/>
        <w:rPr>
          <w:rFonts w:asciiTheme="minorEastAsia" w:hAnsiTheme="minorEastAsia" w:cs="宋体"/>
          <w:color w:val="000000" w:themeColor="text1"/>
          <w:kern w:val="0"/>
          <w:sz w:val="24"/>
          <w:szCs w:val="24"/>
        </w:rPr>
      </w:pPr>
      <w:r w:rsidRPr="0074120B">
        <w:rPr>
          <w:rFonts w:ascii="宋体" w:eastAsia="宋体" w:hAnsi="宋体" w:cs="宋体" w:hint="eastAsia"/>
          <w:color w:val="333333"/>
          <w:kern w:val="0"/>
          <w:sz w:val="24"/>
          <w:szCs w:val="24"/>
        </w:rPr>
        <w:t>根据《</w:t>
      </w:r>
      <w:hyperlink r:id="rId8" w:tgtFrame="_self" w:history="1">
        <w:r w:rsidRPr="0074120B">
          <w:rPr>
            <w:rFonts w:ascii="宋体" w:eastAsia="宋体" w:hAnsi="宋体" w:cs="宋体" w:hint="eastAsia"/>
            <w:color w:val="6E6E6E"/>
            <w:kern w:val="0"/>
            <w:sz w:val="24"/>
            <w:szCs w:val="24"/>
            <w:u w:val="single"/>
          </w:rPr>
          <w:t>中华人民共和国个人所得税法</w:t>
        </w:r>
      </w:hyperlink>
      <w:r w:rsidRPr="0074120B">
        <w:rPr>
          <w:rFonts w:ascii="宋体" w:eastAsia="宋体" w:hAnsi="宋体" w:cs="宋体" w:hint="eastAsia"/>
          <w:color w:val="333333"/>
          <w:kern w:val="0"/>
          <w:sz w:val="24"/>
          <w:szCs w:val="24"/>
        </w:rPr>
        <w:t>》及其</w:t>
      </w:r>
      <w:hyperlink r:id="rId9" w:tgtFrame="_self" w:history="1">
        <w:r w:rsidRPr="0074120B">
          <w:rPr>
            <w:rFonts w:ascii="宋体" w:eastAsia="宋体" w:hAnsi="宋体" w:cs="宋体" w:hint="eastAsia"/>
            <w:color w:val="6E6E6E"/>
            <w:kern w:val="0"/>
            <w:sz w:val="24"/>
            <w:szCs w:val="24"/>
            <w:u w:val="single"/>
          </w:rPr>
          <w:t>实施条例的</w:t>
        </w:r>
      </w:hyperlink>
      <w:r w:rsidRPr="0074120B">
        <w:rPr>
          <w:rFonts w:ascii="宋体" w:eastAsia="宋体" w:hAnsi="宋体" w:cs="宋体" w:hint="eastAsia"/>
          <w:color w:val="333333"/>
          <w:kern w:val="0"/>
          <w:sz w:val="24"/>
          <w:szCs w:val="24"/>
        </w:rPr>
        <w:t>有关规定，离退休人员从原任职单位取得的各类补贴、奖金、实物，应在减除费用扣除标准后，按“工资、薪金所得”应税项目缴纳个人所得税</w:t>
      </w:r>
      <w:r w:rsidR="00B30887" w:rsidRPr="00781273">
        <w:rPr>
          <w:rFonts w:asciiTheme="minorEastAsia" w:hAnsiTheme="minorEastAsia" w:cs="宋体" w:hint="eastAsia"/>
          <w:color w:val="000000" w:themeColor="text1"/>
          <w:kern w:val="0"/>
          <w:sz w:val="24"/>
          <w:szCs w:val="24"/>
        </w:rPr>
        <w:t>。</w:t>
      </w:r>
    </w:p>
    <w:p w14:paraId="0B4DB888" w14:textId="35BE825D" w:rsidR="00B30887" w:rsidRPr="00781273" w:rsidRDefault="00B30887" w:rsidP="00781273">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w:t>
      </w:r>
      <w:hyperlink r:id="rId10" w:history="1">
        <w:r w:rsidRPr="00C61A5D">
          <w:rPr>
            <w:rStyle w:val="a6"/>
            <w:rFonts w:asciiTheme="minorEastAsia" w:hAnsiTheme="minorEastAsia" w:hint="eastAsia"/>
            <w:sz w:val="24"/>
            <w:szCs w:val="24"/>
            <w:shd w:val="clear" w:color="auto" w:fill="FFFFFF"/>
          </w:rPr>
          <w:t>国税函[2008]723号</w:t>
        </w:r>
      </w:hyperlink>
      <w:r w:rsidRPr="00781273">
        <w:rPr>
          <w:rFonts w:asciiTheme="minorEastAsia" w:hAnsiTheme="minorEastAsia" w:cs="宋体" w:hint="eastAsia"/>
          <w:color w:val="000000" w:themeColor="text1"/>
          <w:kern w:val="0"/>
          <w:sz w:val="24"/>
          <w:szCs w:val="24"/>
        </w:rPr>
        <w:t>）</w:t>
      </w:r>
    </w:p>
    <w:p w14:paraId="3FACF666" w14:textId="77777777" w:rsidR="00B30887" w:rsidRPr="00781273" w:rsidRDefault="00B30887" w:rsidP="00781273">
      <w:pPr>
        <w:pStyle w:val="1"/>
        <w:spacing w:beforeLines="50" w:before="156" w:after="0" w:line="480" w:lineRule="atLeast"/>
        <w:rPr>
          <w:rFonts w:asciiTheme="minorEastAsia" w:hAnsiTheme="minorEastAsia"/>
          <w:color w:val="000000" w:themeColor="text1"/>
          <w:sz w:val="24"/>
          <w:szCs w:val="24"/>
        </w:rPr>
      </w:pPr>
      <w:bookmarkStart w:id="1" w:name="_Toc13327117"/>
      <w:r w:rsidRPr="00781273">
        <w:rPr>
          <w:rFonts w:asciiTheme="minorEastAsia" w:hAnsiTheme="minorEastAsia" w:hint="eastAsia"/>
          <w:color w:val="000000" w:themeColor="text1"/>
          <w:sz w:val="24"/>
          <w:szCs w:val="24"/>
        </w:rPr>
        <w:t>二、退休人员再任职收入</w:t>
      </w:r>
      <w:bookmarkEnd w:id="1"/>
    </w:p>
    <w:p w14:paraId="69757B59" w14:textId="77777777" w:rsidR="00B30887" w:rsidRPr="00781273" w:rsidRDefault="00B30887" w:rsidP="00781273">
      <w:pPr>
        <w:pStyle w:val="2"/>
        <w:spacing w:beforeLines="50" w:before="156" w:after="0" w:line="480" w:lineRule="atLeast"/>
        <w:rPr>
          <w:rFonts w:asciiTheme="minorEastAsia" w:eastAsiaTheme="minorEastAsia" w:hAnsiTheme="minorEastAsia"/>
          <w:color w:val="000000" w:themeColor="text1"/>
          <w:sz w:val="24"/>
          <w:szCs w:val="24"/>
        </w:rPr>
      </w:pPr>
      <w:bookmarkStart w:id="2" w:name="_Toc13327118"/>
      <w:r w:rsidRPr="00781273">
        <w:rPr>
          <w:rFonts w:asciiTheme="minorEastAsia" w:eastAsiaTheme="minorEastAsia" w:hAnsiTheme="minorEastAsia" w:hint="eastAsia"/>
          <w:color w:val="000000" w:themeColor="text1"/>
          <w:sz w:val="24"/>
          <w:szCs w:val="24"/>
        </w:rPr>
        <w:t>（一）政策内容</w:t>
      </w:r>
      <w:bookmarkEnd w:id="2"/>
    </w:p>
    <w:p w14:paraId="5B09EC6F"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退休人员再任职取得的收入，在减除按个人所得税法规定的费用扣除标准后，按“工资、薪金所得”应税项目缴纳个人所得税。</w:t>
      </w:r>
    </w:p>
    <w:p w14:paraId="26C035C4" w14:textId="24042EDC" w:rsidR="00B30887" w:rsidRPr="00781273" w:rsidRDefault="00B30887" w:rsidP="00781273">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81273">
        <w:rPr>
          <w:rFonts w:asciiTheme="minorEastAsia" w:hAnsiTheme="minorEastAsia" w:hint="eastAsia"/>
          <w:color w:val="000000" w:themeColor="text1"/>
          <w:sz w:val="24"/>
          <w:szCs w:val="24"/>
        </w:rPr>
        <w:t>（</w:t>
      </w:r>
      <w:hyperlink r:id="rId11" w:history="1">
        <w:r w:rsidRPr="0074120B">
          <w:rPr>
            <w:rStyle w:val="a6"/>
            <w:rFonts w:asciiTheme="minorEastAsia" w:hAnsiTheme="minorEastAsia" w:hint="eastAsia"/>
            <w:sz w:val="24"/>
            <w:szCs w:val="24"/>
            <w:shd w:val="clear" w:color="auto" w:fill="FFFFFF"/>
          </w:rPr>
          <w:t>国税函[2005]382号</w:t>
        </w:r>
      </w:hyperlink>
      <w:r w:rsidRPr="00781273">
        <w:rPr>
          <w:rFonts w:asciiTheme="minorEastAsia" w:hAnsiTheme="minorEastAsia" w:hint="eastAsia"/>
          <w:color w:val="000000" w:themeColor="text1"/>
          <w:sz w:val="24"/>
          <w:szCs w:val="24"/>
          <w:shd w:val="clear" w:color="auto" w:fill="FFFFFF"/>
        </w:rPr>
        <w:t>第二条）</w:t>
      </w:r>
    </w:p>
    <w:p w14:paraId="36DB7912" w14:textId="77777777" w:rsidR="00B30887" w:rsidRPr="00781273" w:rsidRDefault="00B30887" w:rsidP="00781273">
      <w:pPr>
        <w:pStyle w:val="2"/>
        <w:spacing w:beforeLines="50" w:before="156" w:after="0" w:line="480" w:lineRule="atLeast"/>
        <w:rPr>
          <w:rFonts w:asciiTheme="minorEastAsia" w:eastAsiaTheme="minorEastAsia" w:hAnsiTheme="minorEastAsia"/>
          <w:color w:val="000000" w:themeColor="text1"/>
          <w:sz w:val="24"/>
          <w:szCs w:val="24"/>
        </w:rPr>
      </w:pPr>
      <w:bookmarkStart w:id="3" w:name="_Toc13327119"/>
      <w:r w:rsidRPr="00781273">
        <w:rPr>
          <w:rFonts w:asciiTheme="minorEastAsia" w:eastAsiaTheme="minorEastAsia" w:hAnsiTheme="minorEastAsia" w:hint="eastAsia"/>
          <w:color w:val="000000" w:themeColor="text1"/>
          <w:sz w:val="24"/>
          <w:szCs w:val="24"/>
        </w:rPr>
        <w:t>（二）相关条件</w:t>
      </w:r>
      <w:bookmarkEnd w:id="3"/>
    </w:p>
    <w:p w14:paraId="1CC06B5A"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w:t>
      </w:r>
      <w:hyperlink r:id="rId12" w:tgtFrame="_blank" w:history="1">
        <w:r w:rsidRPr="00781273">
          <w:rPr>
            <w:rStyle w:val="a6"/>
            <w:rFonts w:asciiTheme="minorEastAsia" w:hAnsiTheme="minorEastAsia" w:cs="宋体" w:hint="eastAsia"/>
            <w:color w:val="000000" w:themeColor="text1"/>
            <w:kern w:val="0"/>
            <w:sz w:val="24"/>
            <w:szCs w:val="24"/>
          </w:rPr>
          <w:t>国家税务总局关于个人兼职和退休人员再任职取得收入如何计算征收个人所得税问题的批复》</w:t>
        </w:r>
      </w:hyperlink>
      <w:r w:rsidRPr="00781273">
        <w:rPr>
          <w:rFonts w:asciiTheme="minorEastAsia" w:hAnsiTheme="minorEastAsia" w:cs="宋体" w:hint="eastAsia"/>
          <w:color w:val="000000" w:themeColor="text1"/>
          <w:kern w:val="0"/>
          <w:sz w:val="24"/>
          <w:szCs w:val="24"/>
        </w:rPr>
        <w:t>（</w:t>
      </w:r>
      <w:hyperlink r:id="rId13" w:tgtFrame="_blank" w:history="1">
        <w:r w:rsidRPr="00781273">
          <w:rPr>
            <w:rFonts w:asciiTheme="minorEastAsia" w:hAnsiTheme="minorEastAsia" w:cs="宋体" w:hint="eastAsia"/>
            <w:color w:val="000000" w:themeColor="text1"/>
            <w:kern w:val="0"/>
            <w:sz w:val="24"/>
            <w:szCs w:val="24"/>
            <w:u w:val="single"/>
          </w:rPr>
          <w:t>国税函[2005]382号</w:t>
        </w:r>
      </w:hyperlink>
      <w:r w:rsidRPr="00781273">
        <w:rPr>
          <w:rFonts w:asciiTheme="minorEastAsia" w:hAnsiTheme="minorEastAsia" w:cs="宋体" w:hint="eastAsia"/>
          <w:color w:val="000000" w:themeColor="text1"/>
          <w:kern w:val="0"/>
          <w:sz w:val="24"/>
          <w:szCs w:val="24"/>
        </w:rPr>
        <w:t>）所称的“退休人员再任职”，应</w:t>
      </w:r>
      <w:bookmarkStart w:id="4" w:name="_Hlk600824"/>
      <w:r w:rsidRPr="00781273">
        <w:rPr>
          <w:rFonts w:asciiTheme="minorEastAsia" w:hAnsiTheme="minorEastAsia" w:cs="宋体" w:hint="eastAsia"/>
          <w:color w:val="000000" w:themeColor="text1"/>
          <w:kern w:val="0"/>
          <w:sz w:val="24"/>
          <w:szCs w:val="24"/>
        </w:rPr>
        <w:t>同时符合下列条件</w:t>
      </w:r>
      <w:bookmarkEnd w:id="4"/>
      <w:r w:rsidRPr="00781273">
        <w:rPr>
          <w:rFonts w:asciiTheme="minorEastAsia" w:hAnsiTheme="minorEastAsia" w:cs="宋体" w:hint="eastAsia"/>
          <w:color w:val="000000" w:themeColor="text1"/>
          <w:kern w:val="0"/>
          <w:sz w:val="24"/>
          <w:szCs w:val="24"/>
        </w:rPr>
        <w:t>：</w:t>
      </w:r>
    </w:p>
    <w:p w14:paraId="1CE31DEF"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1.受雇人员与用人单位签订一年以上（含一年）劳动合同（协议），存在长期或连续的雇用与被雇用关系；</w:t>
      </w:r>
    </w:p>
    <w:p w14:paraId="5000232E" w14:textId="36BF3C78" w:rsidR="00B30887" w:rsidRPr="00781273" w:rsidRDefault="00B30887" w:rsidP="00781273">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81273">
        <w:rPr>
          <w:rFonts w:asciiTheme="minorEastAsia" w:hAnsiTheme="minorEastAsia" w:hint="eastAsia"/>
          <w:color w:val="000000" w:themeColor="text1"/>
          <w:sz w:val="24"/>
          <w:szCs w:val="24"/>
          <w:shd w:val="clear" w:color="auto" w:fill="FFFFFF"/>
        </w:rPr>
        <w:lastRenderedPageBreak/>
        <w:t>（</w:t>
      </w:r>
      <w:hyperlink r:id="rId14" w:history="1">
        <w:r w:rsidRPr="0074120B">
          <w:rPr>
            <w:rStyle w:val="a6"/>
            <w:rFonts w:asciiTheme="minorEastAsia" w:hAnsiTheme="minorEastAsia" w:hint="eastAsia"/>
            <w:sz w:val="24"/>
            <w:szCs w:val="24"/>
            <w:shd w:val="clear" w:color="auto" w:fill="FFFFFF"/>
          </w:rPr>
          <w:t>国税函[2006]526号</w:t>
        </w:r>
      </w:hyperlink>
      <w:r w:rsidRPr="00781273">
        <w:rPr>
          <w:rFonts w:asciiTheme="minorEastAsia" w:hAnsiTheme="minorEastAsia" w:hint="eastAsia"/>
          <w:color w:val="000000" w:themeColor="text1"/>
          <w:sz w:val="24"/>
          <w:szCs w:val="24"/>
          <w:shd w:val="clear" w:color="auto" w:fill="FFFFFF"/>
        </w:rPr>
        <w:t>第一条）</w:t>
      </w:r>
    </w:p>
    <w:p w14:paraId="30526EE2"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2.受雇人员因事假、病假、休假等原因不能正常出勤时，仍享受固定或基本工资收入；</w:t>
      </w:r>
    </w:p>
    <w:p w14:paraId="65749F67" w14:textId="400644CD" w:rsidR="00B30887" w:rsidRPr="00781273" w:rsidRDefault="00B30887" w:rsidP="00781273">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81273">
        <w:rPr>
          <w:rFonts w:asciiTheme="minorEastAsia" w:hAnsiTheme="minorEastAsia" w:hint="eastAsia"/>
          <w:color w:val="000000" w:themeColor="text1"/>
          <w:sz w:val="24"/>
          <w:szCs w:val="24"/>
          <w:shd w:val="clear" w:color="auto" w:fill="FFFFFF"/>
        </w:rPr>
        <w:t>（</w:t>
      </w:r>
      <w:hyperlink r:id="rId15" w:history="1">
        <w:r w:rsidR="0074120B" w:rsidRPr="0074120B">
          <w:rPr>
            <w:rStyle w:val="a6"/>
            <w:rFonts w:asciiTheme="minorEastAsia" w:hAnsiTheme="minorEastAsia" w:hint="eastAsia"/>
            <w:sz w:val="24"/>
            <w:szCs w:val="24"/>
            <w:shd w:val="clear" w:color="auto" w:fill="FFFFFF"/>
          </w:rPr>
          <w:t>国税函[2006]526号</w:t>
        </w:r>
      </w:hyperlink>
      <w:r w:rsidRPr="00781273">
        <w:rPr>
          <w:rFonts w:asciiTheme="minorEastAsia" w:hAnsiTheme="minorEastAsia" w:hint="eastAsia"/>
          <w:color w:val="000000" w:themeColor="text1"/>
          <w:sz w:val="24"/>
          <w:szCs w:val="24"/>
          <w:shd w:val="clear" w:color="auto" w:fill="FFFFFF"/>
        </w:rPr>
        <w:t>第二条）</w:t>
      </w:r>
    </w:p>
    <w:p w14:paraId="46142150"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3.受雇人员与单位其他正式职工享受同等福利、</w:t>
      </w:r>
      <w:r w:rsidRPr="00781273">
        <w:rPr>
          <w:rFonts w:asciiTheme="minorEastAsia" w:hAnsiTheme="minorEastAsia" w:cs="宋体" w:hint="eastAsia"/>
          <w:i/>
          <w:color w:val="000000" w:themeColor="text1"/>
          <w:kern w:val="0"/>
          <w:sz w:val="24"/>
          <w:szCs w:val="24"/>
        </w:rPr>
        <w:t>社保</w:t>
      </w:r>
      <w:r w:rsidRPr="00781273">
        <w:rPr>
          <w:rFonts w:asciiTheme="minorEastAsia" w:hAnsiTheme="minorEastAsia" w:cs="宋体" w:hint="eastAsia"/>
          <w:color w:val="000000" w:themeColor="text1"/>
          <w:kern w:val="0"/>
          <w:sz w:val="24"/>
          <w:szCs w:val="24"/>
        </w:rPr>
        <w:t>、培训及其他待遇；</w:t>
      </w:r>
    </w:p>
    <w:p w14:paraId="0D4ECD50" w14:textId="723D4143" w:rsidR="00B30887" w:rsidRPr="00781273" w:rsidRDefault="00B30887" w:rsidP="00781273">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81273">
        <w:rPr>
          <w:rFonts w:asciiTheme="minorEastAsia" w:hAnsiTheme="minorEastAsia" w:hint="eastAsia"/>
          <w:color w:val="000000" w:themeColor="text1"/>
          <w:sz w:val="24"/>
          <w:szCs w:val="24"/>
          <w:shd w:val="clear" w:color="auto" w:fill="FFFFFF"/>
        </w:rPr>
        <w:t>（</w:t>
      </w:r>
      <w:hyperlink r:id="rId16" w:history="1">
        <w:r w:rsidR="0074120B" w:rsidRPr="0074120B">
          <w:rPr>
            <w:rStyle w:val="a6"/>
            <w:rFonts w:asciiTheme="minorEastAsia" w:hAnsiTheme="minorEastAsia" w:hint="eastAsia"/>
            <w:sz w:val="24"/>
            <w:szCs w:val="24"/>
            <w:shd w:val="clear" w:color="auto" w:fill="FFFFFF"/>
          </w:rPr>
          <w:t>国税函[2006]526号</w:t>
        </w:r>
      </w:hyperlink>
      <w:r w:rsidRPr="00781273">
        <w:rPr>
          <w:rFonts w:asciiTheme="minorEastAsia" w:hAnsiTheme="minorEastAsia" w:hint="eastAsia"/>
          <w:color w:val="000000" w:themeColor="text1"/>
          <w:sz w:val="24"/>
          <w:szCs w:val="24"/>
          <w:shd w:val="clear" w:color="auto" w:fill="FFFFFF"/>
        </w:rPr>
        <w:t>第三条）</w:t>
      </w:r>
    </w:p>
    <w:p w14:paraId="232721F9" w14:textId="45EC49DE" w:rsidR="00B30887" w:rsidRPr="00781273" w:rsidRDefault="0074120B" w:rsidP="0074120B">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hyperlink r:id="rId17" w:history="1">
        <w:r w:rsidRPr="0074120B">
          <w:rPr>
            <w:rStyle w:val="a6"/>
            <w:rFonts w:asciiTheme="minorEastAsia" w:hAnsiTheme="minorEastAsia" w:hint="eastAsia"/>
            <w:sz w:val="24"/>
            <w:szCs w:val="24"/>
            <w:shd w:val="clear" w:color="auto" w:fill="FFFFFF"/>
          </w:rPr>
          <w:t>国税函[2006]526号</w:t>
        </w:r>
      </w:hyperlink>
      <w:r w:rsidR="00B30887" w:rsidRPr="00781273">
        <w:rPr>
          <w:rFonts w:asciiTheme="minorEastAsia" w:hAnsiTheme="minorEastAsia" w:cs="宋体" w:hint="eastAsia"/>
          <w:color w:val="000000" w:themeColor="text1"/>
          <w:kern w:val="0"/>
          <w:sz w:val="24"/>
          <w:szCs w:val="24"/>
        </w:rPr>
        <w:t>第三条中，单位是否为离退休人员缴纳社会保险费，不再作为离退休人员再任职的界定条件。</w:t>
      </w:r>
      <w:bookmarkStart w:id="5" w:name="_Hlk119273"/>
    </w:p>
    <w:p w14:paraId="2F4F11DE" w14:textId="37A2EA73" w:rsidR="00B30887" w:rsidRPr="00781273" w:rsidRDefault="00B30887" w:rsidP="00781273">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w:t>
      </w:r>
      <w:hyperlink r:id="rId18" w:history="1">
        <w:r w:rsidRPr="00FD0A9F">
          <w:rPr>
            <w:rStyle w:val="a6"/>
            <w:rFonts w:asciiTheme="minorEastAsia" w:hAnsiTheme="minorEastAsia" w:cs="宋体"/>
            <w:kern w:val="0"/>
            <w:sz w:val="24"/>
            <w:szCs w:val="24"/>
          </w:rPr>
          <w:t>国家税务总局公告2011年第27号</w:t>
        </w:r>
      </w:hyperlink>
      <w:r w:rsidRPr="00781273">
        <w:rPr>
          <w:rFonts w:asciiTheme="minorEastAsia" w:hAnsiTheme="minorEastAsia" w:cs="宋体" w:hint="eastAsia"/>
          <w:b/>
          <w:bCs/>
          <w:color w:val="000000" w:themeColor="text1"/>
          <w:kern w:val="0"/>
          <w:sz w:val="24"/>
          <w:szCs w:val="24"/>
        </w:rPr>
        <w:t>第二条</w:t>
      </w:r>
      <w:bookmarkEnd w:id="5"/>
      <w:r w:rsidRPr="00781273">
        <w:rPr>
          <w:rFonts w:asciiTheme="minorEastAsia" w:hAnsiTheme="minorEastAsia" w:cs="宋体" w:hint="eastAsia"/>
          <w:b/>
          <w:bCs/>
          <w:color w:val="000000" w:themeColor="text1"/>
          <w:kern w:val="0"/>
          <w:sz w:val="24"/>
          <w:szCs w:val="24"/>
        </w:rPr>
        <w:t>）</w:t>
      </w:r>
    </w:p>
    <w:p w14:paraId="076D4546"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olor w:val="000000" w:themeColor="text1"/>
          <w:sz w:val="24"/>
          <w:szCs w:val="24"/>
        </w:rPr>
      </w:pPr>
      <w:r w:rsidRPr="00781273">
        <w:rPr>
          <w:rFonts w:asciiTheme="minorEastAsia" w:hAnsiTheme="minorEastAsia" w:cs="宋体" w:hint="eastAsia"/>
          <w:color w:val="000000" w:themeColor="text1"/>
          <w:kern w:val="0"/>
          <w:sz w:val="24"/>
          <w:szCs w:val="24"/>
        </w:rPr>
        <w:t>4.受雇人员的职务晋升、职称评定等工作由用人单位负责组织。</w:t>
      </w:r>
    </w:p>
    <w:p w14:paraId="060736D2" w14:textId="09FFC12F" w:rsidR="00B30887" w:rsidRPr="00781273" w:rsidRDefault="00B30887" w:rsidP="00781273">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81273">
        <w:rPr>
          <w:rFonts w:asciiTheme="minorEastAsia" w:hAnsiTheme="minorEastAsia" w:hint="eastAsia"/>
          <w:color w:val="000000" w:themeColor="text1"/>
          <w:sz w:val="24"/>
          <w:szCs w:val="24"/>
          <w:shd w:val="clear" w:color="auto" w:fill="FFFFFF"/>
        </w:rPr>
        <w:t>（</w:t>
      </w:r>
      <w:hyperlink r:id="rId19" w:history="1">
        <w:r w:rsidR="00FD0A9F" w:rsidRPr="0074120B">
          <w:rPr>
            <w:rStyle w:val="a6"/>
            <w:rFonts w:asciiTheme="minorEastAsia" w:hAnsiTheme="minorEastAsia" w:hint="eastAsia"/>
            <w:sz w:val="24"/>
            <w:szCs w:val="24"/>
            <w:shd w:val="clear" w:color="auto" w:fill="FFFFFF"/>
          </w:rPr>
          <w:t>国税函[2006]526号</w:t>
        </w:r>
      </w:hyperlink>
      <w:r w:rsidRPr="00781273">
        <w:rPr>
          <w:rFonts w:asciiTheme="minorEastAsia" w:hAnsiTheme="minorEastAsia" w:hint="eastAsia"/>
          <w:color w:val="000000" w:themeColor="text1"/>
          <w:sz w:val="24"/>
          <w:szCs w:val="24"/>
          <w:shd w:val="clear" w:color="auto" w:fill="FFFFFF"/>
        </w:rPr>
        <w:t>第四条）</w:t>
      </w:r>
    </w:p>
    <w:p w14:paraId="5DCEC618" w14:textId="77777777" w:rsidR="00B30887" w:rsidRPr="00781273" w:rsidRDefault="00B30887" w:rsidP="00781273">
      <w:pPr>
        <w:pStyle w:val="1"/>
        <w:spacing w:beforeLines="50" w:before="156" w:after="0" w:line="480" w:lineRule="atLeast"/>
        <w:rPr>
          <w:rFonts w:asciiTheme="minorEastAsia" w:hAnsiTheme="minorEastAsia"/>
          <w:color w:val="000000" w:themeColor="text1"/>
          <w:sz w:val="24"/>
          <w:szCs w:val="24"/>
        </w:rPr>
      </w:pPr>
      <w:bookmarkStart w:id="6" w:name="_Toc13327120"/>
      <w:r w:rsidRPr="00781273">
        <w:rPr>
          <w:rFonts w:asciiTheme="minorEastAsia" w:hAnsiTheme="minorEastAsia" w:hint="eastAsia"/>
          <w:color w:val="000000" w:themeColor="text1"/>
          <w:sz w:val="24"/>
          <w:szCs w:val="24"/>
        </w:rPr>
        <w:t>三、</w:t>
      </w:r>
      <w:bookmarkEnd w:id="6"/>
      <w:r w:rsidRPr="00781273">
        <w:rPr>
          <w:rFonts w:asciiTheme="minorEastAsia" w:hAnsiTheme="minorEastAsia" w:hint="eastAsia"/>
          <w:color w:val="000000" w:themeColor="text1"/>
          <w:sz w:val="24"/>
          <w:szCs w:val="24"/>
        </w:rPr>
        <w:t>高级专家延退收入</w:t>
      </w:r>
    </w:p>
    <w:p w14:paraId="69E8671F" w14:textId="77777777" w:rsidR="00B30887" w:rsidRPr="00781273" w:rsidRDefault="00B30887" w:rsidP="00781273">
      <w:pPr>
        <w:pStyle w:val="2"/>
        <w:spacing w:beforeLines="50" w:before="156" w:after="0" w:line="480" w:lineRule="atLeast"/>
        <w:rPr>
          <w:rFonts w:asciiTheme="minorEastAsia" w:eastAsiaTheme="minorEastAsia" w:hAnsiTheme="minorEastAsia"/>
          <w:color w:val="000000" w:themeColor="text1"/>
          <w:sz w:val="24"/>
          <w:szCs w:val="24"/>
        </w:rPr>
      </w:pPr>
      <w:bookmarkStart w:id="7" w:name="_Toc13327121"/>
      <w:r w:rsidRPr="00781273">
        <w:rPr>
          <w:rFonts w:asciiTheme="minorEastAsia" w:eastAsiaTheme="minorEastAsia" w:hAnsiTheme="minorEastAsia" w:hint="eastAsia"/>
          <w:color w:val="000000" w:themeColor="text1"/>
          <w:sz w:val="24"/>
          <w:szCs w:val="24"/>
        </w:rPr>
        <w:t>（一）适用范围</w:t>
      </w:r>
      <w:bookmarkEnd w:id="7"/>
    </w:p>
    <w:p w14:paraId="13C8F27F" w14:textId="77777777" w:rsidR="00B30887" w:rsidRPr="00781273" w:rsidRDefault="00B30887" w:rsidP="00781273">
      <w:pPr>
        <w:pStyle w:val="3"/>
        <w:spacing w:beforeLines="50" w:before="156" w:after="0" w:line="480" w:lineRule="atLeast"/>
        <w:rPr>
          <w:rFonts w:asciiTheme="minorEastAsia" w:hAnsiTheme="minorEastAsia"/>
          <w:color w:val="000000" w:themeColor="text1"/>
          <w:sz w:val="24"/>
          <w:szCs w:val="24"/>
        </w:rPr>
      </w:pPr>
      <w:bookmarkStart w:id="8" w:name="_Toc13327122"/>
      <w:r w:rsidRPr="00781273">
        <w:rPr>
          <w:rFonts w:asciiTheme="minorEastAsia" w:hAnsiTheme="minorEastAsia" w:hint="eastAsia"/>
          <w:color w:val="000000" w:themeColor="text1"/>
          <w:sz w:val="24"/>
          <w:szCs w:val="24"/>
        </w:rPr>
        <w:t>1.高级专家范围</w:t>
      </w:r>
      <w:bookmarkEnd w:id="8"/>
    </w:p>
    <w:p w14:paraId="1F0BAAA3" w14:textId="10D9C2B6" w:rsidR="00B30887" w:rsidRPr="00781273" w:rsidRDefault="00FD0A9F" w:rsidP="00FD0A9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bookmarkStart w:id="9" w:name="_Hlk336055"/>
      <w:r w:rsidRPr="00FD0A9F">
        <w:rPr>
          <w:rFonts w:hint="eastAsia"/>
          <w:color w:val="333333"/>
          <w:sz w:val="24"/>
          <w:szCs w:val="24"/>
          <w:shd w:val="clear" w:color="auto" w:fill="FFFFFF"/>
        </w:rPr>
        <w:t>《财政部</w:t>
      </w:r>
      <w:r w:rsidRPr="00FD0A9F">
        <w:rPr>
          <w:rFonts w:hint="eastAsia"/>
          <w:color w:val="333333"/>
          <w:sz w:val="24"/>
          <w:szCs w:val="24"/>
          <w:shd w:val="clear" w:color="auto" w:fill="FFFFFF"/>
        </w:rPr>
        <w:t xml:space="preserve"> </w:t>
      </w:r>
      <w:r w:rsidRPr="00FD0A9F">
        <w:rPr>
          <w:rFonts w:hint="eastAsia"/>
          <w:color w:val="333333"/>
          <w:sz w:val="24"/>
          <w:szCs w:val="24"/>
          <w:shd w:val="clear" w:color="auto" w:fill="FFFFFF"/>
        </w:rPr>
        <w:t>国家税务总局关于个人所得税若干政策问题的通知》（</w:t>
      </w:r>
      <w:hyperlink r:id="rId20" w:tgtFrame="_self" w:history="1">
        <w:r w:rsidRPr="00FD0A9F">
          <w:rPr>
            <w:rFonts w:hint="eastAsia"/>
            <w:color w:val="6E6E6E"/>
            <w:sz w:val="24"/>
            <w:szCs w:val="24"/>
            <w:u w:val="single"/>
            <w:shd w:val="clear" w:color="auto" w:fill="FFFFFF"/>
          </w:rPr>
          <w:t>财税字「</w:t>
        </w:r>
        <w:r w:rsidRPr="00FD0A9F">
          <w:rPr>
            <w:rFonts w:hint="eastAsia"/>
            <w:color w:val="6E6E6E"/>
            <w:sz w:val="24"/>
            <w:szCs w:val="24"/>
            <w:u w:val="single"/>
            <w:shd w:val="clear" w:color="auto" w:fill="FFFFFF"/>
          </w:rPr>
          <w:t>1994</w:t>
        </w:r>
        <w:r w:rsidRPr="00FD0A9F">
          <w:rPr>
            <w:rFonts w:hint="eastAsia"/>
            <w:color w:val="6E6E6E"/>
            <w:sz w:val="24"/>
            <w:szCs w:val="24"/>
            <w:u w:val="single"/>
            <w:shd w:val="clear" w:color="auto" w:fill="FFFFFF"/>
          </w:rPr>
          <w:t>」</w:t>
        </w:r>
        <w:r w:rsidRPr="00FD0A9F">
          <w:rPr>
            <w:rFonts w:hint="eastAsia"/>
            <w:color w:val="6E6E6E"/>
            <w:sz w:val="24"/>
            <w:szCs w:val="24"/>
            <w:u w:val="single"/>
            <w:shd w:val="clear" w:color="auto" w:fill="FFFFFF"/>
          </w:rPr>
          <w:t>20</w:t>
        </w:r>
        <w:r w:rsidRPr="00FD0A9F">
          <w:rPr>
            <w:rFonts w:hint="eastAsia"/>
            <w:color w:val="6E6E6E"/>
            <w:sz w:val="24"/>
            <w:szCs w:val="24"/>
            <w:u w:val="single"/>
            <w:shd w:val="clear" w:color="auto" w:fill="FFFFFF"/>
          </w:rPr>
          <w:t>号</w:t>
        </w:r>
      </w:hyperlink>
      <w:r w:rsidRPr="00FD0A9F">
        <w:rPr>
          <w:rFonts w:hint="eastAsia"/>
          <w:color w:val="333333"/>
          <w:sz w:val="24"/>
          <w:szCs w:val="24"/>
          <w:shd w:val="clear" w:color="auto" w:fill="FFFFFF"/>
        </w:rPr>
        <w:t>）</w:t>
      </w:r>
      <w:r w:rsidR="00B30887" w:rsidRPr="00FD0A9F">
        <w:rPr>
          <w:rFonts w:asciiTheme="minorEastAsia" w:hAnsiTheme="minorEastAsia" w:cs="宋体" w:hint="eastAsia"/>
          <w:color w:val="000000" w:themeColor="text1"/>
          <w:kern w:val="0"/>
          <w:sz w:val="24"/>
          <w:szCs w:val="24"/>
        </w:rPr>
        <w:t>第二条第（七）项中所称延长离休退休年龄的高级专家是</w:t>
      </w:r>
      <w:r w:rsidR="00B30887" w:rsidRPr="00781273">
        <w:rPr>
          <w:rFonts w:asciiTheme="minorEastAsia" w:hAnsiTheme="minorEastAsia" w:cs="宋体" w:hint="eastAsia"/>
          <w:color w:val="000000" w:themeColor="text1"/>
          <w:kern w:val="0"/>
          <w:sz w:val="24"/>
          <w:szCs w:val="24"/>
        </w:rPr>
        <w:t>指：</w:t>
      </w:r>
    </w:p>
    <w:p w14:paraId="1D9DE10B"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（1）享受国家发放的政府特殊津贴的专家、学者；</w:t>
      </w:r>
    </w:p>
    <w:p w14:paraId="4CCF34D1"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（2）中国科学院、中国工程院院士。</w:t>
      </w:r>
    </w:p>
    <w:p w14:paraId="442A1D41" w14:textId="16E08B58" w:rsidR="00B30887" w:rsidRPr="00781273" w:rsidRDefault="00B30887" w:rsidP="00781273">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10" w:name="_Hlk335969"/>
      <w:bookmarkStart w:id="11" w:name="_Hlk336507"/>
      <w:r w:rsidRPr="00781273">
        <w:rPr>
          <w:rFonts w:asciiTheme="minorEastAsia" w:hAnsiTheme="minorEastAsia" w:hint="eastAsia"/>
          <w:color w:val="000000" w:themeColor="text1"/>
          <w:sz w:val="24"/>
          <w:szCs w:val="24"/>
          <w:shd w:val="clear" w:color="auto" w:fill="FFFFFF"/>
        </w:rPr>
        <w:t>（</w:t>
      </w:r>
      <w:hyperlink r:id="rId21" w:history="1">
        <w:r w:rsidRPr="00FD0A9F">
          <w:rPr>
            <w:rStyle w:val="a6"/>
            <w:rFonts w:asciiTheme="minorEastAsia" w:hAnsiTheme="minorEastAsia" w:hint="eastAsia"/>
            <w:sz w:val="24"/>
            <w:szCs w:val="24"/>
            <w:shd w:val="clear" w:color="auto" w:fill="FFFFFF"/>
          </w:rPr>
          <w:t>财税〔2008〕7号</w:t>
        </w:r>
        <w:bookmarkEnd w:id="10"/>
      </w:hyperlink>
      <w:r w:rsidRPr="00781273">
        <w:rPr>
          <w:rFonts w:asciiTheme="minorEastAsia" w:hAnsiTheme="minorEastAsia" w:hint="eastAsia"/>
          <w:color w:val="000000" w:themeColor="text1"/>
          <w:sz w:val="24"/>
          <w:szCs w:val="24"/>
          <w:shd w:val="clear" w:color="auto" w:fill="FFFFFF"/>
        </w:rPr>
        <w:t>第一条）</w:t>
      </w:r>
    </w:p>
    <w:p w14:paraId="1EB10C99" w14:textId="77777777" w:rsidR="00B30887" w:rsidRPr="00781273" w:rsidRDefault="00B30887" w:rsidP="00781273">
      <w:pPr>
        <w:pStyle w:val="3"/>
        <w:spacing w:beforeLines="50" w:before="156" w:after="0" w:line="480" w:lineRule="atLeast"/>
        <w:rPr>
          <w:rFonts w:asciiTheme="minorEastAsia" w:hAnsiTheme="minorEastAsia"/>
          <w:color w:val="000000" w:themeColor="text1"/>
          <w:sz w:val="24"/>
          <w:szCs w:val="24"/>
        </w:rPr>
      </w:pPr>
      <w:bookmarkStart w:id="12" w:name="_Toc13327123"/>
      <w:bookmarkEnd w:id="9"/>
      <w:bookmarkEnd w:id="11"/>
      <w:r w:rsidRPr="00781273">
        <w:rPr>
          <w:rFonts w:asciiTheme="minorEastAsia" w:hAnsiTheme="minorEastAsia" w:hint="eastAsia"/>
          <w:color w:val="000000" w:themeColor="text1"/>
          <w:sz w:val="24"/>
          <w:szCs w:val="24"/>
        </w:rPr>
        <w:t>2.工资薪金口径</w:t>
      </w:r>
      <w:bookmarkEnd w:id="12"/>
    </w:p>
    <w:p w14:paraId="093D1616"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高级专家延长离休退休期间取得的工资薪金所得，其免征个人所得税政策口径按下列标准执行：</w:t>
      </w:r>
    </w:p>
    <w:p w14:paraId="07850EEE"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lastRenderedPageBreak/>
        <w:t>对高级专家从其劳动人事关系所在单位取得的，单位按国家有关规定向职工统一发放的工资、薪金、奖金、津贴、补贴等收入，视同离休、退休工资，免征个人所得税；</w:t>
      </w:r>
    </w:p>
    <w:p w14:paraId="169A7823" w14:textId="64BD082E" w:rsidR="00B30887" w:rsidRPr="00781273" w:rsidRDefault="00B30887" w:rsidP="00781273">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781273">
        <w:rPr>
          <w:rFonts w:asciiTheme="minorEastAsia" w:hAnsiTheme="minorEastAsia" w:hint="eastAsia"/>
          <w:color w:val="000000" w:themeColor="text1"/>
          <w:sz w:val="24"/>
          <w:szCs w:val="24"/>
          <w:shd w:val="clear" w:color="auto" w:fill="FFFFFF"/>
        </w:rPr>
        <w:t>（</w:t>
      </w:r>
      <w:hyperlink r:id="rId22" w:history="1">
        <w:r w:rsidR="00FD0A9F" w:rsidRPr="00FD0A9F">
          <w:rPr>
            <w:rStyle w:val="a6"/>
            <w:rFonts w:asciiTheme="minorEastAsia" w:hAnsiTheme="minorEastAsia" w:hint="eastAsia"/>
            <w:sz w:val="24"/>
            <w:szCs w:val="24"/>
            <w:shd w:val="clear" w:color="auto" w:fill="FFFFFF"/>
          </w:rPr>
          <w:t>财税〔2008〕7号</w:t>
        </w:r>
      </w:hyperlink>
      <w:r w:rsidRPr="00781273">
        <w:rPr>
          <w:rFonts w:asciiTheme="minorEastAsia" w:hAnsiTheme="minorEastAsia" w:hint="eastAsia"/>
          <w:color w:val="000000" w:themeColor="text1"/>
          <w:sz w:val="24"/>
          <w:szCs w:val="24"/>
          <w:shd w:val="clear" w:color="auto" w:fill="FFFFFF"/>
        </w:rPr>
        <w:t>第二条第一款）</w:t>
      </w:r>
    </w:p>
    <w:p w14:paraId="3EFF889E" w14:textId="77777777" w:rsidR="00B30887" w:rsidRPr="00781273" w:rsidRDefault="00B30887" w:rsidP="00781273">
      <w:pPr>
        <w:pStyle w:val="2"/>
        <w:spacing w:beforeLines="50" w:before="156" w:after="0" w:line="480" w:lineRule="atLeast"/>
        <w:rPr>
          <w:rFonts w:asciiTheme="minorEastAsia" w:eastAsiaTheme="minorEastAsia" w:hAnsiTheme="minorEastAsia"/>
          <w:color w:val="000000" w:themeColor="text1"/>
          <w:sz w:val="24"/>
          <w:szCs w:val="24"/>
        </w:rPr>
      </w:pPr>
      <w:bookmarkStart w:id="13" w:name="_Toc13327124"/>
      <w:r w:rsidRPr="00781273">
        <w:rPr>
          <w:rFonts w:asciiTheme="minorEastAsia" w:eastAsiaTheme="minorEastAsia" w:hAnsiTheme="minorEastAsia" w:hint="eastAsia"/>
          <w:color w:val="000000" w:themeColor="text1"/>
          <w:sz w:val="24"/>
          <w:szCs w:val="24"/>
        </w:rPr>
        <w:t>（二）政策内容</w:t>
      </w:r>
      <w:bookmarkEnd w:id="13"/>
    </w:p>
    <w:p w14:paraId="6C28EE30" w14:textId="77777777" w:rsidR="00B30887" w:rsidRPr="00781273" w:rsidRDefault="00B30887" w:rsidP="00781273">
      <w:pPr>
        <w:pStyle w:val="3"/>
        <w:spacing w:beforeLines="50" w:before="156" w:after="0" w:line="480" w:lineRule="atLeast"/>
        <w:rPr>
          <w:rFonts w:asciiTheme="minorEastAsia" w:hAnsiTheme="minorEastAsia"/>
          <w:color w:val="000000" w:themeColor="text1"/>
          <w:sz w:val="24"/>
          <w:szCs w:val="24"/>
        </w:rPr>
      </w:pPr>
      <w:bookmarkStart w:id="14" w:name="_Toc13327125"/>
      <w:r w:rsidRPr="00781273">
        <w:rPr>
          <w:rFonts w:asciiTheme="minorEastAsia" w:hAnsiTheme="minorEastAsia" w:hint="eastAsia"/>
          <w:color w:val="000000" w:themeColor="text1"/>
          <w:sz w:val="24"/>
          <w:szCs w:val="24"/>
        </w:rPr>
        <w:t>1</w:t>
      </w:r>
      <w:r w:rsidRPr="00781273">
        <w:rPr>
          <w:rFonts w:asciiTheme="minorEastAsia" w:hAnsiTheme="minorEastAsia"/>
          <w:color w:val="000000" w:themeColor="text1"/>
          <w:sz w:val="24"/>
          <w:szCs w:val="24"/>
        </w:rPr>
        <w:t>.</w:t>
      </w:r>
      <w:r w:rsidRPr="00781273">
        <w:rPr>
          <w:rFonts w:asciiTheme="minorEastAsia" w:hAnsiTheme="minorEastAsia" w:hint="eastAsia"/>
          <w:color w:val="000000" w:themeColor="text1"/>
          <w:sz w:val="24"/>
          <w:szCs w:val="24"/>
        </w:rPr>
        <w:t>工资薪金所得</w:t>
      </w:r>
      <w:bookmarkEnd w:id="14"/>
    </w:p>
    <w:p w14:paraId="79468AA4"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对按</w:t>
      </w:r>
      <w:hyperlink r:id="rId23" w:history="1">
        <w:r w:rsidRPr="00781273">
          <w:rPr>
            <w:rFonts w:asciiTheme="minorEastAsia" w:hAnsiTheme="minorEastAsia" w:cs="宋体" w:hint="eastAsia"/>
            <w:color w:val="000000" w:themeColor="text1"/>
            <w:kern w:val="0"/>
            <w:sz w:val="24"/>
            <w:szCs w:val="24"/>
          </w:rPr>
          <w:t>国发[1983]141号</w:t>
        </w:r>
      </w:hyperlink>
      <w:r w:rsidRPr="00781273">
        <w:rPr>
          <w:rFonts w:asciiTheme="minorEastAsia" w:hAnsiTheme="minorEastAsia" w:cs="宋体" w:hint="eastAsia"/>
          <w:color w:val="000000" w:themeColor="text1"/>
          <w:kern w:val="0"/>
          <w:sz w:val="24"/>
          <w:szCs w:val="24"/>
        </w:rPr>
        <w:t>《</w:t>
      </w:r>
      <w:hyperlink r:id="rId24" w:history="1">
        <w:r w:rsidRPr="00781273">
          <w:rPr>
            <w:rFonts w:asciiTheme="minorEastAsia" w:hAnsiTheme="minorEastAsia" w:cs="宋体" w:hint="eastAsia"/>
            <w:color w:val="000000" w:themeColor="text1"/>
            <w:kern w:val="0"/>
            <w:sz w:val="24"/>
            <w:szCs w:val="24"/>
          </w:rPr>
          <w:t>国务院关于高级专家离休退休若干问题的暂行规定</w:t>
        </w:r>
      </w:hyperlink>
      <w:r w:rsidRPr="00781273">
        <w:rPr>
          <w:rFonts w:asciiTheme="minorEastAsia" w:hAnsiTheme="minorEastAsia" w:cs="宋体" w:hint="eastAsia"/>
          <w:color w:val="000000" w:themeColor="text1"/>
          <w:kern w:val="0"/>
          <w:sz w:val="24"/>
          <w:szCs w:val="24"/>
        </w:rPr>
        <w:t>》和</w:t>
      </w:r>
      <w:hyperlink r:id="rId25" w:history="1">
        <w:r w:rsidRPr="00781273">
          <w:rPr>
            <w:rFonts w:asciiTheme="minorEastAsia" w:hAnsiTheme="minorEastAsia" w:cs="宋体" w:hint="eastAsia"/>
            <w:color w:val="000000" w:themeColor="text1"/>
            <w:kern w:val="0"/>
            <w:sz w:val="24"/>
            <w:szCs w:val="24"/>
          </w:rPr>
          <w:t>国办发[1991]40号</w:t>
        </w:r>
      </w:hyperlink>
      <w:r w:rsidRPr="00781273">
        <w:rPr>
          <w:rFonts w:asciiTheme="minorEastAsia" w:hAnsiTheme="minorEastAsia" w:cs="宋体" w:hint="eastAsia"/>
          <w:color w:val="000000" w:themeColor="text1"/>
          <w:kern w:val="0"/>
          <w:sz w:val="24"/>
          <w:szCs w:val="24"/>
        </w:rPr>
        <w:t>《</w:t>
      </w:r>
      <w:hyperlink r:id="rId26" w:history="1">
        <w:r w:rsidRPr="00781273">
          <w:rPr>
            <w:rFonts w:asciiTheme="minorEastAsia" w:hAnsiTheme="minorEastAsia" w:cs="宋体" w:hint="eastAsia"/>
            <w:color w:val="000000" w:themeColor="text1"/>
            <w:kern w:val="0"/>
            <w:sz w:val="24"/>
            <w:szCs w:val="24"/>
          </w:rPr>
          <w:t>国务院办公厅关于杰出高级专家暂缓离退休审批问题的通知</w:t>
        </w:r>
      </w:hyperlink>
      <w:r w:rsidRPr="00781273">
        <w:rPr>
          <w:rFonts w:asciiTheme="minorEastAsia" w:hAnsiTheme="minorEastAsia" w:cs="宋体" w:hint="eastAsia"/>
          <w:color w:val="000000" w:themeColor="text1"/>
          <w:kern w:val="0"/>
          <w:sz w:val="24"/>
          <w:szCs w:val="24"/>
        </w:rPr>
        <w:t>》精神，达到离休、退休年龄，但确因工作需要，适当延长离休退休年龄的高级专家（指享受国家发放的政府特殊津贴的专家、学者），其在延长离休退休期间的工资、薪金所得，视同退休工资、离休工资免征个人所得税。</w:t>
      </w:r>
    </w:p>
    <w:p w14:paraId="2241A24D" w14:textId="1949C119" w:rsidR="00B30887" w:rsidRPr="00781273" w:rsidRDefault="00B30887" w:rsidP="00781273">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81273">
        <w:rPr>
          <w:rFonts w:asciiTheme="minorEastAsia" w:hAnsiTheme="minorEastAsia" w:cs="宋体" w:hint="eastAsia"/>
          <w:color w:val="000000" w:themeColor="text1"/>
          <w:kern w:val="0"/>
          <w:sz w:val="24"/>
          <w:szCs w:val="24"/>
        </w:rPr>
        <w:t>（</w:t>
      </w:r>
      <w:hyperlink r:id="rId27" w:history="1">
        <w:r w:rsidRPr="00FD0A9F">
          <w:rPr>
            <w:rStyle w:val="a6"/>
            <w:rFonts w:asciiTheme="minorEastAsia" w:hAnsiTheme="minorEastAsia" w:hint="eastAsia"/>
            <w:sz w:val="24"/>
            <w:szCs w:val="24"/>
            <w:shd w:val="clear" w:color="auto" w:fill="FFFFFF"/>
          </w:rPr>
          <w:t>财税字[1994]20号</w:t>
        </w:r>
      </w:hyperlink>
      <w:bookmarkStart w:id="15" w:name="_GoBack"/>
      <w:bookmarkEnd w:id="15"/>
      <w:r w:rsidRPr="00781273">
        <w:rPr>
          <w:rFonts w:asciiTheme="minorEastAsia" w:hAnsiTheme="minorEastAsia" w:hint="eastAsia"/>
          <w:color w:val="000000" w:themeColor="text1"/>
          <w:sz w:val="24"/>
          <w:szCs w:val="24"/>
          <w:shd w:val="clear" w:color="auto" w:fill="FFFFFF"/>
        </w:rPr>
        <w:t>第二条第七款）</w:t>
      </w:r>
    </w:p>
    <w:p w14:paraId="4AFC2D07" w14:textId="77777777" w:rsidR="00B30887" w:rsidRPr="00781273" w:rsidRDefault="00B30887" w:rsidP="00781273">
      <w:pPr>
        <w:pStyle w:val="3"/>
        <w:spacing w:beforeLines="50" w:before="156" w:after="0" w:line="480" w:lineRule="atLeast"/>
        <w:rPr>
          <w:rFonts w:asciiTheme="minorEastAsia" w:hAnsiTheme="minorEastAsia"/>
          <w:color w:val="000000" w:themeColor="text1"/>
          <w:sz w:val="24"/>
          <w:szCs w:val="24"/>
        </w:rPr>
      </w:pPr>
      <w:bookmarkStart w:id="16" w:name="_Toc13327126"/>
      <w:r w:rsidRPr="00781273">
        <w:rPr>
          <w:rFonts w:asciiTheme="minorEastAsia" w:hAnsiTheme="minorEastAsia" w:hint="eastAsia"/>
          <w:color w:val="000000" w:themeColor="text1"/>
          <w:sz w:val="24"/>
          <w:szCs w:val="24"/>
        </w:rPr>
        <w:t>2</w:t>
      </w:r>
      <w:r w:rsidRPr="00781273">
        <w:rPr>
          <w:rFonts w:asciiTheme="minorEastAsia" w:hAnsiTheme="minorEastAsia"/>
          <w:color w:val="000000" w:themeColor="text1"/>
          <w:sz w:val="24"/>
          <w:szCs w:val="24"/>
        </w:rPr>
        <w:t>.</w:t>
      </w:r>
      <w:r w:rsidRPr="00781273">
        <w:rPr>
          <w:rFonts w:asciiTheme="minorEastAsia" w:hAnsiTheme="minorEastAsia" w:hint="eastAsia"/>
          <w:color w:val="000000" w:themeColor="text1"/>
          <w:sz w:val="24"/>
          <w:szCs w:val="24"/>
        </w:rPr>
        <w:t>其他收入</w:t>
      </w:r>
      <w:bookmarkEnd w:id="16"/>
    </w:p>
    <w:p w14:paraId="47584334"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除上述第（一）项所述收入以外各种名目的津补贴收入等，以及高级专家从其劳动人事关系所在单位之外的其他地方取得的培训费、讲课费、顾问费、稿酬等各种收入，依法计征个人所得税。</w:t>
      </w:r>
    </w:p>
    <w:p w14:paraId="2016FDAE" w14:textId="16C590F7" w:rsidR="00B30887" w:rsidRPr="00781273" w:rsidRDefault="00B30887" w:rsidP="00781273">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781273">
        <w:rPr>
          <w:rFonts w:asciiTheme="minorEastAsia" w:hAnsiTheme="minorEastAsia" w:hint="eastAsia"/>
          <w:color w:val="000000" w:themeColor="text1"/>
          <w:sz w:val="24"/>
          <w:szCs w:val="24"/>
          <w:shd w:val="clear" w:color="auto" w:fill="FFFFFF"/>
        </w:rPr>
        <w:t>（</w:t>
      </w:r>
      <w:hyperlink r:id="rId28" w:history="1">
        <w:r w:rsidR="00FD0A9F" w:rsidRPr="00FD0A9F">
          <w:rPr>
            <w:rStyle w:val="a6"/>
            <w:rFonts w:asciiTheme="minorEastAsia" w:hAnsiTheme="minorEastAsia" w:hint="eastAsia"/>
            <w:sz w:val="24"/>
            <w:szCs w:val="24"/>
            <w:shd w:val="clear" w:color="auto" w:fill="FFFFFF"/>
          </w:rPr>
          <w:t>财税〔2008〕7号</w:t>
        </w:r>
      </w:hyperlink>
      <w:r w:rsidRPr="00781273">
        <w:rPr>
          <w:rFonts w:asciiTheme="minorEastAsia" w:hAnsiTheme="minorEastAsia" w:hint="eastAsia"/>
          <w:color w:val="000000" w:themeColor="text1"/>
          <w:sz w:val="24"/>
          <w:szCs w:val="24"/>
          <w:shd w:val="clear" w:color="auto" w:fill="FFFFFF"/>
        </w:rPr>
        <w:t>第二条第二款）</w:t>
      </w:r>
    </w:p>
    <w:p w14:paraId="2D0EC33F" w14:textId="77777777" w:rsidR="00B30887" w:rsidRPr="00781273" w:rsidRDefault="00B30887" w:rsidP="00781273">
      <w:pPr>
        <w:pStyle w:val="2"/>
        <w:spacing w:beforeLines="50" w:before="156" w:after="0" w:line="480" w:lineRule="atLeast"/>
        <w:rPr>
          <w:rFonts w:asciiTheme="minorEastAsia" w:eastAsiaTheme="minorEastAsia" w:hAnsiTheme="minorEastAsia"/>
          <w:color w:val="000000" w:themeColor="text1"/>
          <w:sz w:val="24"/>
          <w:szCs w:val="24"/>
        </w:rPr>
      </w:pPr>
      <w:bookmarkStart w:id="17" w:name="_Toc13327127"/>
      <w:r w:rsidRPr="00781273">
        <w:rPr>
          <w:rFonts w:asciiTheme="minorEastAsia" w:eastAsiaTheme="minorEastAsia" w:hAnsiTheme="minorEastAsia" w:hint="eastAsia"/>
          <w:color w:val="000000" w:themeColor="text1"/>
          <w:sz w:val="24"/>
          <w:szCs w:val="24"/>
        </w:rPr>
        <w:t>（三）税收征管</w:t>
      </w:r>
      <w:bookmarkEnd w:id="17"/>
    </w:p>
    <w:p w14:paraId="2A6502DB" w14:textId="77777777" w:rsidR="00B30887" w:rsidRPr="00781273" w:rsidRDefault="00B30887" w:rsidP="00781273">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81273">
        <w:rPr>
          <w:rFonts w:asciiTheme="minorEastAsia" w:hAnsiTheme="minorEastAsia" w:cs="宋体" w:hint="eastAsia"/>
          <w:color w:val="000000" w:themeColor="text1"/>
          <w:kern w:val="0"/>
          <w:sz w:val="24"/>
          <w:szCs w:val="24"/>
        </w:rPr>
        <w:t>高级专家从两处以上取得应税工资、薪金所得以及具有税法规定应当自行纳税申报的其他情形的，应在税法规定的期限内自行向主管税务机关办理纳税申报。</w:t>
      </w:r>
    </w:p>
    <w:p w14:paraId="002B6387" w14:textId="0DF96D1C" w:rsidR="00B30887" w:rsidRPr="00781273" w:rsidRDefault="00B30887" w:rsidP="00781273">
      <w:pPr>
        <w:widowControl/>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81273">
        <w:rPr>
          <w:rFonts w:asciiTheme="minorEastAsia" w:hAnsiTheme="minorEastAsia" w:hint="eastAsia"/>
          <w:color w:val="000000" w:themeColor="text1"/>
          <w:sz w:val="24"/>
          <w:szCs w:val="24"/>
          <w:shd w:val="clear" w:color="auto" w:fill="FFFFFF"/>
        </w:rPr>
        <w:t>（</w:t>
      </w:r>
      <w:hyperlink r:id="rId29" w:history="1">
        <w:r w:rsidR="00FD0A9F" w:rsidRPr="00FD0A9F">
          <w:rPr>
            <w:rStyle w:val="a6"/>
            <w:rFonts w:asciiTheme="minorEastAsia" w:hAnsiTheme="minorEastAsia" w:hint="eastAsia"/>
            <w:sz w:val="24"/>
            <w:szCs w:val="24"/>
            <w:shd w:val="clear" w:color="auto" w:fill="FFFFFF"/>
          </w:rPr>
          <w:t>财税〔2008〕7号</w:t>
        </w:r>
      </w:hyperlink>
      <w:r w:rsidRPr="00781273">
        <w:rPr>
          <w:rFonts w:asciiTheme="minorEastAsia" w:hAnsiTheme="minorEastAsia" w:hint="eastAsia"/>
          <w:color w:val="000000" w:themeColor="text1"/>
          <w:sz w:val="24"/>
          <w:szCs w:val="24"/>
          <w:shd w:val="clear" w:color="auto" w:fill="FFFFFF"/>
        </w:rPr>
        <w:t>第三条）</w:t>
      </w:r>
    </w:p>
    <w:p w14:paraId="1B95EEF6" w14:textId="77777777" w:rsidR="00B30887" w:rsidRPr="00356E62" w:rsidRDefault="00B30887" w:rsidP="00B30887">
      <w:pPr>
        <w:widowControl/>
        <w:spacing w:beforeLines="50" w:before="156" w:afterLines="50" w:after="156" w:line="540" w:lineRule="atLeast"/>
        <w:ind w:firstLineChars="200" w:firstLine="480"/>
        <w:jc w:val="right"/>
        <w:rPr>
          <w:rFonts w:ascii="宋体" w:eastAsia="宋体" w:hAnsi="宋体" w:cs="宋体"/>
          <w:color w:val="000000"/>
          <w:kern w:val="0"/>
          <w:sz w:val="24"/>
          <w:szCs w:val="24"/>
        </w:rPr>
      </w:pPr>
    </w:p>
    <w:p w14:paraId="61FD20B1" w14:textId="77777777" w:rsidR="00B30887" w:rsidRDefault="00B30887" w:rsidP="00B30887">
      <w:pPr>
        <w:spacing w:beforeLines="50" w:before="156" w:afterLines="50" w:after="156" w:line="540" w:lineRule="atLeast"/>
        <w:jc w:val="right"/>
        <w:rPr>
          <w:rFonts w:ascii="微软雅黑" w:eastAsia="微软雅黑" w:hAnsi="微软雅黑"/>
          <w:color w:val="333333"/>
          <w:sz w:val="24"/>
          <w:szCs w:val="24"/>
        </w:rPr>
      </w:pPr>
    </w:p>
    <w:sectPr w:rsidR="00B30887">
      <w:footerReference w:type="default" r:id="rI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499C8" w14:textId="77777777" w:rsidR="00646918" w:rsidRDefault="00646918" w:rsidP="00B85160">
      <w:r>
        <w:separator/>
      </w:r>
    </w:p>
  </w:endnote>
  <w:endnote w:type="continuationSeparator" w:id="0">
    <w:p w14:paraId="520A7BD0" w14:textId="77777777" w:rsidR="00646918" w:rsidRDefault="00646918" w:rsidP="00B8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118635"/>
      <w:docPartObj>
        <w:docPartGallery w:val="Page Numbers (Bottom of Page)"/>
        <w:docPartUnique/>
      </w:docPartObj>
    </w:sdtPr>
    <w:sdtEndPr/>
    <w:sdtContent>
      <w:sdt>
        <w:sdtPr>
          <w:id w:val="1728636285"/>
          <w:docPartObj>
            <w:docPartGallery w:val="Page Numbers (Top of Page)"/>
            <w:docPartUnique/>
          </w:docPartObj>
        </w:sdtPr>
        <w:sdtEndPr/>
        <w:sdtContent>
          <w:p w14:paraId="054BEC57" w14:textId="0FBD2764" w:rsidR="00AC031C" w:rsidRDefault="00AC031C">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D0A9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D0A9F">
              <w:rPr>
                <w:b/>
                <w:bCs/>
                <w:noProof/>
              </w:rPr>
              <w:t>3</w:t>
            </w:r>
            <w:r>
              <w:rPr>
                <w:b/>
                <w:bCs/>
                <w:sz w:val="24"/>
                <w:szCs w:val="24"/>
              </w:rPr>
              <w:fldChar w:fldCharType="end"/>
            </w:r>
          </w:p>
        </w:sdtContent>
      </w:sdt>
    </w:sdtContent>
  </w:sdt>
  <w:p w14:paraId="7B7E0200" w14:textId="77777777" w:rsidR="00AC031C" w:rsidRDefault="00AC03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D44A1" w14:textId="77777777" w:rsidR="00646918" w:rsidRDefault="00646918" w:rsidP="00B85160">
      <w:r>
        <w:separator/>
      </w:r>
    </w:p>
  </w:footnote>
  <w:footnote w:type="continuationSeparator" w:id="0">
    <w:p w14:paraId="38C8CBA8" w14:textId="77777777" w:rsidR="00646918" w:rsidRDefault="00646918" w:rsidP="00B8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CA3"/>
    <w:rsid w:val="000A2188"/>
    <w:rsid w:val="000D7506"/>
    <w:rsid w:val="000E4C51"/>
    <w:rsid w:val="000E645A"/>
    <w:rsid w:val="00120ED1"/>
    <w:rsid w:val="00157D91"/>
    <w:rsid w:val="0025698A"/>
    <w:rsid w:val="00271F70"/>
    <w:rsid w:val="00282F42"/>
    <w:rsid w:val="002F0CC6"/>
    <w:rsid w:val="00343AC6"/>
    <w:rsid w:val="00344585"/>
    <w:rsid w:val="00352E22"/>
    <w:rsid w:val="00374D70"/>
    <w:rsid w:val="003C636D"/>
    <w:rsid w:val="004A7018"/>
    <w:rsid w:val="004C7AB4"/>
    <w:rsid w:val="004D6197"/>
    <w:rsid w:val="004D7508"/>
    <w:rsid w:val="004E1BD1"/>
    <w:rsid w:val="004E47C7"/>
    <w:rsid w:val="00503AF3"/>
    <w:rsid w:val="00556F6B"/>
    <w:rsid w:val="00581328"/>
    <w:rsid w:val="005869CB"/>
    <w:rsid w:val="005C4A0E"/>
    <w:rsid w:val="005F4A03"/>
    <w:rsid w:val="00646918"/>
    <w:rsid w:val="006D504C"/>
    <w:rsid w:val="0074120B"/>
    <w:rsid w:val="007447CC"/>
    <w:rsid w:val="0077704B"/>
    <w:rsid w:val="00781273"/>
    <w:rsid w:val="0078767E"/>
    <w:rsid w:val="007976C2"/>
    <w:rsid w:val="007C45C0"/>
    <w:rsid w:val="007E6FBA"/>
    <w:rsid w:val="007F7A95"/>
    <w:rsid w:val="008A464A"/>
    <w:rsid w:val="008C46A5"/>
    <w:rsid w:val="0092066B"/>
    <w:rsid w:val="009504F8"/>
    <w:rsid w:val="0098301E"/>
    <w:rsid w:val="009B0AB0"/>
    <w:rsid w:val="009B2C6B"/>
    <w:rsid w:val="009F7B50"/>
    <w:rsid w:val="00AC031C"/>
    <w:rsid w:val="00AD7224"/>
    <w:rsid w:val="00B30887"/>
    <w:rsid w:val="00B37647"/>
    <w:rsid w:val="00B85160"/>
    <w:rsid w:val="00BB29AA"/>
    <w:rsid w:val="00BC5741"/>
    <w:rsid w:val="00BD35B5"/>
    <w:rsid w:val="00C1636A"/>
    <w:rsid w:val="00C17D36"/>
    <w:rsid w:val="00C56CE6"/>
    <w:rsid w:val="00C61A5D"/>
    <w:rsid w:val="00CD65F8"/>
    <w:rsid w:val="00CF26B3"/>
    <w:rsid w:val="00D06CA3"/>
    <w:rsid w:val="00DB7F97"/>
    <w:rsid w:val="00E6345F"/>
    <w:rsid w:val="00E72303"/>
    <w:rsid w:val="00F061E2"/>
    <w:rsid w:val="00F57C18"/>
    <w:rsid w:val="00F6394A"/>
    <w:rsid w:val="00F8713B"/>
    <w:rsid w:val="00FD0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A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C031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851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8516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851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8A464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0E4C51"/>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120ED1"/>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1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5160"/>
    <w:rPr>
      <w:sz w:val="18"/>
      <w:szCs w:val="18"/>
    </w:rPr>
  </w:style>
  <w:style w:type="paragraph" w:styleId="a4">
    <w:name w:val="footer"/>
    <w:basedOn w:val="a"/>
    <w:link w:val="Char0"/>
    <w:uiPriority w:val="99"/>
    <w:unhideWhenUsed/>
    <w:rsid w:val="00B85160"/>
    <w:pPr>
      <w:tabs>
        <w:tab w:val="center" w:pos="4153"/>
        <w:tab w:val="right" w:pos="8306"/>
      </w:tabs>
      <w:snapToGrid w:val="0"/>
      <w:jc w:val="left"/>
    </w:pPr>
    <w:rPr>
      <w:sz w:val="18"/>
      <w:szCs w:val="18"/>
    </w:rPr>
  </w:style>
  <w:style w:type="character" w:customStyle="1" w:styleId="Char0">
    <w:name w:val="页脚 Char"/>
    <w:basedOn w:val="a0"/>
    <w:link w:val="a4"/>
    <w:uiPriority w:val="99"/>
    <w:rsid w:val="00B85160"/>
    <w:rPr>
      <w:sz w:val="18"/>
      <w:szCs w:val="18"/>
    </w:rPr>
  </w:style>
  <w:style w:type="character" w:customStyle="1" w:styleId="2Char">
    <w:name w:val="标题 2 Char"/>
    <w:basedOn w:val="a0"/>
    <w:link w:val="2"/>
    <w:uiPriority w:val="9"/>
    <w:rsid w:val="00B8516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85160"/>
    <w:rPr>
      <w:b/>
      <w:bCs/>
      <w:sz w:val="32"/>
      <w:szCs w:val="32"/>
    </w:rPr>
  </w:style>
  <w:style w:type="character" w:customStyle="1" w:styleId="4Char">
    <w:name w:val="标题 4 Char"/>
    <w:basedOn w:val="a0"/>
    <w:link w:val="4"/>
    <w:uiPriority w:val="9"/>
    <w:rsid w:val="00B85160"/>
    <w:rPr>
      <w:rFonts w:asciiTheme="majorHAnsi" w:eastAsiaTheme="majorEastAsia" w:hAnsiTheme="majorHAnsi" w:cstheme="majorBidi"/>
      <w:b/>
      <w:bCs/>
      <w:sz w:val="28"/>
      <w:szCs w:val="28"/>
    </w:rPr>
  </w:style>
  <w:style w:type="paragraph" w:styleId="a5">
    <w:name w:val="Normal (Web)"/>
    <w:basedOn w:val="a"/>
    <w:uiPriority w:val="99"/>
    <w:unhideWhenUsed/>
    <w:rsid w:val="00B85160"/>
    <w:pPr>
      <w:widowControl/>
      <w:jc w:val="left"/>
    </w:pPr>
    <w:rPr>
      <w:rFonts w:ascii="宋体" w:eastAsia="宋体" w:hAnsi="宋体" w:cs="宋体"/>
      <w:kern w:val="0"/>
      <w:sz w:val="24"/>
      <w:szCs w:val="24"/>
    </w:rPr>
  </w:style>
  <w:style w:type="character" w:styleId="a6">
    <w:name w:val="Hyperlink"/>
    <w:basedOn w:val="a0"/>
    <w:uiPriority w:val="99"/>
    <w:unhideWhenUsed/>
    <w:rsid w:val="00B85160"/>
    <w:rPr>
      <w:color w:val="0000FF" w:themeColor="hyperlink"/>
      <w:u w:val="single"/>
    </w:rPr>
  </w:style>
  <w:style w:type="character" w:customStyle="1" w:styleId="1Char">
    <w:name w:val="标题 1 Char"/>
    <w:basedOn w:val="a0"/>
    <w:link w:val="1"/>
    <w:uiPriority w:val="9"/>
    <w:rsid w:val="00AC031C"/>
    <w:rPr>
      <w:b/>
      <w:bCs/>
      <w:kern w:val="44"/>
      <w:sz w:val="44"/>
      <w:szCs w:val="44"/>
    </w:rPr>
  </w:style>
  <w:style w:type="character" w:customStyle="1" w:styleId="5Char">
    <w:name w:val="标题 5 Char"/>
    <w:basedOn w:val="a0"/>
    <w:link w:val="5"/>
    <w:uiPriority w:val="9"/>
    <w:rsid w:val="008A464A"/>
    <w:rPr>
      <w:b/>
      <w:bCs/>
      <w:sz w:val="28"/>
      <w:szCs w:val="28"/>
    </w:rPr>
  </w:style>
  <w:style w:type="character" w:styleId="a7">
    <w:name w:val="Subtle Emphasis"/>
    <w:basedOn w:val="a0"/>
    <w:uiPriority w:val="19"/>
    <w:qFormat/>
    <w:rsid w:val="00157D91"/>
    <w:rPr>
      <w:i/>
      <w:iCs/>
      <w:color w:val="404040" w:themeColor="text1" w:themeTint="BF"/>
    </w:rPr>
  </w:style>
  <w:style w:type="character" w:customStyle="1" w:styleId="6Char">
    <w:name w:val="标题 6 Char"/>
    <w:basedOn w:val="a0"/>
    <w:link w:val="6"/>
    <w:uiPriority w:val="9"/>
    <w:rsid w:val="000E4C51"/>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120ED1"/>
    <w:rPr>
      <w:b/>
      <w:bCs/>
      <w:sz w:val="24"/>
      <w:szCs w:val="24"/>
    </w:rPr>
  </w:style>
  <w:style w:type="paragraph" w:styleId="a8">
    <w:name w:val="footnote text"/>
    <w:basedOn w:val="a"/>
    <w:link w:val="Char1"/>
    <w:uiPriority w:val="99"/>
    <w:semiHidden/>
    <w:unhideWhenUsed/>
    <w:rsid w:val="00C1636A"/>
    <w:pPr>
      <w:snapToGrid w:val="0"/>
      <w:jc w:val="left"/>
    </w:pPr>
    <w:rPr>
      <w:sz w:val="18"/>
      <w:szCs w:val="18"/>
    </w:rPr>
  </w:style>
  <w:style w:type="character" w:customStyle="1" w:styleId="Char1">
    <w:name w:val="脚注文本 Char"/>
    <w:basedOn w:val="a0"/>
    <w:link w:val="a8"/>
    <w:uiPriority w:val="99"/>
    <w:semiHidden/>
    <w:rsid w:val="00C1636A"/>
    <w:rPr>
      <w:sz w:val="18"/>
      <w:szCs w:val="18"/>
    </w:rPr>
  </w:style>
  <w:style w:type="character" w:styleId="a9">
    <w:name w:val="footnote reference"/>
    <w:basedOn w:val="a0"/>
    <w:uiPriority w:val="99"/>
    <w:semiHidden/>
    <w:unhideWhenUsed/>
    <w:rsid w:val="00C163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C031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851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8516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851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8A464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0E4C51"/>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120ED1"/>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1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5160"/>
    <w:rPr>
      <w:sz w:val="18"/>
      <w:szCs w:val="18"/>
    </w:rPr>
  </w:style>
  <w:style w:type="paragraph" w:styleId="a4">
    <w:name w:val="footer"/>
    <w:basedOn w:val="a"/>
    <w:link w:val="Char0"/>
    <w:uiPriority w:val="99"/>
    <w:unhideWhenUsed/>
    <w:rsid w:val="00B85160"/>
    <w:pPr>
      <w:tabs>
        <w:tab w:val="center" w:pos="4153"/>
        <w:tab w:val="right" w:pos="8306"/>
      </w:tabs>
      <w:snapToGrid w:val="0"/>
      <w:jc w:val="left"/>
    </w:pPr>
    <w:rPr>
      <w:sz w:val="18"/>
      <w:szCs w:val="18"/>
    </w:rPr>
  </w:style>
  <w:style w:type="character" w:customStyle="1" w:styleId="Char0">
    <w:name w:val="页脚 Char"/>
    <w:basedOn w:val="a0"/>
    <w:link w:val="a4"/>
    <w:uiPriority w:val="99"/>
    <w:rsid w:val="00B85160"/>
    <w:rPr>
      <w:sz w:val="18"/>
      <w:szCs w:val="18"/>
    </w:rPr>
  </w:style>
  <w:style w:type="character" w:customStyle="1" w:styleId="2Char">
    <w:name w:val="标题 2 Char"/>
    <w:basedOn w:val="a0"/>
    <w:link w:val="2"/>
    <w:uiPriority w:val="9"/>
    <w:rsid w:val="00B8516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85160"/>
    <w:rPr>
      <w:b/>
      <w:bCs/>
      <w:sz w:val="32"/>
      <w:szCs w:val="32"/>
    </w:rPr>
  </w:style>
  <w:style w:type="character" w:customStyle="1" w:styleId="4Char">
    <w:name w:val="标题 4 Char"/>
    <w:basedOn w:val="a0"/>
    <w:link w:val="4"/>
    <w:uiPriority w:val="9"/>
    <w:rsid w:val="00B85160"/>
    <w:rPr>
      <w:rFonts w:asciiTheme="majorHAnsi" w:eastAsiaTheme="majorEastAsia" w:hAnsiTheme="majorHAnsi" w:cstheme="majorBidi"/>
      <w:b/>
      <w:bCs/>
      <w:sz w:val="28"/>
      <w:szCs w:val="28"/>
    </w:rPr>
  </w:style>
  <w:style w:type="paragraph" w:styleId="a5">
    <w:name w:val="Normal (Web)"/>
    <w:basedOn w:val="a"/>
    <w:uiPriority w:val="99"/>
    <w:unhideWhenUsed/>
    <w:rsid w:val="00B85160"/>
    <w:pPr>
      <w:widowControl/>
      <w:jc w:val="left"/>
    </w:pPr>
    <w:rPr>
      <w:rFonts w:ascii="宋体" w:eastAsia="宋体" w:hAnsi="宋体" w:cs="宋体"/>
      <w:kern w:val="0"/>
      <w:sz w:val="24"/>
      <w:szCs w:val="24"/>
    </w:rPr>
  </w:style>
  <w:style w:type="character" w:styleId="a6">
    <w:name w:val="Hyperlink"/>
    <w:basedOn w:val="a0"/>
    <w:uiPriority w:val="99"/>
    <w:unhideWhenUsed/>
    <w:rsid w:val="00B85160"/>
    <w:rPr>
      <w:color w:val="0000FF" w:themeColor="hyperlink"/>
      <w:u w:val="single"/>
    </w:rPr>
  </w:style>
  <w:style w:type="character" w:customStyle="1" w:styleId="1Char">
    <w:name w:val="标题 1 Char"/>
    <w:basedOn w:val="a0"/>
    <w:link w:val="1"/>
    <w:uiPriority w:val="9"/>
    <w:rsid w:val="00AC031C"/>
    <w:rPr>
      <w:b/>
      <w:bCs/>
      <w:kern w:val="44"/>
      <w:sz w:val="44"/>
      <w:szCs w:val="44"/>
    </w:rPr>
  </w:style>
  <w:style w:type="character" w:customStyle="1" w:styleId="5Char">
    <w:name w:val="标题 5 Char"/>
    <w:basedOn w:val="a0"/>
    <w:link w:val="5"/>
    <w:uiPriority w:val="9"/>
    <w:rsid w:val="008A464A"/>
    <w:rPr>
      <w:b/>
      <w:bCs/>
      <w:sz w:val="28"/>
      <w:szCs w:val="28"/>
    </w:rPr>
  </w:style>
  <w:style w:type="character" w:styleId="a7">
    <w:name w:val="Subtle Emphasis"/>
    <w:basedOn w:val="a0"/>
    <w:uiPriority w:val="19"/>
    <w:qFormat/>
    <w:rsid w:val="00157D91"/>
    <w:rPr>
      <w:i/>
      <w:iCs/>
      <w:color w:val="404040" w:themeColor="text1" w:themeTint="BF"/>
    </w:rPr>
  </w:style>
  <w:style w:type="character" w:customStyle="1" w:styleId="6Char">
    <w:name w:val="标题 6 Char"/>
    <w:basedOn w:val="a0"/>
    <w:link w:val="6"/>
    <w:uiPriority w:val="9"/>
    <w:rsid w:val="000E4C51"/>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120ED1"/>
    <w:rPr>
      <w:b/>
      <w:bCs/>
      <w:sz w:val="24"/>
      <w:szCs w:val="24"/>
    </w:rPr>
  </w:style>
  <w:style w:type="paragraph" w:styleId="a8">
    <w:name w:val="footnote text"/>
    <w:basedOn w:val="a"/>
    <w:link w:val="Char1"/>
    <w:uiPriority w:val="99"/>
    <w:semiHidden/>
    <w:unhideWhenUsed/>
    <w:rsid w:val="00C1636A"/>
    <w:pPr>
      <w:snapToGrid w:val="0"/>
      <w:jc w:val="left"/>
    </w:pPr>
    <w:rPr>
      <w:sz w:val="18"/>
      <w:szCs w:val="18"/>
    </w:rPr>
  </w:style>
  <w:style w:type="character" w:customStyle="1" w:styleId="Char1">
    <w:name w:val="脚注文本 Char"/>
    <w:basedOn w:val="a0"/>
    <w:link w:val="a8"/>
    <w:uiPriority w:val="99"/>
    <w:semiHidden/>
    <w:rsid w:val="00C1636A"/>
    <w:rPr>
      <w:sz w:val="18"/>
      <w:szCs w:val="18"/>
    </w:rPr>
  </w:style>
  <w:style w:type="character" w:styleId="a9">
    <w:name w:val="footnote reference"/>
    <w:basedOn w:val="a0"/>
    <w:uiPriority w:val="99"/>
    <w:semiHidden/>
    <w:unhideWhenUsed/>
    <w:rsid w:val="00C16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26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310.html" TargetMode="External"/><Relationship Id="rId13" Type="http://schemas.openxmlformats.org/officeDocument/2006/relationships/hyperlink" Target="http://www.shui5.cn/article/5d/27642.html" TargetMode="External"/><Relationship Id="rId18" Type="http://schemas.openxmlformats.org/officeDocument/2006/relationships/hyperlink" Target="http://ssfb86.com/index/News/detail/newsid/1762.html" TargetMode="External"/><Relationship Id="rId26" Type="http://schemas.openxmlformats.org/officeDocument/2006/relationships/hyperlink" Target="http://www.shui5.cn/article/a4/44668.html" TargetMode="External"/><Relationship Id="rId3" Type="http://schemas.openxmlformats.org/officeDocument/2006/relationships/settings" Target="settings.xml"/><Relationship Id="rId21" Type="http://schemas.openxmlformats.org/officeDocument/2006/relationships/hyperlink" Target="http://ssfb86.com/index/News/detail/newsid/2404.html" TargetMode="External"/><Relationship Id="rId7" Type="http://schemas.openxmlformats.org/officeDocument/2006/relationships/hyperlink" Target="http://ssfb86.com/index/News/detail/newsid/310.html" TargetMode="External"/><Relationship Id="rId12" Type="http://schemas.openxmlformats.org/officeDocument/2006/relationships/hyperlink" Target="file:///E:\&#23398;&#20064;\&#31246;&#25910;\&#31246;&#27861;&#23453;&#20856;\2005&#24180;\4&#26376;\&#22269;&#31246;&#20989;%5b2005%5d382&#21495;&#8212;&#8212;&#20851;&#20110;&#20010;&#20154;&#20860;&#32844;&#21644;&#36864;&#20241;&#20154;&#21592;&#20877;&#20219;&#32844;&#21462;&#24471;&#25910;&#20837;&#22914;&#20309;&#35745;&#31639;&#24449;&#25910;&#20010;&#20154;&#25152;&#24471;&#31246;&#38382;&#39064;&#30340;&#25209;&#22797;.docx" TargetMode="External"/><Relationship Id="rId17" Type="http://schemas.openxmlformats.org/officeDocument/2006/relationships/hyperlink" Target="http://ssfb86.com/index/News/detail/newsid/3003.html" TargetMode="External"/><Relationship Id="rId25" Type="http://schemas.openxmlformats.org/officeDocument/2006/relationships/hyperlink" Target="http://www.shui5.cn/article/a4/44668.html" TargetMode="External"/><Relationship Id="rId2" Type="http://schemas.microsoft.com/office/2007/relationships/stylesWithEffects" Target="stylesWithEffects.xml"/><Relationship Id="rId16" Type="http://schemas.openxmlformats.org/officeDocument/2006/relationships/hyperlink" Target="http://ssfb86.com/index/News/detail/newsid/3003.html" TargetMode="External"/><Relationship Id="rId20" Type="http://schemas.openxmlformats.org/officeDocument/2006/relationships/hyperlink" Target="http://ssfb86.com/index/News/detail/newsid/5433.html" TargetMode="External"/><Relationship Id="rId29" Type="http://schemas.openxmlformats.org/officeDocument/2006/relationships/hyperlink" Target="http://ssfb86.com/index/News/detail/newsid/2404.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fb86.com/index/News/detail/newsid/3347.html" TargetMode="External"/><Relationship Id="rId24" Type="http://schemas.openxmlformats.org/officeDocument/2006/relationships/hyperlink" Target="http://www.shui5.cn/article/d8/44669.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fb86.com/index/News/detail/newsid/3003.html" TargetMode="External"/><Relationship Id="rId23" Type="http://schemas.openxmlformats.org/officeDocument/2006/relationships/hyperlink" Target="http://www.shui5.cn/article/d8/44669.html" TargetMode="External"/><Relationship Id="rId28" Type="http://schemas.openxmlformats.org/officeDocument/2006/relationships/hyperlink" Target="http://ssfb86.com/index/News/detail/newsid/2404.html" TargetMode="External"/><Relationship Id="rId10" Type="http://schemas.openxmlformats.org/officeDocument/2006/relationships/hyperlink" Target="http://ssfb86.com/index/News/detail/newsid/2391.html" TargetMode="External"/><Relationship Id="rId19" Type="http://schemas.openxmlformats.org/officeDocument/2006/relationships/hyperlink" Target="http://ssfb86.com/index/News/detail/newsid/3003.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fb86.com/index/News/detail/newsid/247.html" TargetMode="External"/><Relationship Id="rId14" Type="http://schemas.openxmlformats.org/officeDocument/2006/relationships/hyperlink" Target="http://ssfb86.com/index/News/detail/newsid/3003.html" TargetMode="External"/><Relationship Id="rId22" Type="http://schemas.openxmlformats.org/officeDocument/2006/relationships/hyperlink" Target="http://ssfb86.com/index/News/detail/newsid/2404.html" TargetMode="External"/><Relationship Id="rId27" Type="http://schemas.openxmlformats.org/officeDocument/2006/relationships/hyperlink" Target="http://ssfb86.com/index/News/detail/newsid/5433.html"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OS</cp:lastModifiedBy>
  <cp:revision>7</cp:revision>
  <dcterms:created xsi:type="dcterms:W3CDTF">2020-07-13T11:43:00Z</dcterms:created>
  <dcterms:modified xsi:type="dcterms:W3CDTF">2020-10-16T12:24:00Z</dcterms:modified>
</cp:coreProperties>
</file>