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34E8BFA4" w14:textId="4E9DB9E3"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B16AB4">
        <w:rPr>
          <w:rFonts w:asciiTheme="minorEastAsia" w:hAnsiTheme="minorEastAsia"/>
          <w:sz w:val="44"/>
          <w:szCs w:val="44"/>
        </w:rPr>
        <w:t>3</w:t>
      </w:r>
      <w:r w:rsidR="008B4F9B">
        <w:rPr>
          <w:rFonts w:asciiTheme="minorEastAsia" w:hAnsiTheme="minorEastAsia"/>
          <w:sz w:val="44"/>
          <w:szCs w:val="44"/>
        </w:rPr>
        <w:t>.</w:t>
      </w:r>
      <w:r w:rsidR="00642C67">
        <w:rPr>
          <w:rFonts w:asciiTheme="minorEastAsia" w:hAnsiTheme="minorEastAsia"/>
          <w:sz w:val="44"/>
          <w:szCs w:val="44"/>
        </w:rPr>
        <w:t>2.</w:t>
      </w:r>
      <w:r w:rsidR="002477A7">
        <w:rPr>
          <w:rFonts w:asciiTheme="minorEastAsia" w:hAnsiTheme="minorEastAsia"/>
          <w:sz w:val="44"/>
          <w:szCs w:val="44"/>
        </w:rPr>
        <w:t>2</w:t>
      </w:r>
      <w:r w:rsidR="005908E2" w:rsidRPr="005908E2">
        <w:rPr>
          <w:rFonts w:asciiTheme="minorEastAsia" w:hAnsiTheme="minorEastAsia"/>
          <w:sz w:val="44"/>
          <w:szCs w:val="44"/>
        </w:rPr>
        <w:t xml:space="preserve">  </w:t>
      </w:r>
      <w:r w:rsidR="002477A7" w:rsidRPr="002477A7">
        <w:rPr>
          <w:rFonts w:asciiTheme="minorEastAsia" w:hAnsiTheme="minorEastAsia" w:hint="eastAsia"/>
          <w:sz w:val="44"/>
          <w:szCs w:val="44"/>
        </w:rPr>
        <w:t>税收管理员制度</w:t>
      </w:r>
    </w:p>
    <w:p w14:paraId="08037FC6" w14:textId="742FB7F1" w:rsidR="00642C67" w:rsidRDefault="00642C67" w:rsidP="00B57002">
      <w:pPr>
        <w:spacing w:beforeLines="50" w:before="156" w:line="480" w:lineRule="atLeast"/>
        <w:jc w:val="left"/>
        <w:rPr>
          <w:sz w:val="24"/>
          <w:szCs w:val="24"/>
        </w:rPr>
      </w:pPr>
    </w:p>
    <w:p w14:paraId="08E99EC2" w14:textId="6162D36F" w:rsidR="00B57002" w:rsidRPr="00BA45A1" w:rsidRDefault="00B57002" w:rsidP="00BA45A1">
      <w:pPr>
        <w:pStyle w:val="1"/>
        <w:spacing w:beforeLines="50" w:before="156" w:after="0" w:line="480" w:lineRule="atLeast"/>
        <w:rPr>
          <w:rFonts w:asciiTheme="minorEastAsia" w:hAnsiTheme="minorEastAsia"/>
          <w:color w:val="000000" w:themeColor="text1"/>
          <w:sz w:val="24"/>
          <w:szCs w:val="24"/>
        </w:rPr>
      </w:pPr>
      <w:r w:rsidRPr="00BA45A1">
        <w:rPr>
          <w:rFonts w:asciiTheme="minorEastAsia" w:hAnsiTheme="minorEastAsia" w:hint="eastAsia"/>
          <w:color w:val="000000" w:themeColor="text1"/>
          <w:sz w:val="24"/>
          <w:szCs w:val="24"/>
        </w:rPr>
        <w:t>一、总则</w:t>
      </w:r>
    </w:p>
    <w:p w14:paraId="057C28A9" w14:textId="23361C79" w:rsidR="00B57002" w:rsidRPr="007242BC"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为加强税源管理，优化纳税服务，切实解决“淡化责任，疏于管理”问题，推进依法治税，进一步提高税收征管的质量和效率，</w:t>
      </w:r>
      <w:r w:rsidR="007242BC" w:rsidRPr="007242BC">
        <w:rPr>
          <w:rFonts w:hint="eastAsia"/>
          <w:color w:val="333333"/>
          <w:shd w:val="clear" w:color="auto" w:fill="FFFFFF"/>
        </w:rPr>
        <w:t>根</w:t>
      </w:r>
      <w:r w:rsidR="007242BC" w:rsidRPr="007242BC">
        <w:rPr>
          <w:rFonts w:hint="eastAsia"/>
          <w:color w:val="333333"/>
          <w:sz w:val="24"/>
          <w:szCs w:val="24"/>
          <w:shd w:val="clear" w:color="auto" w:fill="FFFFFF"/>
        </w:rPr>
        <w:t>据《</w:t>
      </w:r>
      <w:hyperlink r:id="rId7" w:tgtFrame="_self" w:history="1">
        <w:r w:rsidR="007242BC" w:rsidRPr="007242BC">
          <w:rPr>
            <w:rFonts w:hint="eastAsia"/>
            <w:color w:val="6E6E6E"/>
            <w:sz w:val="24"/>
            <w:szCs w:val="24"/>
            <w:u w:val="single"/>
            <w:shd w:val="clear" w:color="auto" w:fill="FFFFFF"/>
          </w:rPr>
          <w:t>中华人民共和国税收征收管理法</w:t>
        </w:r>
      </w:hyperlink>
      <w:r w:rsidR="007242BC" w:rsidRPr="007242BC">
        <w:rPr>
          <w:rFonts w:hint="eastAsia"/>
          <w:color w:val="333333"/>
          <w:sz w:val="24"/>
          <w:szCs w:val="24"/>
          <w:shd w:val="clear" w:color="auto" w:fill="FFFFFF"/>
        </w:rPr>
        <w:t>》及其</w:t>
      </w:r>
      <w:hyperlink r:id="rId8" w:tgtFrame="_self" w:history="1">
        <w:r w:rsidR="007242BC" w:rsidRPr="007242BC">
          <w:rPr>
            <w:rFonts w:hint="eastAsia"/>
            <w:color w:val="6E6E6E"/>
            <w:sz w:val="24"/>
            <w:szCs w:val="24"/>
            <w:u w:val="single"/>
            <w:shd w:val="clear" w:color="auto" w:fill="FFFFFF"/>
          </w:rPr>
          <w:t>实施细则</w:t>
        </w:r>
      </w:hyperlink>
      <w:r w:rsidR="007242BC" w:rsidRPr="007242BC">
        <w:rPr>
          <w:rFonts w:hint="eastAsia"/>
          <w:color w:val="333333"/>
          <w:sz w:val="24"/>
          <w:szCs w:val="24"/>
          <w:shd w:val="clear" w:color="auto" w:fill="FFFFFF"/>
        </w:rPr>
        <w:t>和《国家税务总局关于进一步加强税收征管工作的若干意见》（</w:t>
      </w:r>
      <w:hyperlink r:id="rId9" w:tgtFrame="_self" w:history="1">
        <w:r w:rsidR="007242BC" w:rsidRPr="007242BC">
          <w:rPr>
            <w:rFonts w:hint="eastAsia"/>
            <w:color w:val="6E6E6E"/>
            <w:sz w:val="24"/>
            <w:szCs w:val="24"/>
            <w:u w:val="single"/>
            <w:shd w:val="clear" w:color="auto" w:fill="FFFFFF"/>
          </w:rPr>
          <w:t>国税发〔</w:t>
        </w:r>
        <w:r w:rsidR="007242BC" w:rsidRPr="007242BC">
          <w:rPr>
            <w:rFonts w:hint="eastAsia"/>
            <w:color w:val="6E6E6E"/>
            <w:sz w:val="24"/>
            <w:szCs w:val="24"/>
            <w:u w:val="single"/>
            <w:shd w:val="clear" w:color="auto" w:fill="FFFFFF"/>
          </w:rPr>
          <w:t>2004</w:t>
        </w:r>
        <w:r w:rsidR="007242BC" w:rsidRPr="007242BC">
          <w:rPr>
            <w:rFonts w:hint="eastAsia"/>
            <w:color w:val="6E6E6E"/>
            <w:sz w:val="24"/>
            <w:szCs w:val="24"/>
            <w:u w:val="single"/>
            <w:shd w:val="clear" w:color="auto" w:fill="FFFFFF"/>
          </w:rPr>
          <w:t>〕</w:t>
        </w:r>
        <w:r w:rsidR="007242BC" w:rsidRPr="007242BC">
          <w:rPr>
            <w:rFonts w:hint="eastAsia"/>
            <w:color w:val="6E6E6E"/>
            <w:sz w:val="24"/>
            <w:szCs w:val="24"/>
            <w:u w:val="single"/>
            <w:shd w:val="clear" w:color="auto" w:fill="FFFFFF"/>
          </w:rPr>
          <w:t>108</w:t>
        </w:r>
        <w:r w:rsidR="007242BC" w:rsidRPr="007242BC">
          <w:rPr>
            <w:rFonts w:hint="eastAsia"/>
            <w:color w:val="6E6E6E"/>
            <w:sz w:val="24"/>
            <w:szCs w:val="24"/>
            <w:u w:val="single"/>
            <w:shd w:val="clear" w:color="auto" w:fill="FFFFFF"/>
          </w:rPr>
          <w:t>号</w:t>
        </w:r>
      </w:hyperlink>
      <w:r w:rsidR="007242BC" w:rsidRPr="007242BC">
        <w:rPr>
          <w:rFonts w:hint="eastAsia"/>
          <w:color w:val="333333"/>
          <w:sz w:val="24"/>
          <w:szCs w:val="24"/>
          <w:shd w:val="clear" w:color="auto" w:fill="FFFFFF"/>
        </w:rPr>
        <w:t>）的有关规定，</w:t>
      </w:r>
      <w:r w:rsidRPr="007242BC">
        <w:rPr>
          <w:rFonts w:asciiTheme="minorEastAsia" w:hAnsiTheme="minorEastAsia" w:cs="宋体" w:hint="eastAsia"/>
          <w:color w:val="000000" w:themeColor="text1"/>
          <w:kern w:val="0"/>
          <w:sz w:val="24"/>
          <w:szCs w:val="24"/>
        </w:rPr>
        <w:t>制定本制度。</w:t>
      </w:r>
    </w:p>
    <w:p w14:paraId="07308702" w14:textId="3C545CF5"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18087653"/>
      <w:r w:rsidRPr="00BA45A1">
        <w:rPr>
          <w:rFonts w:asciiTheme="minorEastAsia" w:hAnsiTheme="minorEastAsia" w:hint="eastAsia"/>
          <w:color w:val="000000" w:themeColor="text1"/>
          <w:sz w:val="24"/>
          <w:szCs w:val="24"/>
          <w:shd w:val="clear" w:color="auto" w:fill="FFFFFF"/>
        </w:rPr>
        <w:t>（</w:t>
      </w:r>
      <w:hyperlink r:id="rId10" w:history="1">
        <w:r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第一条）</w:t>
      </w:r>
    </w:p>
    <w:bookmarkEnd w:id="0"/>
    <w:p w14:paraId="6BB80043" w14:textId="70AB9FB5" w:rsidR="00B57002" w:rsidRPr="00BA45A1" w:rsidRDefault="00B57002"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（一）主要概念</w:t>
      </w:r>
    </w:p>
    <w:p w14:paraId="0CEEEE73" w14:textId="70F0B5B1" w:rsidR="00B57002" w:rsidRPr="00BA45A1" w:rsidRDefault="00B57002" w:rsidP="00BA45A1">
      <w:pPr>
        <w:pStyle w:val="3"/>
        <w:spacing w:beforeLines="50" w:before="156" w:after="0" w:line="480" w:lineRule="atLeast"/>
        <w:rPr>
          <w:rFonts w:asciiTheme="minorEastAsia" w:hAnsiTheme="minorEastAsia"/>
          <w:color w:val="000000" w:themeColor="text1"/>
          <w:sz w:val="24"/>
          <w:szCs w:val="24"/>
        </w:rPr>
      </w:pPr>
      <w:r w:rsidRPr="00BA45A1">
        <w:rPr>
          <w:rFonts w:asciiTheme="minorEastAsia" w:hAnsiTheme="minorEastAsia" w:hint="eastAsia"/>
          <w:color w:val="000000" w:themeColor="text1"/>
          <w:sz w:val="24"/>
          <w:szCs w:val="24"/>
        </w:rPr>
        <w:t>1、税收管理员</w:t>
      </w:r>
    </w:p>
    <w:p w14:paraId="453E58AA"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是基层税务机关及其税源管理部门中负责分片、分类管理税源，负有管户责任的工作人员。</w:t>
      </w:r>
    </w:p>
    <w:p w14:paraId="03DC5604" w14:textId="28153427"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18087668"/>
      <w:r w:rsidRPr="00BA45A1">
        <w:rPr>
          <w:rFonts w:asciiTheme="minorEastAsia" w:hAnsiTheme="minorEastAsia" w:hint="eastAsia"/>
          <w:color w:val="000000" w:themeColor="text1"/>
          <w:sz w:val="24"/>
          <w:szCs w:val="24"/>
          <w:shd w:val="clear" w:color="auto" w:fill="FFFFFF"/>
        </w:rPr>
        <w:t>（</w:t>
      </w:r>
      <w:hyperlink r:id="rId11"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第二条第一款）</w:t>
      </w:r>
    </w:p>
    <w:p w14:paraId="36DC8C47"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收管理员在基层税务机关及其税源管理部门的管理下，贯彻落实税收法律、法规和各项税收政策，按照管户责任，依法对分管的纳税人、扣缴义务人（以下简称纳税人）申报缴纳税款的行为及其相关事项实施直接监管和服务。</w:t>
      </w:r>
    </w:p>
    <w:p w14:paraId="45FE5BCE" w14:textId="5AB11EE4"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12"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第三条）</w:t>
      </w:r>
    </w:p>
    <w:bookmarkEnd w:id="1"/>
    <w:p w14:paraId="4A14C9C6" w14:textId="0B106943" w:rsidR="00B57002" w:rsidRPr="00BA45A1" w:rsidRDefault="00B57002" w:rsidP="00BA45A1">
      <w:pPr>
        <w:pStyle w:val="3"/>
        <w:spacing w:beforeLines="50" w:before="156" w:after="0" w:line="480" w:lineRule="atLeast"/>
        <w:rPr>
          <w:rFonts w:asciiTheme="minorEastAsia" w:hAnsiTheme="minorEastAsia"/>
          <w:color w:val="000000" w:themeColor="text1"/>
          <w:sz w:val="24"/>
          <w:szCs w:val="24"/>
        </w:rPr>
      </w:pPr>
      <w:r w:rsidRPr="00BA45A1">
        <w:rPr>
          <w:rFonts w:asciiTheme="minorEastAsia" w:hAnsiTheme="minorEastAsia" w:hint="eastAsia"/>
          <w:color w:val="000000" w:themeColor="text1"/>
          <w:sz w:val="24"/>
          <w:szCs w:val="24"/>
        </w:rPr>
        <w:t>2、基层税务机关</w:t>
      </w:r>
    </w:p>
    <w:p w14:paraId="1A8D85E7"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前款所称基层税务机关是指直接面向纳税人、负责税收征收管理的税务机关；税源管理部门是指基层税务机关所属的税务分局和税务所或内设的税源管理科（股）。</w:t>
      </w:r>
    </w:p>
    <w:p w14:paraId="4256A1A5" w14:textId="4D5E4CA5"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13"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第二条第二款）</w:t>
      </w:r>
    </w:p>
    <w:p w14:paraId="10840FA9" w14:textId="670FCF2A" w:rsidR="00B57002" w:rsidRPr="00BA45A1" w:rsidRDefault="00B57002" w:rsidP="00BA45A1">
      <w:pPr>
        <w:pStyle w:val="3"/>
        <w:spacing w:beforeLines="50" w:before="156" w:after="0" w:line="480" w:lineRule="atLeast"/>
        <w:rPr>
          <w:rFonts w:asciiTheme="minorEastAsia" w:hAnsiTheme="minorEastAsia"/>
          <w:color w:val="000000" w:themeColor="text1"/>
          <w:sz w:val="24"/>
          <w:szCs w:val="24"/>
        </w:rPr>
      </w:pPr>
      <w:r w:rsidRPr="00BA45A1">
        <w:rPr>
          <w:rFonts w:asciiTheme="minorEastAsia" w:hAnsiTheme="minorEastAsia" w:hint="eastAsia"/>
          <w:color w:val="000000" w:themeColor="text1"/>
          <w:sz w:val="24"/>
          <w:szCs w:val="24"/>
        </w:rPr>
        <w:lastRenderedPageBreak/>
        <w:t>3、税收管理员制度</w:t>
      </w:r>
    </w:p>
    <w:p w14:paraId="35597C45"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税务机关根据税收征管工作的需要，明确岗位职责，落实管理责任，规范税务人员行为，促进税源管理，优化纳税服务的基础工作制度。</w:t>
      </w:r>
    </w:p>
    <w:p w14:paraId="45012D8C" w14:textId="0059C208"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14"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第四条第一款）</w:t>
      </w:r>
    </w:p>
    <w:p w14:paraId="593D1C77" w14:textId="4F36D35B" w:rsidR="00B57002" w:rsidRPr="00BA45A1" w:rsidRDefault="00B57002"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（二）主要原则</w:t>
      </w:r>
    </w:p>
    <w:p w14:paraId="1879DB72"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实行税收管理员制度，应遵循管户与管事相结合、管理与服务相结合、属地管理与分类管理相结合的原则。</w:t>
      </w:r>
    </w:p>
    <w:p w14:paraId="7C0823F6" w14:textId="424F5B1D" w:rsidR="00B57002" w:rsidRPr="00BA45A1" w:rsidRDefault="00B57002" w:rsidP="006E72F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BA45A1">
        <w:rPr>
          <w:rFonts w:asciiTheme="minorEastAsia" w:hAnsiTheme="minorEastAsia" w:hint="eastAsia"/>
          <w:color w:val="000000" w:themeColor="text1"/>
          <w:sz w:val="24"/>
          <w:szCs w:val="24"/>
          <w:shd w:val="clear" w:color="auto" w:fill="FFFFFF"/>
        </w:rPr>
        <w:t>（</w:t>
      </w:r>
      <w:hyperlink r:id="rId15"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第四条第二款）</w:t>
      </w:r>
    </w:p>
    <w:p w14:paraId="5F589B50" w14:textId="5CFA4D60" w:rsidR="00B57002" w:rsidRPr="00BA45A1" w:rsidRDefault="00B57002" w:rsidP="00BA45A1">
      <w:pPr>
        <w:pStyle w:val="1"/>
        <w:spacing w:beforeLines="50" w:before="156" w:after="0" w:line="480" w:lineRule="atLeast"/>
        <w:rPr>
          <w:rFonts w:asciiTheme="minorEastAsia" w:hAnsiTheme="minorEastAsia"/>
          <w:color w:val="000000" w:themeColor="text1"/>
          <w:sz w:val="24"/>
          <w:szCs w:val="24"/>
        </w:rPr>
      </w:pPr>
      <w:r w:rsidRPr="00BA45A1">
        <w:rPr>
          <w:rFonts w:asciiTheme="minorEastAsia" w:hAnsiTheme="minorEastAsia" w:hint="eastAsia"/>
          <w:color w:val="000000" w:themeColor="text1"/>
          <w:sz w:val="24"/>
          <w:szCs w:val="24"/>
        </w:rPr>
        <w:t>二、工作职责</w:t>
      </w:r>
    </w:p>
    <w:p w14:paraId="654B2B25" w14:textId="2704D899" w:rsidR="00B57002" w:rsidRPr="00BA45A1" w:rsidRDefault="00B57002"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（一）宣传督导</w:t>
      </w:r>
    </w:p>
    <w:p w14:paraId="0FC3178A"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宣传贯彻税收法律、法规和各项税收政策，开展纳税服务，为纳税人提供税法咨询和办税辅导；督促纳税人按照国家有关规定及时足额申报纳税、建立健全财务会计制度、加强账簿凭证管理。</w:t>
      </w:r>
    </w:p>
    <w:p w14:paraId="4A6ACE97" w14:textId="09159F16"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18087720"/>
      <w:r w:rsidRPr="00BA45A1">
        <w:rPr>
          <w:rFonts w:asciiTheme="minorEastAsia" w:hAnsiTheme="minorEastAsia" w:hint="eastAsia"/>
          <w:color w:val="000000" w:themeColor="text1"/>
          <w:sz w:val="24"/>
          <w:szCs w:val="24"/>
          <w:shd w:val="clear" w:color="auto" w:fill="FFFFFF"/>
        </w:rPr>
        <w:t>（</w:t>
      </w:r>
      <w:hyperlink r:id="rId16"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第五条）</w:t>
      </w:r>
    </w:p>
    <w:bookmarkEnd w:id="2"/>
    <w:p w14:paraId="7E845F4D" w14:textId="19D41B09" w:rsidR="00B57002" w:rsidRPr="00BA45A1" w:rsidRDefault="00B57002"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（二）调查核实</w:t>
      </w:r>
    </w:p>
    <w:p w14:paraId="3749151E"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调查核实分管纳税人税务登记事项的真实性；掌握纳税人合并、分立、破产等信息；了解纳税人外出经营、注销、停业等情况；掌握纳税人户籍变化的其他情况；调查核实纳税人纳税申报（包括减免缓抵退税申请，下同）事项和其他核定、认定事项的真实性；了解掌握纳税人生产经营、财务核算的基本情况。</w:t>
      </w:r>
    </w:p>
    <w:p w14:paraId="09BBFB64" w14:textId="2A2A417E"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17"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第六条）</w:t>
      </w:r>
    </w:p>
    <w:p w14:paraId="0BA7D67E" w14:textId="7EFC68C4" w:rsidR="00B57002" w:rsidRPr="00BA45A1" w:rsidRDefault="00B57002"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（三）催报催缴与实地核查</w:t>
      </w:r>
    </w:p>
    <w:p w14:paraId="40DC44DD"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对分管纳税人进行税款催报催缴；掌握纳税人的欠税情况和欠税纳税人的资产处理等情况；对纳税人使用发票的情况进行日常管理和检查，对各类异常发票进行实地核查；督促纳税人按照税务机关的要求安装、使用税控装置。</w:t>
      </w:r>
    </w:p>
    <w:p w14:paraId="5D4AA8C0" w14:textId="238E45A3"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lastRenderedPageBreak/>
        <w:t>（</w:t>
      </w:r>
      <w:hyperlink r:id="rId18"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第七条）</w:t>
      </w:r>
    </w:p>
    <w:p w14:paraId="1438BF1F" w14:textId="56CB0549" w:rsidR="00B57002" w:rsidRPr="00BA45A1" w:rsidRDefault="00B57002"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（四）纳税评估</w:t>
      </w:r>
    </w:p>
    <w:p w14:paraId="6008B4EB"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对分管纳税人开展纳税评估，综合运用各类信息资料和评估指标及其预警值查找异常，筛选重点评估分析对象；对纳税人纳税申报的真实性、准确性做出初步判断；根据评估分析发现的问题，约谈纳税人，进行实地调查；对纳税人违反税收管理规定行为提出处理建议。</w:t>
      </w:r>
    </w:p>
    <w:p w14:paraId="49117F1A" w14:textId="1510B40B"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19"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第八条）</w:t>
      </w:r>
    </w:p>
    <w:p w14:paraId="3F45D938" w14:textId="2F826AF1" w:rsidR="00B57002" w:rsidRPr="00BA45A1" w:rsidRDefault="00B57002"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（五）采集信息</w:t>
      </w:r>
    </w:p>
    <w:p w14:paraId="75AB0BD6"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按照纳税资料“一户式”存储的管理要求，及时采集纳税人生产经营、财务核算等相关信息，建立所管纳税人档案，对纳税人信息资料及时进行整理、更新和存储，实行信息共享。</w:t>
      </w:r>
    </w:p>
    <w:p w14:paraId="3DF2106C" w14:textId="3BCEB9A8"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20"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第九条）</w:t>
      </w:r>
    </w:p>
    <w:p w14:paraId="0A6CC67F" w14:textId="52B5046B" w:rsidR="00B57002" w:rsidRPr="00BA45A1" w:rsidRDefault="00B57002"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（六）其他工作</w:t>
      </w:r>
    </w:p>
    <w:p w14:paraId="0A079FA7"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完成上级交办的其他工作任务。</w:t>
      </w:r>
    </w:p>
    <w:p w14:paraId="769788B2" w14:textId="3500ABA1" w:rsidR="00B57002" w:rsidRPr="00BA45A1" w:rsidRDefault="00B57002" w:rsidP="0079534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BA45A1">
        <w:rPr>
          <w:rFonts w:asciiTheme="minorEastAsia" w:hAnsiTheme="minorEastAsia" w:hint="eastAsia"/>
          <w:color w:val="000000" w:themeColor="text1"/>
          <w:sz w:val="24"/>
          <w:szCs w:val="24"/>
          <w:shd w:val="clear" w:color="auto" w:fill="FFFFFF"/>
        </w:rPr>
        <w:t>（</w:t>
      </w:r>
      <w:hyperlink r:id="rId21"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第十条）</w:t>
      </w:r>
    </w:p>
    <w:p w14:paraId="2E640ECC" w14:textId="4DEB9382" w:rsidR="00B57002" w:rsidRPr="00BA45A1" w:rsidRDefault="00B57002" w:rsidP="00BA45A1">
      <w:pPr>
        <w:pStyle w:val="1"/>
        <w:spacing w:beforeLines="50" w:before="156" w:after="0" w:line="480" w:lineRule="atLeast"/>
        <w:rPr>
          <w:rFonts w:asciiTheme="minorEastAsia" w:hAnsiTheme="minorEastAsia"/>
          <w:color w:val="000000" w:themeColor="text1"/>
          <w:sz w:val="24"/>
          <w:szCs w:val="24"/>
        </w:rPr>
      </w:pPr>
      <w:r w:rsidRPr="00BA45A1">
        <w:rPr>
          <w:rFonts w:asciiTheme="minorEastAsia" w:hAnsiTheme="minorEastAsia" w:hint="eastAsia"/>
          <w:color w:val="000000" w:themeColor="text1"/>
          <w:sz w:val="24"/>
          <w:szCs w:val="24"/>
        </w:rPr>
        <w:t>三、工作要求</w:t>
      </w:r>
    </w:p>
    <w:p w14:paraId="4F9884F2" w14:textId="4F3E5BB6"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（一）</w:t>
      </w:r>
      <w:r w:rsidR="00B57002" w:rsidRPr="00BA45A1">
        <w:rPr>
          <w:rFonts w:asciiTheme="minorEastAsia" w:eastAsiaTheme="minorEastAsia" w:hAnsiTheme="minorEastAsia" w:hint="eastAsia"/>
          <w:color w:val="000000" w:themeColor="text1"/>
          <w:sz w:val="24"/>
          <w:szCs w:val="24"/>
        </w:rPr>
        <w:t>严格履职</w:t>
      </w:r>
    </w:p>
    <w:p w14:paraId="293113C7"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税收管理员要严格按照所在税务机关规定的管户责任和工作要求开展工作；严格执行各项税收法律法规和政策，履行岗位职责，自觉接受监督。</w:t>
      </w:r>
    </w:p>
    <w:p w14:paraId="5AD0874B" w14:textId="22A93CE0"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18087755"/>
      <w:r w:rsidRPr="00BA45A1">
        <w:rPr>
          <w:rFonts w:asciiTheme="minorEastAsia" w:hAnsiTheme="minorEastAsia" w:hint="eastAsia"/>
          <w:color w:val="000000" w:themeColor="text1"/>
          <w:sz w:val="24"/>
          <w:szCs w:val="24"/>
          <w:shd w:val="clear" w:color="auto" w:fill="FFFFFF"/>
        </w:rPr>
        <w:t>（</w:t>
      </w:r>
      <w:hyperlink r:id="rId22"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第十一条）</w:t>
      </w:r>
    </w:p>
    <w:bookmarkEnd w:id="3"/>
    <w:p w14:paraId="0CE32576" w14:textId="16723F42"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（二）</w:t>
      </w:r>
      <w:r w:rsidR="00B57002" w:rsidRPr="00BA45A1">
        <w:rPr>
          <w:rFonts w:asciiTheme="minorEastAsia" w:eastAsiaTheme="minorEastAsia" w:hAnsiTheme="minorEastAsia" w:hint="eastAsia"/>
          <w:color w:val="000000" w:themeColor="text1"/>
          <w:sz w:val="24"/>
          <w:szCs w:val="24"/>
        </w:rPr>
        <w:t>优化服务</w:t>
      </w:r>
    </w:p>
    <w:p w14:paraId="0120D1D9"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税收管理员要增强为纳税人服务的意识，认真落实各项纳税服务措施，提高服务水平；依法保护纳税人的商业秘密和个人隐私，尊重和保护纳税人的合法权益。</w:t>
      </w:r>
    </w:p>
    <w:p w14:paraId="631F2B3A" w14:textId="67F45FE5"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lastRenderedPageBreak/>
        <w:t>（</w:t>
      </w:r>
      <w:hyperlink r:id="rId23"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第十二条）</w:t>
      </w:r>
    </w:p>
    <w:p w14:paraId="3DCA2F28" w14:textId="5A9CCAC3"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（三）</w:t>
      </w:r>
      <w:r w:rsidR="00B57002" w:rsidRPr="00BA45A1">
        <w:rPr>
          <w:rFonts w:asciiTheme="minorEastAsia" w:eastAsiaTheme="minorEastAsia" w:hAnsiTheme="minorEastAsia" w:hint="eastAsia"/>
          <w:color w:val="000000" w:themeColor="text1"/>
          <w:sz w:val="24"/>
          <w:szCs w:val="24"/>
        </w:rPr>
        <w:t>工作制约</w:t>
      </w:r>
    </w:p>
    <w:p w14:paraId="107FE3BB"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收管理员不直接从事税款征收、税务稽查、审批减免缓抵退税和违章处罚等工作；按照有关规定，在交通不便地区和集贸市场可以由税收管理员直接征收零散税收的，要实行双人上岗制度，并严格执行票款分离制度。</w:t>
      </w:r>
    </w:p>
    <w:p w14:paraId="15503A61" w14:textId="6651F20A"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24"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第十三条）</w:t>
      </w:r>
    </w:p>
    <w:p w14:paraId="41DC4C9E" w14:textId="3F5083F3"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（四）</w:t>
      </w:r>
      <w:r w:rsidR="00B57002" w:rsidRPr="00BA45A1">
        <w:rPr>
          <w:rFonts w:asciiTheme="minorEastAsia" w:eastAsiaTheme="minorEastAsia" w:hAnsiTheme="minorEastAsia" w:hint="eastAsia"/>
          <w:color w:val="000000" w:themeColor="text1"/>
          <w:sz w:val="24"/>
          <w:szCs w:val="24"/>
        </w:rPr>
        <w:t>工作轮换</w:t>
      </w:r>
    </w:p>
    <w:p w14:paraId="3B7417C6"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收管理员实行轮换制度，具体轮换的时限由主管税务机关根据实际情况确定。税收管理员开展下户调查、宣传送达等各类管理服务工作时，应按所在税源管理部门的工作计划进行，避免重复下户，注重减轻纳税人负担；对纳税人进行日常检查和税务约谈时，一般不少于两人；送达税务文书时，要填制《税务文书送达回证》。</w:t>
      </w:r>
    </w:p>
    <w:p w14:paraId="6FC0E09E" w14:textId="79B68F23"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25"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第十四条）</w:t>
      </w:r>
    </w:p>
    <w:p w14:paraId="5575F77F" w14:textId="4A671574"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（五）</w:t>
      </w:r>
      <w:r w:rsidR="00B57002" w:rsidRPr="00BA45A1">
        <w:rPr>
          <w:rFonts w:asciiTheme="minorEastAsia" w:eastAsiaTheme="minorEastAsia" w:hAnsiTheme="minorEastAsia" w:hint="eastAsia"/>
          <w:color w:val="000000" w:themeColor="text1"/>
          <w:sz w:val="24"/>
          <w:szCs w:val="24"/>
        </w:rPr>
        <w:t>工作报告</w:t>
      </w:r>
    </w:p>
    <w:p w14:paraId="29A4A4C5"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税收管理员在加强税源管理、实施纳税评估时，要将案头分析与下户实地调查工作相结合，案头分析与实地调查结果要提交工作报告并作为工作底稿归档。</w:t>
      </w:r>
    </w:p>
    <w:p w14:paraId="2C51E70B" w14:textId="2C7B3250"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26"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第十五条）</w:t>
      </w:r>
    </w:p>
    <w:p w14:paraId="5D1963CA" w14:textId="75BD7583"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（六）</w:t>
      </w:r>
      <w:r w:rsidR="00B57002" w:rsidRPr="00BA45A1">
        <w:rPr>
          <w:rFonts w:asciiTheme="minorEastAsia" w:eastAsiaTheme="minorEastAsia" w:hAnsiTheme="minorEastAsia" w:hint="eastAsia"/>
          <w:color w:val="000000" w:themeColor="text1"/>
          <w:sz w:val="24"/>
          <w:szCs w:val="24"/>
        </w:rPr>
        <w:t>提出管理建议</w:t>
      </w:r>
    </w:p>
    <w:p w14:paraId="32163192"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税收管理员发现所管纳税人有下列行为，应向所在税源管理部门提出管理建议：</w:t>
      </w:r>
    </w:p>
    <w:p w14:paraId="18788B2D" w14:textId="270AED88"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18087794"/>
      <w:r w:rsidRPr="00BA45A1">
        <w:rPr>
          <w:rFonts w:asciiTheme="minorEastAsia" w:hAnsiTheme="minorEastAsia" w:hint="eastAsia"/>
          <w:color w:val="000000" w:themeColor="text1"/>
          <w:sz w:val="24"/>
          <w:szCs w:val="24"/>
          <w:shd w:val="clear" w:color="auto" w:fill="FFFFFF"/>
        </w:rPr>
        <w:t>（</w:t>
      </w:r>
      <w:hyperlink r:id="rId27"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第十六条第一款）</w:t>
      </w:r>
    </w:p>
    <w:bookmarkEnd w:id="4"/>
    <w:p w14:paraId="63800EB8" w14:textId="73911630"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1、</w:t>
      </w:r>
      <w:r w:rsidR="00B57002" w:rsidRPr="00BA45A1">
        <w:rPr>
          <w:rFonts w:asciiTheme="minorEastAsia" w:hAnsiTheme="minorEastAsia" w:cs="宋体" w:hint="eastAsia"/>
          <w:color w:val="000000" w:themeColor="text1"/>
          <w:kern w:val="0"/>
          <w:sz w:val="24"/>
          <w:szCs w:val="24"/>
        </w:rPr>
        <w:t>增值税一般纳税人情况发生变化，已不具备一般纳税人资格的；</w:t>
      </w:r>
    </w:p>
    <w:p w14:paraId="42C18CB9" w14:textId="6FF38C81"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28"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第十六条第二款）</w:t>
      </w:r>
    </w:p>
    <w:p w14:paraId="164073EB" w14:textId="490F9BC8"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2、</w:t>
      </w:r>
      <w:r w:rsidR="00B57002" w:rsidRPr="00BA45A1">
        <w:rPr>
          <w:rFonts w:asciiTheme="minorEastAsia" w:hAnsiTheme="minorEastAsia" w:cs="宋体" w:hint="eastAsia"/>
          <w:color w:val="000000" w:themeColor="text1"/>
          <w:kern w:val="0"/>
          <w:sz w:val="24"/>
          <w:szCs w:val="24"/>
        </w:rPr>
        <w:t>未按规定开具、取得、使用、保管发票等违章行为的；</w:t>
      </w:r>
    </w:p>
    <w:p w14:paraId="41ABC8A0" w14:textId="63FE7B64"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lastRenderedPageBreak/>
        <w:t>（</w:t>
      </w:r>
      <w:hyperlink r:id="rId29"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第十六条第二款）</w:t>
      </w:r>
    </w:p>
    <w:p w14:paraId="763C7C30" w14:textId="6267981C"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3、</w:t>
      </w:r>
      <w:r w:rsidR="00B57002" w:rsidRPr="00BA45A1">
        <w:rPr>
          <w:rFonts w:asciiTheme="minorEastAsia" w:hAnsiTheme="minorEastAsia" w:cs="宋体" w:hint="eastAsia"/>
          <w:color w:val="000000" w:themeColor="text1"/>
          <w:kern w:val="0"/>
          <w:sz w:val="24"/>
          <w:szCs w:val="24"/>
        </w:rPr>
        <w:t>未按期申报纳税、申请延期申报和延期缴纳税款或催缴期满仍不缴纳税款的；</w:t>
      </w:r>
    </w:p>
    <w:p w14:paraId="09752405" w14:textId="43659CAF"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30"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第十六条第三款）</w:t>
      </w:r>
    </w:p>
    <w:p w14:paraId="6DF37A8D" w14:textId="3C6BADB7"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4、</w:t>
      </w:r>
      <w:r w:rsidR="00B57002" w:rsidRPr="00BA45A1">
        <w:rPr>
          <w:rFonts w:asciiTheme="minorEastAsia" w:hAnsiTheme="minorEastAsia" w:cs="宋体" w:hint="eastAsia"/>
          <w:color w:val="000000" w:themeColor="text1"/>
          <w:kern w:val="0"/>
          <w:sz w:val="24"/>
          <w:szCs w:val="24"/>
        </w:rPr>
        <w:t>欠税纳税人处理资产或其法定代表人需要出境的；</w:t>
      </w:r>
    </w:p>
    <w:p w14:paraId="30B16FE8" w14:textId="6E313395"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31"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第十六条第四款）</w:t>
      </w:r>
    </w:p>
    <w:p w14:paraId="221ED45A" w14:textId="1ECE22A2"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5、</w:t>
      </w:r>
      <w:r w:rsidR="00B57002" w:rsidRPr="00BA45A1">
        <w:rPr>
          <w:rFonts w:asciiTheme="minorEastAsia" w:hAnsiTheme="minorEastAsia" w:cs="宋体" w:hint="eastAsia"/>
          <w:color w:val="000000" w:themeColor="text1"/>
          <w:kern w:val="0"/>
          <w:sz w:val="24"/>
          <w:szCs w:val="24"/>
        </w:rPr>
        <w:t>未按规定凭税务登记证件开立银行账户并向税务机关报告账户资料的；</w:t>
      </w:r>
    </w:p>
    <w:p w14:paraId="13C53599" w14:textId="14F7D3F2"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32"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第十六条第五款）</w:t>
      </w:r>
    </w:p>
    <w:p w14:paraId="0FA5EB34" w14:textId="1565218E"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6、</w:t>
      </w:r>
      <w:r w:rsidR="00B57002" w:rsidRPr="00BA45A1">
        <w:rPr>
          <w:rFonts w:asciiTheme="minorEastAsia" w:hAnsiTheme="minorEastAsia" w:cs="宋体" w:hint="eastAsia"/>
          <w:color w:val="000000" w:themeColor="text1"/>
          <w:kern w:val="0"/>
          <w:sz w:val="24"/>
          <w:szCs w:val="24"/>
        </w:rPr>
        <w:t>未按规定报送《财务会计制度备案表》和会计核算软件说明书的；</w:t>
      </w:r>
    </w:p>
    <w:p w14:paraId="6B3CDB57" w14:textId="532AE891"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33"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第十六条第六款）</w:t>
      </w:r>
    </w:p>
    <w:p w14:paraId="18B79451" w14:textId="766401FC"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7、</w:t>
      </w:r>
      <w:r w:rsidR="00B57002" w:rsidRPr="00BA45A1">
        <w:rPr>
          <w:rFonts w:asciiTheme="minorEastAsia" w:hAnsiTheme="minorEastAsia" w:cs="宋体" w:hint="eastAsia"/>
          <w:color w:val="000000" w:themeColor="text1"/>
          <w:kern w:val="0"/>
          <w:sz w:val="24"/>
          <w:szCs w:val="24"/>
        </w:rPr>
        <w:t>未按规定设置账簿、记账凭证及有关资料的；</w:t>
      </w:r>
    </w:p>
    <w:p w14:paraId="55C196B4" w14:textId="64224682"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34"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第十六条第七款）</w:t>
      </w:r>
    </w:p>
    <w:p w14:paraId="7EBF68D4" w14:textId="54E66141"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8、</w:t>
      </w:r>
      <w:r w:rsidR="00B57002" w:rsidRPr="00BA45A1">
        <w:rPr>
          <w:rFonts w:asciiTheme="minorEastAsia" w:hAnsiTheme="minorEastAsia" w:cs="宋体" w:hint="eastAsia"/>
          <w:color w:val="000000" w:themeColor="text1"/>
          <w:kern w:val="0"/>
          <w:sz w:val="24"/>
          <w:szCs w:val="24"/>
        </w:rPr>
        <w:t>未按规定安装使用税控器具及申报纳税的；</w:t>
      </w:r>
    </w:p>
    <w:p w14:paraId="10258D5F" w14:textId="5E667AB1"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35"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第十六条第八款）</w:t>
      </w:r>
    </w:p>
    <w:p w14:paraId="0BAD2ED6" w14:textId="4A57D731"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9、</w:t>
      </w:r>
      <w:r w:rsidR="00B57002" w:rsidRPr="00BA45A1">
        <w:rPr>
          <w:rFonts w:asciiTheme="minorEastAsia" w:hAnsiTheme="minorEastAsia" w:cs="宋体" w:hint="eastAsia"/>
          <w:color w:val="000000" w:themeColor="text1"/>
          <w:kern w:val="0"/>
          <w:sz w:val="24"/>
          <w:szCs w:val="24"/>
        </w:rPr>
        <w:t>经纳税评估发现申报不实或税收定额不合理的；</w:t>
      </w:r>
    </w:p>
    <w:p w14:paraId="0DEA797F" w14:textId="1F63E704"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36"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第十六条第九款）</w:t>
      </w:r>
    </w:p>
    <w:p w14:paraId="7743C7FD" w14:textId="42205C6D"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1</w:t>
      </w:r>
      <w:r w:rsidRPr="00BA45A1">
        <w:rPr>
          <w:rFonts w:asciiTheme="minorEastAsia" w:hAnsiTheme="minorEastAsia" w:cs="宋体"/>
          <w:color w:val="000000" w:themeColor="text1"/>
          <w:kern w:val="0"/>
          <w:sz w:val="24"/>
          <w:szCs w:val="24"/>
        </w:rPr>
        <w:t>0</w:t>
      </w:r>
      <w:r w:rsidRPr="00BA45A1">
        <w:rPr>
          <w:rFonts w:asciiTheme="minorEastAsia" w:hAnsiTheme="minorEastAsia" w:cs="宋体" w:hint="eastAsia"/>
          <w:color w:val="000000" w:themeColor="text1"/>
          <w:kern w:val="0"/>
          <w:sz w:val="24"/>
          <w:szCs w:val="24"/>
        </w:rPr>
        <w:t>、</w:t>
      </w:r>
      <w:r w:rsidR="00B57002" w:rsidRPr="00BA45A1">
        <w:rPr>
          <w:rFonts w:asciiTheme="minorEastAsia" w:hAnsiTheme="minorEastAsia" w:cs="宋体" w:hint="eastAsia"/>
          <w:color w:val="000000" w:themeColor="text1"/>
          <w:kern w:val="0"/>
          <w:sz w:val="24"/>
          <w:szCs w:val="24"/>
        </w:rPr>
        <w:t>发现企业改组、改制、破产及跨区经营的；</w:t>
      </w:r>
    </w:p>
    <w:p w14:paraId="7E5C205B" w14:textId="2BCC2EA8"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37"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第十六条第十款）</w:t>
      </w:r>
    </w:p>
    <w:p w14:paraId="2F522F2E" w14:textId="5A1339FC"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1</w:t>
      </w:r>
      <w:r w:rsidRPr="00BA45A1">
        <w:rPr>
          <w:rFonts w:asciiTheme="minorEastAsia" w:hAnsiTheme="minorEastAsia" w:cs="宋体"/>
          <w:color w:val="000000" w:themeColor="text1"/>
          <w:kern w:val="0"/>
          <w:sz w:val="24"/>
          <w:szCs w:val="24"/>
        </w:rPr>
        <w:t>1</w:t>
      </w:r>
      <w:r w:rsidRPr="00BA45A1">
        <w:rPr>
          <w:rFonts w:asciiTheme="minorEastAsia" w:hAnsiTheme="minorEastAsia" w:cs="宋体" w:hint="eastAsia"/>
          <w:color w:val="000000" w:themeColor="text1"/>
          <w:kern w:val="0"/>
          <w:sz w:val="24"/>
          <w:szCs w:val="24"/>
        </w:rPr>
        <w:t>、</w:t>
      </w:r>
      <w:r w:rsidR="00B57002" w:rsidRPr="00BA45A1">
        <w:rPr>
          <w:rFonts w:asciiTheme="minorEastAsia" w:hAnsiTheme="minorEastAsia" w:cs="宋体" w:hint="eastAsia"/>
          <w:color w:val="000000" w:themeColor="text1"/>
          <w:kern w:val="0"/>
          <w:sz w:val="24"/>
          <w:szCs w:val="24"/>
        </w:rPr>
        <w:t>经调查不符合享受税收优惠政策条件的；</w:t>
      </w:r>
    </w:p>
    <w:p w14:paraId="7EE8D5BE" w14:textId="0C8252B8"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18087862"/>
      <w:r w:rsidRPr="00BA45A1">
        <w:rPr>
          <w:rFonts w:asciiTheme="minorEastAsia" w:hAnsiTheme="minorEastAsia" w:hint="eastAsia"/>
          <w:color w:val="000000" w:themeColor="text1"/>
          <w:sz w:val="24"/>
          <w:szCs w:val="24"/>
          <w:shd w:val="clear" w:color="auto" w:fill="FFFFFF"/>
        </w:rPr>
        <w:t>（</w:t>
      </w:r>
      <w:hyperlink r:id="rId38"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第十六条第十一款）</w:t>
      </w:r>
    </w:p>
    <w:bookmarkEnd w:id="5"/>
    <w:p w14:paraId="455CD8A7" w14:textId="6E8FE37A"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1</w:t>
      </w:r>
      <w:r w:rsidRPr="00BA45A1">
        <w:rPr>
          <w:rFonts w:asciiTheme="minorEastAsia" w:hAnsiTheme="minorEastAsia" w:cs="宋体"/>
          <w:color w:val="000000" w:themeColor="text1"/>
          <w:kern w:val="0"/>
          <w:sz w:val="24"/>
          <w:szCs w:val="24"/>
        </w:rPr>
        <w:t>2</w:t>
      </w:r>
      <w:r w:rsidRPr="00BA45A1">
        <w:rPr>
          <w:rFonts w:asciiTheme="minorEastAsia" w:hAnsiTheme="minorEastAsia" w:cs="宋体" w:hint="eastAsia"/>
          <w:color w:val="000000" w:themeColor="text1"/>
          <w:kern w:val="0"/>
          <w:sz w:val="24"/>
          <w:szCs w:val="24"/>
        </w:rPr>
        <w:t>、</w:t>
      </w:r>
      <w:r w:rsidR="00B57002" w:rsidRPr="00BA45A1">
        <w:rPr>
          <w:rFonts w:asciiTheme="minorEastAsia" w:hAnsiTheme="minorEastAsia" w:cs="宋体" w:hint="eastAsia"/>
          <w:color w:val="000000" w:themeColor="text1"/>
          <w:kern w:val="0"/>
          <w:sz w:val="24"/>
          <w:szCs w:val="24"/>
        </w:rPr>
        <w:t>纳税人有违章行为拒不接受税务机关处理的；</w:t>
      </w:r>
    </w:p>
    <w:p w14:paraId="15F0579C" w14:textId="2968520F"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39"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第十六条第十二款）</w:t>
      </w:r>
    </w:p>
    <w:p w14:paraId="405DC673" w14:textId="0E855A4B"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lastRenderedPageBreak/>
        <w:t>1</w:t>
      </w:r>
      <w:r w:rsidRPr="00BA45A1">
        <w:rPr>
          <w:rFonts w:asciiTheme="minorEastAsia" w:hAnsiTheme="minorEastAsia" w:cs="宋体"/>
          <w:color w:val="000000" w:themeColor="text1"/>
          <w:kern w:val="0"/>
          <w:sz w:val="24"/>
          <w:szCs w:val="24"/>
        </w:rPr>
        <w:t>3</w:t>
      </w:r>
      <w:r w:rsidRPr="00BA45A1">
        <w:rPr>
          <w:rFonts w:asciiTheme="minorEastAsia" w:hAnsiTheme="minorEastAsia" w:cs="宋体" w:hint="eastAsia"/>
          <w:color w:val="000000" w:themeColor="text1"/>
          <w:kern w:val="0"/>
          <w:sz w:val="24"/>
          <w:szCs w:val="24"/>
        </w:rPr>
        <w:t>、</w:t>
      </w:r>
      <w:r w:rsidR="00B57002" w:rsidRPr="00BA45A1">
        <w:rPr>
          <w:rFonts w:asciiTheme="minorEastAsia" w:hAnsiTheme="minorEastAsia" w:cs="宋体" w:hint="eastAsia"/>
          <w:color w:val="000000" w:themeColor="text1"/>
          <w:kern w:val="0"/>
          <w:sz w:val="24"/>
          <w:szCs w:val="24"/>
        </w:rPr>
        <w:t>发现纳税人与关联企业有不按照独立企业之间业务往来结算价款、费用等行为的；</w:t>
      </w:r>
    </w:p>
    <w:p w14:paraId="68930E41" w14:textId="5FAE82BB"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40"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第十六条第十三款）</w:t>
      </w:r>
    </w:p>
    <w:p w14:paraId="6C96C3B4" w14:textId="0DA19A9A"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1</w:t>
      </w:r>
      <w:r w:rsidRPr="00BA45A1">
        <w:rPr>
          <w:rFonts w:asciiTheme="minorEastAsia" w:hAnsiTheme="minorEastAsia" w:cs="宋体"/>
          <w:color w:val="000000" w:themeColor="text1"/>
          <w:kern w:val="0"/>
          <w:sz w:val="24"/>
          <w:szCs w:val="24"/>
        </w:rPr>
        <w:t>4</w:t>
      </w:r>
      <w:r w:rsidRPr="00BA45A1">
        <w:rPr>
          <w:rFonts w:asciiTheme="minorEastAsia" w:hAnsiTheme="minorEastAsia" w:cs="宋体" w:hint="eastAsia"/>
          <w:color w:val="000000" w:themeColor="text1"/>
          <w:kern w:val="0"/>
          <w:sz w:val="24"/>
          <w:szCs w:val="24"/>
        </w:rPr>
        <w:t>、</w:t>
      </w:r>
      <w:r w:rsidR="00B57002" w:rsidRPr="00BA45A1">
        <w:rPr>
          <w:rFonts w:asciiTheme="minorEastAsia" w:hAnsiTheme="minorEastAsia" w:cs="宋体" w:hint="eastAsia"/>
          <w:color w:val="000000" w:themeColor="text1"/>
          <w:kern w:val="0"/>
          <w:sz w:val="24"/>
          <w:szCs w:val="24"/>
        </w:rPr>
        <w:t>其他税收违章行为。</w:t>
      </w:r>
    </w:p>
    <w:p w14:paraId="6EDEC666" w14:textId="7F4C44E4"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41"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第十六条第十四款）</w:t>
      </w:r>
    </w:p>
    <w:p w14:paraId="736E3A8D" w14:textId="312527E1"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（七）</w:t>
      </w:r>
      <w:r w:rsidR="00B57002" w:rsidRPr="00BA45A1">
        <w:rPr>
          <w:rFonts w:asciiTheme="minorEastAsia" w:eastAsiaTheme="minorEastAsia" w:hAnsiTheme="minorEastAsia" w:hint="eastAsia"/>
          <w:color w:val="000000" w:themeColor="text1"/>
          <w:sz w:val="24"/>
          <w:szCs w:val="24"/>
        </w:rPr>
        <w:t>移交稽查</w:t>
      </w:r>
    </w:p>
    <w:p w14:paraId="66C92B08"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税收管理员发现所管纳税人有下列行为，应提出工作建议并由所在税源管理部门移交税务稽查部门处理：</w:t>
      </w:r>
    </w:p>
    <w:p w14:paraId="4E84BCD4" w14:textId="79655748"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18087891"/>
      <w:r w:rsidRPr="00BA45A1">
        <w:rPr>
          <w:rFonts w:asciiTheme="minorEastAsia" w:hAnsiTheme="minorEastAsia" w:hint="eastAsia"/>
          <w:color w:val="000000" w:themeColor="text1"/>
          <w:sz w:val="24"/>
          <w:szCs w:val="24"/>
          <w:shd w:val="clear" w:color="auto" w:fill="FFFFFF"/>
        </w:rPr>
        <w:t>（</w:t>
      </w:r>
      <w:hyperlink r:id="rId42"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第十七条第一款）</w:t>
      </w:r>
    </w:p>
    <w:bookmarkEnd w:id="6"/>
    <w:p w14:paraId="554CF292" w14:textId="55AABC16"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1、</w:t>
      </w:r>
      <w:r w:rsidR="00B57002" w:rsidRPr="00BA45A1">
        <w:rPr>
          <w:rFonts w:asciiTheme="minorEastAsia" w:hAnsiTheme="minorEastAsia" w:cs="宋体" w:hint="eastAsia"/>
          <w:color w:val="000000" w:themeColor="text1"/>
          <w:kern w:val="0"/>
          <w:sz w:val="24"/>
          <w:szCs w:val="24"/>
        </w:rPr>
        <w:t>涉嫌偷税、逃避追缴欠税、骗取出口退税、抗税以及其他需要立案查处的税收违法行为的；</w:t>
      </w:r>
    </w:p>
    <w:p w14:paraId="0402B7EA" w14:textId="01E6E169"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43"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第十七条第二款）</w:t>
      </w:r>
    </w:p>
    <w:p w14:paraId="77563C8F" w14:textId="1892D0FF"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2、</w:t>
      </w:r>
      <w:r w:rsidR="00B57002" w:rsidRPr="00BA45A1">
        <w:rPr>
          <w:rFonts w:asciiTheme="minorEastAsia" w:hAnsiTheme="minorEastAsia" w:cs="宋体" w:hint="eastAsia"/>
          <w:color w:val="000000" w:themeColor="text1"/>
          <w:kern w:val="0"/>
          <w:sz w:val="24"/>
          <w:szCs w:val="24"/>
        </w:rPr>
        <w:t>涉嫌增值税专用发票和其他发票违法犯罪行为的；</w:t>
      </w:r>
    </w:p>
    <w:p w14:paraId="425E2EC3" w14:textId="7C5F9811"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44"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第十七条第三款）</w:t>
      </w:r>
    </w:p>
    <w:p w14:paraId="3234CF93" w14:textId="45391FF8" w:rsidR="00B57002" w:rsidRPr="00BA45A1" w:rsidRDefault="00BA45A1"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3、</w:t>
      </w:r>
      <w:r w:rsidR="00B57002" w:rsidRPr="00BA45A1">
        <w:rPr>
          <w:rFonts w:asciiTheme="minorEastAsia" w:hAnsiTheme="minorEastAsia" w:cs="宋体" w:hint="eastAsia"/>
          <w:color w:val="000000" w:themeColor="text1"/>
          <w:kern w:val="0"/>
          <w:sz w:val="24"/>
          <w:szCs w:val="24"/>
        </w:rPr>
        <w:t>需要进行全面系统的税务检查的。</w:t>
      </w:r>
    </w:p>
    <w:p w14:paraId="4CD3E9A7" w14:textId="5D48F798"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BA45A1">
        <w:rPr>
          <w:rFonts w:asciiTheme="minorEastAsia" w:hAnsiTheme="minorEastAsia" w:hint="eastAsia"/>
          <w:color w:val="000000" w:themeColor="text1"/>
          <w:sz w:val="24"/>
          <w:szCs w:val="24"/>
          <w:shd w:val="clear" w:color="auto" w:fill="FFFFFF"/>
        </w:rPr>
        <w:t>（</w:t>
      </w:r>
      <w:hyperlink r:id="rId45"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第十七条第四款）</w:t>
      </w:r>
    </w:p>
    <w:p w14:paraId="78B78CB2" w14:textId="38B4CB1F" w:rsidR="00B57002" w:rsidRPr="00BA45A1" w:rsidRDefault="00BA45A1" w:rsidP="00BA45A1">
      <w:pPr>
        <w:pStyle w:val="1"/>
        <w:spacing w:beforeLines="50" w:before="156" w:after="0" w:line="480" w:lineRule="atLeast"/>
        <w:rPr>
          <w:rFonts w:asciiTheme="minorEastAsia" w:hAnsiTheme="minorEastAsia"/>
          <w:color w:val="000000" w:themeColor="text1"/>
          <w:sz w:val="24"/>
          <w:szCs w:val="24"/>
        </w:rPr>
      </w:pPr>
      <w:r w:rsidRPr="00BA45A1">
        <w:rPr>
          <w:rFonts w:asciiTheme="minorEastAsia" w:hAnsiTheme="minorEastAsia" w:hint="eastAsia"/>
          <w:color w:val="000000" w:themeColor="text1"/>
          <w:sz w:val="24"/>
          <w:szCs w:val="24"/>
        </w:rPr>
        <w:t>四、</w:t>
      </w:r>
      <w:r w:rsidR="00B57002" w:rsidRPr="00BA45A1">
        <w:rPr>
          <w:rFonts w:asciiTheme="minorEastAsia" w:hAnsiTheme="minorEastAsia" w:hint="eastAsia"/>
          <w:color w:val="000000" w:themeColor="text1"/>
          <w:sz w:val="24"/>
          <w:szCs w:val="24"/>
        </w:rPr>
        <w:t>管理监督</w:t>
      </w:r>
    </w:p>
    <w:p w14:paraId="349D917C" w14:textId="6F2FC848"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（一）</w:t>
      </w:r>
      <w:r w:rsidR="00B57002" w:rsidRPr="00BA45A1">
        <w:rPr>
          <w:rFonts w:asciiTheme="minorEastAsia" w:eastAsiaTheme="minorEastAsia" w:hAnsiTheme="minorEastAsia" w:hint="eastAsia"/>
          <w:color w:val="000000" w:themeColor="text1"/>
          <w:sz w:val="24"/>
          <w:szCs w:val="24"/>
        </w:rPr>
        <w:t>管理监督</w:t>
      </w:r>
    </w:p>
    <w:p w14:paraId="1BE30F9A"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基层税务机关及其税源管理部门要加强对税收管理员的管理与监督，定期听取税收管理员的工作汇报，研究分析税源管理工作中存在的问题，总结“管户”工作经验，组织信息交流，加强对税收管理员日常工作的指导与检查。</w:t>
      </w:r>
    </w:p>
    <w:p w14:paraId="70DA3A58" w14:textId="25FBC397"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18087921"/>
      <w:r w:rsidRPr="00BA45A1">
        <w:rPr>
          <w:rFonts w:asciiTheme="minorEastAsia" w:hAnsiTheme="minorEastAsia" w:hint="eastAsia"/>
          <w:color w:val="000000" w:themeColor="text1"/>
          <w:sz w:val="24"/>
          <w:szCs w:val="24"/>
          <w:shd w:val="clear" w:color="auto" w:fill="FFFFFF"/>
        </w:rPr>
        <w:t>（</w:t>
      </w:r>
      <w:hyperlink r:id="rId46"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第十八条）</w:t>
      </w:r>
    </w:p>
    <w:bookmarkEnd w:id="7"/>
    <w:p w14:paraId="7EFD3308" w14:textId="6CE48FD4"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lastRenderedPageBreak/>
        <w:t>（二）</w:t>
      </w:r>
      <w:r w:rsidR="00B57002" w:rsidRPr="00BA45A1">
        <w:rPr>
          <w:rFonts w:asciiTheme="minorEastAsia" w:eastAsiaTheme="minorEastAsia" w:hAnsiTheme="minorEastAsia" w:hint="eastAsia"/>
          <w:color w:val="000000" w:themeColor="text1"/>
          <w:sz w:val="24"/>
          <w:szCs w:val="24"/>
        </w:rPr>
        <w:t>人员选拔</w:t>
      </w:r>
    </w:p>
    <w:p w14:paraId="529BBDDB"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基层税务机关要充实税收管理员力量，选拔熟悉税收业务、具备一定的企业生产经营和财务管理知识、责任心强、素质较高的税务人员担任税收管理员。</w:t>
      </w:r>
    </w:p>
    <w:p w14:paraId="3BCF4F74" w14:textId="661B15C1"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47"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第十九条）</w:t>
      </w:r>
    </w:p>
    <w:p w14:paraId="1B27E744" w14:textId="711C2429"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（三）</w:t>
      </w:r>
      <w:r w:rsidR="00B57002" w:rsidRPr="00BA45A1">
        <w:rPr>
          <w:rFonts w:asciiTheme="minorEastAsia" w:eastAsiaTheme="minorEastAsia" w:hAnsiTheme="minorEastAsia" w:hint="eastAsia"/>
          <w:color w:val="000000" w:themeColor="text1"/>
          <w:sz w:val="24"/>
          <w:szCs w:val="24"/>
        </w:rPr>
        <w:t>教育培训</w:t>
      </w:r>
    </w:p>
    <w:p w14:paraId="64DFD22D"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基层税务机关及其税源管理部门要加强对税收管理员的思想政治教育和岗位技能培训，注重提高其税收政策、财务会计知识水平和评估分析能力，不断提高税收管理员的素质。</w:t>
      </w:r>
    </w:p>
    <w:p w14:paraId="798EE435" w14:textId="02A82193"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8" w:name="_Hlk18087938"/>
      <w:r w:rsidRPr="00BA45A1">
        <w:rPr>
          <w:rFonts w:asciiTheme="minorEastAsia" w:hAnsiTheme="minorEastAsia" w:hint="eastAsia"/>
          <w:color w:val="000000" w:themeColor="text1"/>
          <w:sz w:val="24"/>
          <w:szCs w:val="24"/>
          <w:shd w:val="clear" w:color="auto" w:fill="FFFFFF"/>
        </w:rPr>
        <w:t>（</w:t>
      </w:r>
      <w:hyperlink r:id="rId48"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第二十条）</w:t>
      </w:r>
    </w:p>
    <w:bookmarkEnd w:id="8"/>
    <w:p w14:paraId="79D5B99D" w14:textId="0F218180"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（四）</w:t>
      </w:r>
      <w:r w:rsidR="00B57002" w:rsidRPr="00BA45A1">
        <w:rPr>
          <w:rFonts w:asciiTheme="minorEastAsia" w:eastAsiaTheme="minorEastAsia" w:hAnsiTheme="minorEastAsia" w:hint="eastAsia"/>
          <w:color w:val="000000" w:themeColor="text1"/>
          <w:sz w:val="24"/>
          <w:szCs w:val="24"/>
        </w:rPr>
        <w:t>业绩考核</w:t>
      </w:r>
    </w:p>
    <w:p w14:paraId="173EBFB0"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基层税务机关要加强对税收管理员工作业绩的考核，通过能级管理等激励机制，鼓励其增长才干，积累经验，成为税源管理方面的专门人才。</w:t>
      </w:r>
    </w:p>
    <w:p w14:paraId="5D4C7BF5" w14:textId="53F05C83"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49" w:history="1">
        <w:r w:rsidR="007242BC" w:rsidRPr="007242BC">
          <w:rPr>
            <w:rStyle w:val="a5"/>
            <w:rFonts w:asciiTheme="minorEastAsia" w:hAnsiTheme="minorEastAsia" w:hint="eastAsia"/>
            <w:sz w:val="24"/>
            <w:szCs w:val="24"/>
            <w:shd w:val="clear" w:color="auto" w:fill="FFFFFF"/>
          </w:rPr>
          <w:t>国税发[2005]40号</w:t>
        </w:r>
      </w:hyperlink>
      <w:r w:rsidRPr="00BA45A1">
        <w:rPr>
          <w:rFonts w:asciiTheme="minorEastAsia" w:hAnsiTheme="minorEastAsia" w:hint="eastAsia"/>
          <w:color w:val="000000" w:themeColor="text1"/>
          <w:sz w:val="24"/>
          <w:szCs w:val="24"/>
          <w:shd w:val="clear" w:color="auto" w:fill="FFFFFF"/>
        </w:rPr>
        <w:t>第二十一条）</w:t>
      </w:r>
    </w:p>
    <w:p w14:paraId="5A3C489C" w14:textId="5F0AE930" w:rsidR="00B57002" w:rsidRPr="00BA45A1" w:rsidRDefault="00BA45A1" w:rsidP="00BA45A1">
      <w:pPr>
        <w:pStyle w:val="2"/>
        <w:spacing w:beforeLines="50" w:before="156" w:after="0" w:line="480" w:lineRule="atLeast"/>
        <w:rPr>
          <w:rFonts w:asciiTheme="minorEastAsia" w:eastAsiaTheme="minorEastAsia" w:hAnsiTheme="minorEastAsia"/>
          <w:color w:val="000000" w:themeColor="text1"/>
          <w:sz w:val="24"/>
          <w:szCs w:val="24"/>
        </w:rPr>
      </w:pPr>
      <w:r w:rsidRPr="00BA45A1">
        <w:rPr>
          <w:rFonts w:asciiTheme="minorEastAsia" w:eastAsiaTheme="minorEastAsia" w:hAnsiTheme="minorEastAsia" w:hint="eastAsia"/>
          <w:color w:val="000000" w:themeColor="text1"/>
          <w:sz w:val="24"/>
          <w:szCs w:val="24"/>
        </w:rPr>
        <w:t>（五）</w:t>
      </w:r>
      <w:r w:rsidR="00B57002" w:rsidRPr="00BA45A1">
        <w:rPr>
          <w:rFonts w:asciiTheme="minorEastAsia" w:eastAsiaTheme="minorEastAsia" w:hAnsiTheme="minorEastAsia" w:hint="eastAsia"/>
          <w:color w:val="000000" w:themeColor="text1"/>
          <w:sz w:val="24"/>
          <w:szCs w:val="24"/>
        </w:rPr>
        <w:t>查处违纪违法</w:t>
      </w:r>
    </w:p>
    <w:p w14:paraId="55BA6402" w14:textId="77777777" w:rsidR="00B57002" w:rsidRPr="00BA45A1" w:rsidRDefault="00B57002" w:rsidP="00BA45A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A45A1">
        <w:rPr>
          <w:rFonts w:asciiTheme="minorEastAsia" w:hAnsiTheme="minorEastAsia" w:cs="宋体" w:hint="eastAsia"/>
          <w:color w:val="000000" w:themeColor="text1"/>
          <w:kern w:val="0"/>
          <w:sz w:val="24"/>
          <w:szCs w:val="24"/>
        </w:rPr>
        <w:t>税收管理员玩忽职守或徇私舞弊，构成违纪行为的，由税务机关依法给予行政处分；构成犯罪的，要依法追究其刑事责任。</w:t>
      </w:r>
    </w:p>
    <w:p w14:paraId="6A9B8AAC" w14:textId="4BEF292B" w:rsidR="00B57002" w:rsidRPr="00BA45A1" w:rsidRDefault="00B57002" w:rsidP="00BA45A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A45A1">
        <w:rPr>
          <w:rFonts w:asciiTheme="minorEastAsia" w:hAnsiTheme="minorEastAsia" w:hint="eastAsia"/>
          <w:color w:val="000000" w:themeColor="text1"/>
          <w:sz w:val="24"/>
          <w:szCs w:val="24"/>
          <w:shd w:val="clear" w:color="auto" w:fill="FFFFFF"/>
        </w:rPr>
        <w:t>（</w:t>
      </w:r>
      <w:hyperlink r:id="rId50" w:history="1">
        <w:r w:rsidR="007242BC" w:rsidRPr="007242BC">
          <w:rPr>
            <w:rStyle w:val="a5"/>
            <w:rFonts w:asciiTheme="minorEastAsia" w:hAnsiTheme="minorEastAsia" w:hint="eastAsia"/>
            <w:sz w:val="24"/>
            <w:szCs w:val="24"/>
            <w:shd w:val="clear" w:color="auto" w:fill="FFFFFF"/>
          </w:rPr>
          <w:t>国税发[2005]40号</w:t>
        </w:r>
      </w:hyperlink>
      <w:bookmarkStart w:id="9" w:name="_GoBack"/>
      <w:bookmarkEnd w:id="9"/>
      <w:r w:rsidRPr="00BA45A1">
        <w:rPr>
          <w:rFonts w:asciiTheme="minorEastAsia" w:hAnsiTheme="minorEastAsia" w:hint="eastAsia"/>
          <w:color w:val="000000" w:themeColor="text1"/>
          <w:sz w:val="24"/>
          <w:szCs w:val="24"/>
          <w:shd w:val="clear" w:color="auto" w:fill="FFFFFF"/>
        </w:rPr>
        <w:t>第二十二条）</w:t>
      </w:r>
    </w:p>
    <w:p w14:paraId="6C23E28A" w14:textId="77777777" w:rsidR="00B57002" w:rsidRPr="00BA45A1" w:rsidRDefault="00B57002" w:rsidP="00BA45A1">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65B0A0B2" w14:textId="77777777" w:rsidR="00B57002" w:rsidRPr="00B57002" w:rsidRDefault="00B57002" w:rsidP="00B57002">
      <w:pPr>
        <w:spacing w:beforeLines="50" w:before="156" w:line="480" w:lineRule="atLeast"/>
        <w:jc w:val="left"/>
        <w:rPr>
          <w:sz w:val="24"/>
          <w:szCs w:val="24"/>
        </w:rPr>
      </w:pPr>
    </w:p>
    <w:sectPr w:rsidR="00B57002" w:rsidRPr="00B57002">
      <w:footerReference w:type="default" r:id="rId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DCEF0" w14:textId="77777777" w:rsidR="00491DF3" w:rsidRDefault="00491DF3" w:rsidP="005908E2">
      <w:r>
        <w:separator/>
      </w:r>
    </w:p>
  </w:endnote>
  <w:endnote w:type="continuationSeparator" w:id="0">
    <w:p w14:paraId="00E80D07" w14:textId="77777777" w:rsidR="00491DF3" w:rsidRDefault="00491DF3"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5908E2" w:rsidRDefault="005908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42BC">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42BC">
              <w:rPr>
                <w:b/>
                <w:bCs/>
                <w:noProof/>
              </w:rPr>
              <w:t>7</w:t>
            </w:r>
            <w:r>
              <w:rPr>
                <w:b/>
                <w:bCs/>
                <w:sz w:val="24"/>
                <w:szCs w:val="24"/>
              </w:rPr>
              <w:fldChar w:fldCharType="end"/>
            </w:r>
          </w:p>
        </w:sdtContent>
      </w:sdt>
    </w:sdtContent>
  </w:sdt>
  <w:p w14:paraId="7DD1E703" w14:textId="77777777" w:rsidR="005908E2" w:rsidRDefault="005908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59069" w14:textId="77777777" w:rsidR="00491DF3" w:rsidRDefault="00491DF3" w:rsidP="005908E2">
      <w:r>
        <w:separator/>
      </w:r>
    </w:p>
  </w:footnote>
  <w:footnote w:type="continuationSeparator" w:id="0">
    <w:p w14:paraId="5D052160" w14:textId="77777777" w:rsidR="00491DF3" w:rsidRDefault="00491DF3"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F0A5F"/>
    <w:rsid w:val="001B4825"/>
    <w:rsid w:val="002477A7"/>
    <w:rsid w:val="00491DF3"/>
    <w:rsid w:val="005908E2"/>
    <w:rsid w:val="00642C67"/>
    <w:rsid w:val="006562F0"/>
    <w:rsid w:val="006C4EBD"/>
    <w:rsid w:val="006D12A5"/>
    <w:rsid w:val="006E72FB"/>
    <w:rsid w:val="007242BC"/>
    <w:rsid w:val="00795342"/>
    <w:rsid w:val="00851B6C"/>
    <w:rsid w:val="008B4F9B"/>
    <w:rsid w:val="009061F7"/>
    <w:rsid w:val="009A2312"/>
    <w:rsid w:val="00B16AB4"/>
    <w:rsid w:val="00B57002"/>
    <w:rsid w:val="00BA45A1"/>
    <w:rsid w:val="00C86756"/>
    <w:rsid w:val="00CD0F3D"/>
    <w:rsid w:val="00E06AA8"/>
    <w:rsid w:val="00E43974"/>
    <w:rsid w:val="00E6278E"/>
    <w:rsid w:val="00F035E5"/>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381.html" TargetMode="External"/><Relationship Id="rId18" Type="http://schemas.openxmlformats.org/officeDocument/2006/relationships/hyperlink" Target="http://ssfb86.com/index/News/detail/newsid/3381.html" TargetMode="External"/><Relationship Id="rId26" Type="http://schemas.openxmlformats.org/officeDocument/2006/relationships/hyperlink" Target="http://ssfb86.com/index/News/detail/newsid/3381.html" TargetMode="External"/><Relationship Id="rId39" Type="http://schemas.openxmlformats.org/officeDocument/2006/relationships/hyperlink" Target="http://ssfb86.com/index/News/detail/newsid/3381.html" TargetMode="External"/><Relationship Id="rId3" Type="http://schemas.openxmlformats.org/officeDocument/2006/relationships/settings" Target="settings.xml"/><Relationship Id="rId21" Type="http://schemas.openxmlformats.org/officeDocument/2006/relationships/hyperlink" Target="http://ssfb86.com/index/News/detail/newsid/3381.html" TargetMode="External"/><Relationship Id="rId34" Type="http://schemas.openxmlformats.org/officeDocument/2006/relationships/hyperlink" Target="http://ssfb86.com/index/News/detail/newsid/3381.html" TargetMode="External"/><Relationship Id="rId42" Type="http://schemas.openxmlformats.org/officeDocument/2006/relationships/hyperlink" Target="http://ssfb86.com/index/News/detail/newsid/3381.html" TargetMode="External"/><Relationship Id="rId47" Type="http://schemas.openxmlformats.org/officeDocument/2006/relationships/hyperlink" Target="http://ssfb86.com/index/News/detail/newsid/3381.html" TargetMode="External"/><Relationship Id="rId50" Type="http://schemas.openxmlformats.org/officeDocument/2006/relationships/hyperlink" Target="http://ssfb86.com/index/News/detail/newsid/3381.html" TargetMode="External"/><Relationship Id="rId7" Type="http://schemas.openxmlformats.org/officeDocument/2006/relationships/hyperlink" Target="http://ssfb86.com/index/News/detail/newsid/1036.html" TargetMode="External"/><Relationship Id="rId12" Type="http://schemas.openxmlformats.org/officeDocument/2006/relationships/hyperlink" Target="http://ssfb86.com/index/News/detail/newsid/3381.html" TargetMode="External"/><Relationship Id="rId17" Type="http://schemas.openxmlformats.org/officeDocument/2006/relationships/hyperlink" Target="http://ssfb86.com/index/News/detail/newsid/3381.html" TargetMode="External"/><Relationship Id="rId25" Type="http://schemas.openxmlformats.org/officeDocument/2006/relationships/hyperlink" Target="http://ssfb86.com/index/News/detail/newsid/3381.html" TargetMode="External"/><Relationship Id="rId33" Type="http://schemas.openxmlformats.org/officeDocument/2006/relationships/hyperlink" Target="http://ssfb86.com/index/News/detail/newsid/3381.html" TargetMode="External"/><Relationship Id="rId38" Type="http://schemas.openxmlformats.org/officeDocument/2006/relationships/hyperlink" Target="http://ssfb86.com/index/News/detail/newsid/3381.html" TargetMode="External"/><Relationship Id="rId46" Type="http://schemas.openxmlformats.org/officeDocument/2006/relationships/hyperlink" Target="http://ssfb86.com/index/News/detail/newsid/3381.html" TargetMode="External"/><Relationship Id="rId2" Type="http://schemas.microsoft.com/office/2007/relationships/stylesWithEffects" Target="stylesWithEffects.xml"/><Relationship Id="rId16" Type="http://schemas.openxmlformats.org/officeDocument/2006/relationships/hyperlink" Target="http://ssfb86.com/index/News/detail/newsid/3381.html" TargetMode="External"/><Relationship Id="rId20" Type="http://schemas.openxmlformats.org/officeDocument/2006/relationships/hyperlink" Target="http://ssfb86.com/index/News/detail/newsid/3381.html" TargetMode="External"/><Relationship Id="rId29" Type="http://schemas.openxmlformats.org/officeDocument/2006/relationships/hyperlink" Target="http://ssfb86.com/index/News/detail/newsid/3381.html" TargetMode="External"/><Relationship Id="rId41" Type="http://schemas.openxmlformats.org/officeDocument/2006/relationships/hyperlink" Target="http://ssfb86.com/index/News/detail/newsid/3381.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3381.html" TargetMode="External"/><Relationship Id="rId24" Type="http://schemas.openxmlformats.org/officeDocument/2006/relationships/hyperlink" Target="http://ssfb86.com/index/News/detail/newsid/3381.html" TargetMode="External"/><Relationship Id="rId32" Type="http://schemas.openxmlformats.org/officeDocument/2006/relationships/hyperlink" Target="http://ssfb86.com/index/News/detail/newsid/3381.html" TargetMode="External"/><Relationship Id="rId37" Type="http://schemas.openxmlformats.org/officeDocument/2006/relationships/hyperlink" Target="http://ssfb86.com/index/News/detail/newsid/3381.html" TargetMode="External"/><Relationship Id="rId40" Type="http://schemas.openxmlformats.org/officeDocument/2006/relationships/hyperlink" Target="http://ssfb86.com/index/News/detail/newsid/3381.html" TargetMode="External"/><Relationship Id="rId45" Type="http://schemas.openxmlformats.org/officeDocument/2006/relationships/hyperlink" Target="http://ssfb86.com/index/News/detail/newsid/3381.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3381.html" TargetMode="External"/><Relationship Id="rId23" Type="http://schemas.openxmlformats.org/officeDocument/2006/relationships/hyperlink" Target="http://ssfb86.com/index/News/detail/newsid/3381.html" TargetMode="External"/><Relationship Id="rId28" Type="http://schemas.openxmlformats.org/officeDocument/2006/relationships/hyperlink" Target="http://ssfb86.com/index/News/detail/newsid/3381.html" TargetMode="External"/><Relationship Id="rId36" Type="http://schemas.openxmlformats.org/officeDocument/2006/relationships/hyperlink" Target="http://ssfb86.com/index/News/detail/newsid/3381.html" TargetMode="External"/><Relationship Id="rId49" Type="http://schemas.openxmlformats.org/officeDocument/2006/relationships/hyperlink" Target="http://ssfb86.com/index/News/detail/newsid/3381.html" TargetMode="External"/><Relationship Id="rId10" Type="http://schemas.openxmlformats.org/officeDocument/2006/relationships/hyperlink" Target="http://ssfb86.com/index/News/detail/newsid/3381.html" TargetMode="External"/><Relationship Id="rId19" Type="http://schemas.openxmlformats.org/officeDocument/2006/relationships/hyperlink" Target="http://ssfb86.com/index/News/detail/newsid/3381.html" TargetMode="External"/><Relationship Id="rId31" Type="http://schemas.openxmlformats.org/officeDocument/2006/relationships/hyperlink" Target="http://ssfb86.com/index/News/detail/newsid/3381.html" TargetMode="External"/><Relationship Id="rId44" Type="http://schemas.openxmlformats.org/officeDocument/2006/relationships/hyperlink" Target="http://ssfb86.com/index/News/detail/newsid/3381.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b86.com/index/News/detail/newsid/3538.html" TargetMode="External"/><Relationship Id="rId14" Type="http://schemas.openxmlformats.org/officeDocument/2006/relationships/hyperlink" Target="http://ssfb86.com/index/News/detail/newsid/3381.html" TargetMode="External"/><Relationship Id="rId22" Type="http://schemas.openxmlformats.org/officeDocument/2006/relationships/hyperlink" Target="http://ssfb86.com/index/News/detail/newsid/3381.html" TargetMode="External"/><Relationship Id="rId27" Type="http://schemas.openxmlformats.org/officeDocument/2006/relationships/hyperlink" Target="http://ssfb86.com/index/News/detail/newsid/3381.html" TargetMode="External"/><Relationship Id="rId30" Type="http://schemas.openxmlformats.org/officeDocument/2006/relationships/hyperlink" Target="http://ssfb86.com/index/News/detail/newsid/3381.html" TargetMode="External"/><Relationship Id="rId35" Type="http://schemas.openxmlformats.org/officeDocument/2006/relationships/hyperlink" Target="http://ssfb86.com/index/News/detail/newsid/3381.html" TargetMode="External"/><Relationship Id="rId43" Type="http://schemas.openxmlformats.org/officeDocument/2006/relationships/hyperlink" Target="http://ssfb86.com/index/News/detail/newsid/3381.html" TargetMode="External"/><Relationship Id="rId48" Type="http://schemas.openxmlformats.org/officeDocument/2006/relationships/hyperlink" Target="http://ssfb86.com/index/News/detail/newsid/3381.html" TargetMode="External"/><Relationship Id="rId8" Type="http://schemas.openxmlformats.org/officeDocument/2006/relationships/hyperlink" Target="http://ssfb86.com/index/News/detail/newsid/828.html" TargetMode="External"/><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2020-08-24T13:23:00Z</dcterms:created>
  <dcterms:modified xsi:type="dcterms:W3CDTF">2020-09-20T13:13:00Z</dcterms:modified>
</cp:coreProperties>
</file>