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105E732F" w:rsidR="00EB3844" w:rsidRDefault="001B4825" w:rsidP="00A97C22">
      <w:pPr>
        <w:spacing w:beforeLines="50" w:before="156" w:line="480" w:lineRule="atLeast"/>
        <w:jc w:val="center"/>
        <w:rPr>
          <w:rFonts w:asciiTheme="minorEastAsia" w:hAnsiTheme="minorEastAsia"/>
          <w:color w:val="000000" w:themeColor="text1"/>
          <w:sz w:val="44"/>
          <w:szCs w:val="44"/>
        </w:rPr>
      </w:pPr>
      <w:r w:rsidRPr="00BC7C17">
        <w:rPr>
          <w:rFonts w:asciiTheme="minorEastAsia" w:hAnsiTheme="minorEastAsia"/>
          <w:color w:val="000000" w:themeColor="text1"/>
          <w:sz w:val="44"/>
          <w:szCs w:val="44"/>
        </w:rPr>
        <w:t>1.</w:t>
      </w:r>
      <w:r w:rsidR="00A97C22">
        <w:rPr>
          <w:rFonts w:asciiTheme="minorEastAsia" w:hAnsiTheme="minorEastAsia"/>
          <w:color w:val="000000" w:themeColor="text1"/>
          <w:sz w:val="44"/>
          <w:szCs w:val="44"/>
        </w:rPr>
        <w:t>6</w:t>
      </w:r>
      <w:r w:rsidR="008B4F9B" w:rsidRPr="00BC7C17">
        <w:rPr>
          <w:rFonts w:asciiTheme="minorEastAsia" w:hAnsiTheme="minorEastAsia"/>
          <w:color w:val="000000" w:themeColor="text1"/>
          <w:sz w:val="44"/>
          <w:szCs w:val="44"/>
        </w:rPr>
        <w:t>.</w:t>
      </w:r>
      <w:r w:rsidR="00A97C22">
        <w:rPr>
          <w:rFonts w:asciiTheme="minorEastAsia" w:hAnsiTheme="minorEastAsia"/>
          <w:color w:val="000000" w:themeColor="text1"/>
          <w:sz w:val="44"/>
          <w:szCs w:val="44"/>
        </w:rPr>
        <w:t>1</w:t>
      </w:r>
      <w:r w:rsidR="006947D2" w:rsidRPr="00BC7C17">
        <w:rPr>
          <w:rFonts w:asciiTheme="minorEastAsia" w:hAnsiTheme="minorEastAsia" w:hint="eastAsia"/>
          <w:color w:val="000000" w:themeColor="text1"/>
          <w:sz w:val="44"/>
          <w:szCs w:val="44"/>
        </w:rPr>
        <w:t>.</w:t>
      </w:r>
      <w:r w:rsidR="009467A0">
        <w:rPr>
          <w:rFonts w:asciiTheme="minorEastAsia" w:hAnsiTheme="minorEastAsia"/>
          <w:color w:val="000000" w:themeColor="text1"/>
          <w:sz w:val="44"/>
          <w:szCs w:val="44"/>
        </w:rPr>
        <w:t>3</w:t>
      </w:r>
      <w:r w:rsidR="005908E2" w:rsidRPr="00BC7C17">
        <w:rPr>
          <w:rFonts w:asciiTheme="minorEastAsia" w:hAnsiTheme="minorEastAsia"/>
          <w:color w:val="000000" w:themeColor="text1"/>
          <w:sz w:val="44"/>
          <w:szCs w:val="44"/>
        </w:rPr>
        <w:t xml:space="preserve">  </w:t>
      </w:r>
      <w:r w:rsidR="009467A0" w:rsidRPr="009467A0">
        <w:rPr>
          <w:rFonts w:asciiTheme="minorEastAsia" w:hAnsiTheme="minorEastAsia" w:hint="eastAsia"/>
          <w:color w:val="000000" w:themeColor="text1"/>
          <w:sz w:val="44"/>
          <w:szCs w:val="44"/>
        </w:rPr>
        <w:t>财税库银横向连网</w:t>
      </w:r>
    </w:p>
    <w:p w14:paraId="6879FD66" w14:textId="35C16BB5" w:rsidR="00A97C22" w:rsidRDefault="00A97C22" w:rsidP="005E00D7">
      <w:pPr>
        <w:spacing w:beforeLines="50" w:before="156" w:line="480" w:lineRule="atLeast"/>
        <w:jc w:val="left"/>
        <w:rPr>
          <w:rFonts w:asciiTheme="minorEastAsia" w:hAnsiTheme="minorEastAsia"/>
          <w:b/>
          <w:bCs/>
          <w:color w:val="000000" w:themeColor="text1"/>
          <w:kern w:val="44"/>
          <w:sz w:val="24"/>
          <w:szCs w:val="24"/>
        </w:rPr>
      </w:pPr>
    </w:p>
    <w:p w14:paraId="295FB169"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b/>
          <w:bCs/>
          <w:color w:val="000000" w:themeColor="text1"/>
        </w:rPr>
      </w:pPr>
      <w:r w:rsidRPr="009467A0">
        <w:rPr>
          <w:rFonts w:asciiTheme="minorEastAsia" w:eastAsiaTheme="minorEastAsia" w:hAnsiTheme="minorEastAsia" w:hint="eastAsia"/>
          <w:color w:val="000000" w:themeColor="text1"/>
        </w:rPr>
        <w:t>为了增强政府部门的公共服务能力，规范税收收入电子缴库管理，加快税款入库速度，建立健全财政部门、税务机关（含国家税务局和地方税务局，下同）、</w:t>
      </w:r>
      <w:r w:rsidRPr="009467A0">
        <w:rPr>
          <w:rFonts w:asciiTheme="minorEastAsia" w:eastAsiaTheme="minorEastAsia" w:hAnsiTheme="minorEastAsia" w:hint="eastAsia"/>
          <w:b/>
          <w:bCs/>
          <w:color w:val="000000" w:themeColor="text1"/>
        </w:rPr>
        <w:t>中国人民银行国库（以下简称国库）间的信息共享机制，制定本方案。</w:t>
      </w:r>
    </w:p>
    <w:p w14:paraId="5725C755" w14:textId="77777777" w:rsidR="009467A0" w:rsidRPr="009467A0" w:rsidRDefault="009467A0" w:rsidP="009467A0">
      <w:pPr>
        <w:pStyle w:val="1"/>
        <w:spacing w:before="50" w:after="0" w:line="480" w:lineRule="atLeast"/>
        <w:rPr>
          <w:rFonts w:asciiTheme="minorEastAsia" w:hAnsiTheme="minorEastAsia"/>
          <w:color w:val="000000" w:themeColor="text1"/>
          <w:sz w:val="24"/>
          <w:szCs w:val="24"/>
        </w:rPr>
      </w:pPr>
      <w:r w:rsidRPr="009467A0">
        <w:rPr>
          <w:rFonts w:asciiTheme="minorEastAsia" w:hAnsiTheme="minorEastAsia" w:hint="eastAsia"/>
          <w:color w:val="000000" w:themeColor="text1"/>
          <w:sz w:val="24"/>
          <w:szCs w:val="24"/>
        </w:rPr>
        <w:t>一、必要性</w:t>
      </w:r>
    </w:p>
    <w:p w14:paraId="5F5CFEF0"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财税库银税收收入电子缴库横向联网（以下简称横向联网）是指财政部门、税务机关、国库、商业银行（含信用社，下同）利用信息网络技术，通过电子网络系统办理税收收入征缴入库等业务，税款直接缴入国库，实现税款征缴信息共享的缴库模式。现行手工操作方式下，税款缴库存在的主要问题是：税务机关和国库办理税款入库，需重复录入相关信息并传送纸质票证，税款征缴工作效率不高；税款资金征缴入库过程透明度不高，缺乏事前事中控制，延压税款现象时有发生，税款入库时间较长；税收收入信息反馈机制不健全，难以及时为财政预算执行分析及预测和税务、国库统计分析提供准确依据；不方便纳税人缴税，纳税人需分别到税务机关和商业银行办理相关缴税手续。目前，一些地方已开始尝试横向联网，逐步实现税款缴纳、划解、入库和对账业务的电子化，方便了纳税人缴税，简化了业务操作，加快了税款入库速度，实现了税款征收信息在财政部门、税务机关、国库间的共享，取得了一定的成效。但由于缺乏统一的部署和指导，各地在探索横向联网过程中，面临着一些困难和问题。主要有：一是横向联网系统建设多样化，业务标准不统一、不规范；二是各地横向联网系统重复开发，资金浪费较大；三是制度建设滞后；四是缺乏经费保障，商业银行办理此项业务积极性不高。这些问题不利于横向联网的规范化发展，影响到全国横向联网的标准化管理，迫切需要制定统一的政策制度，明确横向联网的目标模式，加强引导和规范，有效地促进全国横向联网工作的开展。</w:t>
      </w:r>
    </w:p>
    <w:p w14:paraId="0DAD2F15" w14:textId="1462A1E5"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bookmarkStart w:id="0" w:name="_Hlk17580081"/>
      <w:r w:rsidRPr="009467A0">
        <w:rPr>
          <w:rFonts w:asciiTheme="minorEastAsia" w:hAnsiTheme="minorEastAsia" w:hint="eastAsia"/>
          <w:color w:val="000000" w:themeColor="text1"/>
          <w:sz w:val="24"/>
          <w:szCs w:val="24"/>
          <w:shd w:val="clear" w:color="auto" w:fill="FFFFFF"/>
        </w:rPr>
        <w:t>（</w:t>
      </w:r>
      <w:hyperlink r:id="rId8" w:history="1">
        <w:r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第一条）</w:t>
      </w:r>
    </w:p>
    <w:bookmarkEnd w:id="0"/>
    <w:p w14:paraId="47F3EFB3" w14:textId="77777777" w:rsidR="009467A0" w:rsidRPr="009467A0" w:rsidRDefault="009467A0" w:rsidP="009467A0">
      <w:pPr>
        <w:pStyle w:val="1"/>
        <w:spacing w:before="50" w:after="0" w:line="480" w:lineRule="atLeast"/>
        <w:rPr>
          <w:rFonts w:asciiTheme="minorEastAsia" w:hAnsiTheme="minorEastAsia"/>
          <w:color w:val="000000" w:themeColor="text1"/>
          <w:sz w:val="24"/>
          <w:szCs w:val="24"/>
        </w:rPr>
      </w:pPr>
      <w:r w:rsidRPr="009467A0">
        <w:rPr>
          <w:rFonts w:asciiTheme="minorEastAsia" w:hAnsiTheme="minorEastAsia" w:hint="eastAsia"/>
          <w:color w:val="000000" w:themeColor="text1"/>
          <w:sz w:val="24"/>
          <w:szCs w:val="24"/>
        </w:rPr>
        <w:lastRenderedPageBreak/>
        <w:t>二、指导思想、目标和原则</w:t>
      </w:r>
    </w:p>
    <w:p w14:paraId="743F9345" w14:textId="77777777" w:rsidR="009467A0" w:rsidRPr="009467A0" w:rsidRDefault="009467A0" w:rsidP="009467A0">
      <w:pPr>
        <w:pStyle w:val="2"/>
        <w:spacing w:before="50" w:after="0" w:line="480" w:lineRule="atLeast"/>
        <w:rPr>
          <w:rFonts w:asciiTheme="minorEastAsia" w:eastAsiaTheme="minorEastAsia" w:hAnsiTheme="minorEastAsia"/>
          <w:color w:val="000000" w:themeColor="text1"/>
          <w:sz w:val="24"/>
          <w:szCs w:val="24"/>
        </w:rPr>
      </w:pPr>
      <w:r w:rsidRPr="009467A0">
        <w:rPr>
          <w:rFonts w:asciiTheme="minorEastAsia" w:eastAsiaTheme="minorEastAsia" w:hAnsiTheme="minorEastAsia" w:hint="eastAsia"/>
          <w:color w:val="000000" w:themeColor="text1"/>
          <w:sz w:val="24"/>
          <w:szCs w:val="24"/>
        </w:rPr>
        <w:t>（一）指导思想</w:t>
      </w:r>
    </w:p>
    <w:p w14:paraId="4601B7D3"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横向联网的指导思想是：按照社会主义市场经济体制下公共财政的发展要求，利用现代信息网络技术，通过财政部门、税务机关、国库、商业银行间横向联网，实行税收收入电子缴库，实现财税库信息共享，方便纳税人缴税，加快税款入库速度，提高财政资金运转效率，建立规范高效的税款收缴管理运行机制。</w:t>
      </w:r>
    </w:p>
    <w:p w14:paraId="4AF5F9EF" w14:textId="78689C0F"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bookmarkStart w:id="1" w:name="_Hlk17580100"/>
      <w:r w:rsidRPr="009467A0">
        <w:rPr>
          <w:rFonts w:asciiTheme="minorEastAsia" w:hAnsiTheme="minorEastAsia" w:hint="eastAsia"/>
          <w:color w:val="000000" w:themeColor="text1"/>
          <w:sz w:val="24"/>
          <w:szCs w:val="24"/>
          <w:shd w:val="clear" w:color="auto" w:fill="FFFFFF"/>
        </w:rPr>
        <w:t>（</w:t>
      </w:r>
      <w:hyperlink r:id="rId9"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第二条第一款）</w:t>
      </w:r>
    </w:p>
    <w:bookmarkEnd w:id="1"/>
    <w:p w14:paraId="59822F52" w14:textId="77777777" w:rsidR="009467A0" w:rsidRPr="009467A0" w:rsidRDefault="009467A0" w:rsidP="009467A0">
      <w:pPr>
        <w:pStyle w:val="2"/>
        <w:spacing w:before="50" w:after="0" w:line="480" w:lineRule="atLeast"/>
        <w:rPr>
          <w:rFonts w:asciiTheme="minorEastAsia" w:eastAsiaTheme="minorEastAsia" w:hAnsiTheme="minorEastAsia"/>
          <w:color w:val="000000" w:themeColor="text1"/>
          <w:sz w:val="24"/>
          <w:szCs w:val="24"/>
        </w:rPr>
      </w:pPr>
      <w:r w:rsidRPr="009467A0">
        <w:rPr>
          <w:rFonts w:asciiTheme="minorEastAsia" w:eastAsiaTheme="minorEastAsia" w:hAnsiTheme="minorEastAsia" w:hint="eastAsia"/>
          <w:color w:val="000000" w:themeColor="text1"/>
          <w:sz w:val="24"/>
          <w:szCs w:val="24"/>
        </w:rPr>
        <w:t>（二）目标</w:t>
      </w:r>
    </w:p>
    <w:p w14:paraId="725E5366"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横向联网的目标是：简化纳税缴库程序，方便纳税人缴税，提高税款征缴工作效率；实行税款资金实时划缴，保证税款及时足额入库；实现财政部门、税务机关、国库间的信息共享，为相关部门进行统计分析和研究制定宏观调控政策提供支持。</w:t>
      </w:r>
    </w:p>
    <w:p w14:paraId="27B25E80" w14:textId="5A08120E"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r w:rsidRPr="009467A0">
        <w:rPr>
          <w:rFonts w:asciiTheme="minorEastAsia" w:hAnsiTheme="minorEastAsia" w:hint="eastAsia"/>
          <w:color w:val="000000" w:themeColor="text1"/>
          <w:sz w:val="24"/>
          <w:szCs w:val="24"/>
          <w:shd w:val="clear" w:color="auto" w:fill="FFFFFF"/>
        </w:rPr>
        <w:t>（</w:t>
      </w:r>
      <w:hyperlink r:id="rId10"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第二条第二款）</w:t>
      </w:r>
    </w:p>
    <w:p w14:paraId="00E02474" w14:textId="77777777" w:rsidR="009467A0" w:rsidRPr="009467A0" w:rsidRDefault="009467A0" w:rsidP="009467A0">
      <w:pPr>
        <w:pStyle w:val="2"/>
        <w:spacing w:before="50" w:after="0" w:line="480" w:lineRule="atLeast"/>
        <w:rPr>
          <w:rFonts w:asciiTheme="minorEastAsia" w:eastAsiaTheme="minorEastAsia" w:hAnsiTheme="minorEastAsia"/>
          <w:color w:val="000000" w:themeColor="text1"/>
          <w:sz w:val="24"/>
          <w:szCs w:val="24"/>
        </w:rPr>
      </w:pPr>
      <w:r w:rsidRPr="009467A0">
        <w:rPr>
          <w:rFonts w:asciiTheme="minorEastAsia" w:eastAsiaTheme="minorEastAsia" w:hAnsiTheme="minorEastAsia" w:hint="eastAsia"/>
          <w:color w:val="000000" w:themeColor="text1"/>
          <w:sz w:val="24"/>
          <w:szCs w:val="24"/>
        </w:rPr>
        <w:t>（三）原则</w:t>
      </w:r>
    </w:p>
    <w:p w14:paraId="31E32259"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根据上述指导思想和目标，横向联网遵循以下原则：</w:t>
      </w:r>
    </w:p>
    <w:p w14:paraId="71A9909D" w14:textId="77777777" w:rsidR="009467A0" w:rsidRPr="009467A0" w:rsidRDefault="009467A0" w:rsidP="009467A0">
      <w:pPr>
        <w:pStyle w:val="3"/>
        <w:spacing w:before="50" w:after="0" w:line="480" w:lineRule="atLeast"/>
        <w:rPr>
          <w:rFonts w:asciiTheme="minorEastAsia" w:hAnsiTheme="minorEastAsia"/>
          <w:color w:val="000000" w:themeColor="text1"/>
          <w:sz w:val="24"/>
          <w:szCs w:val="24"/>
        </w:rPr>
      </w:pPr>
      <w:r w:rsidRPr="009467A0">
        <w:rPr>
          <w:rFonts w:asciiTheme="minorEastAsia" w:hAnsiTheme="minorEastAsia" w:hint="eastAsia"/>
          <w:color w:val="000000" w:themeColor="text1"/>
          <w:sz w:val="24"/>
          <w:szCs w:val="24"/>
        </w:rPr>
        <w:t>1</w:t>
      </w:r>
      <w:r w:rsidRPr="009467A0">
        <w:rPr>
          <w:rFonts w:asciiTheme="minorEastAsia" w:hAnsiTheme="minorEastAsia"/>
          <w:color w:val="000000" w:themeColor="text1"/>
          <w:sz w:val="24"/>
          <w:szCs w:val="24"/>
        </w:rPr>
        <w:t>.</w:t>
      </w:r>
      <w:r w:rsidRPr="009467A0">
        <w:rPr>
          <w:rFonts w:asciiTheme="minorEastAsia" w:hAnsiTheme="minorEastAsia" w:hint="eastAsia"/>
          <w:color w:val="000000" w:themeColor="text1"/>
          <w:sz w:val="24"/>
          <w:szCs w:val="24"/>
        </w:rPr>
        <w:t>有利于提高服务水平。</w:t>
      </w:r>
    </w:p>
    <w:p w14:paraId="111DCC0A"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简化纳税缴库程序，为纳税人提供方便、快捷的电子缴税业务，提高税款征缴工作的服务水平。</w:t>
      </w:r>
    </w:p>
    <w:p w14:paraId="3F295434" w14:textId="5908DA41"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bookmarkStart w:id="2" w:name="_Hlk17580130"/>
      <w:r w:rsidRPr="009467A0">
        <w:rPr>
          <w:rFonts w:asciiTheme="minorEastAsia" w:hAnsiTheme="minorEastAsia" w:hint="eastAsia"/>
          <w:color w:val="000000" w:themeColor="text1"/>
          <w:sz w:val="24"/>
          <w:szCs w:val="24"/>
          <w:shd w:val="clear" w:color="auto" w:fill="FFFFFF"/>
        </w:rPr>
        <w:t>（</w:t>
      </w:r>
      <w:hyperlink r:id="rId11"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第二条第三款第一项）</w:t>
      </w:r>
    </w:p>
    <w:bookmarkEnd w:id="2"/>
    <w:p w14:paraId="2F902E0D" w14:textId="77777777" w:rsidR="009467A0" w:rsidRPr="009467A0" w:rsidRDefault="009467A0" w:rsidP="009467A0">
      <w:pPr>
        <w:pStyle w:val="3"/>
        <w:spacing w:before="50" w:after="0" w:line="480" w:lineRule="atLeast"/>
        <w:rPr>
          <w:rFonts w:asciiTheme="minorEastAsia" w:hAnsiTheme="minorEastAsia"/>
          <w:color w:val="000000" w:themeColor="text1"/>
          <w:sz w:val="24"/>
          <w:szCs w:val="24"/>
        </w:rPr>
      </w:pPr>
      <w:r w:rsidRPr="009467A0">
        <w:rPr>
          <w:rFonts w:asciiTheme="minorEastAsia" w:hAnsiTheme="minorEastAsia" w:hint="eastAsia"/>
          <w:color w:val="000000" w:themeColor="text1"/>
          <w:sz w:val="24"/>
          <w:szCs w:val="24"/>
        </w:rPr>
        <w:t>2</w:t>
      </w:r>
      <w:r w:rsidRPr="009467A0">
        <w:rPr>
          <w:rFonts w:asciiTheme="minorEastAsia" w:hAnsiTheme="minorEastAsia"/>
          <w:color w:val="000000" w:themeColor="text1"/>
          <w:sz w:val="24"/>
          <w:szCs w:val="24"/>
        </w:rPr>
        <w:t>.</w:t>
      </w:r>
      <w:r w:rsidRPr="009467A0">
        <w:rPr>
          <w:rFonts w:asciiTheme="minorEastAsia" w:hAnsiTheme="minorEastAsia" w:hint="eastAsia"/>
          <w:color w:val="000000" w:themeColor="text1"/>
          <w:sz w:val="24"/>
          <w:szCs w:val="24"/>
        </w:rPr>
        <w:t>有利于税款及时足额入库。</w:t>
      </w:r>
    </w:p>
    <w:p w14:paraId="4943766C"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以信息网络系统为依托，建立各环节相互制约、科学合理的电子缴库流程体系，在保证税款资金安全的基础上，提高税款资金征缴入库效率，保证税款及时足额入库。</w:t>
      </w:r>
    </w:p>
    <w:p w14:paraId="3C22F4F0" w14:textId="65A7A188"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r w:rsidRPr="009467A0">
        <w:rPr>
          <w:rFonts w:asciiTheme="minorEastAsia" w:hAnsiTheme="minorEastAsia" w:hint="eastAsia"/>
          <w:color w:val="000000" w:themeColor="text1"/>
          <w:sz w:val="24"/>
          <w:szCs w:val="24"/>
          <w:shd w:val="clear" w:color="auto" w:fill="FFFFFF"/>
        </w:rPr>
        <w:t>（</w:t>
      </w:r>
      <w:hyperlink r:id="rId12"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第二条第三款第二项）</w:t>
      </w:r>
    </w:p>
    <w:p w14:paraId="241B5DA7" w14:textId="77777777" w:rsidR="009467A0" w:rsidRPr="009467A0" w:rsidRDefault="009467A0" w:rsidP="009467A0">
      <w:pPr>
        <w:pStyle w:val="3"/>
        <w:spacing w:before="50" w:after="0" w:line="480" w:lineRule="atLeast"/>
        <w:rPr>
          <w:rFonts w:asciiTheme="minorEastAsia" w:hAnsiTheme="minorEastAsia"/>
          <w:color w:val="000000" w:themeColor="text1"/>
          <w:sz w:val="24"/>
          <w:szCs w:val="24"/>
        </w:rPr>
      </w:pPr>
      <w:r w:rsidRPr="009467A0">
        <w:rPr>
          <w:rFonts w:asciiTheme="minorEastAsia" w:hAnsiTheme="minorEastAsia" w:hint="eastAsia"/>
          <w:color w:val="000000" w:themeColor="text1"/>
          <w:sz w:val="24"/>
          <w:szCs w:val="24"/>
        </w:rPr>
        <w:lastRenderedPageBreak/>
        <w:t>3</w:t>
      </w:r>
      <w:r w:rsidRPr="009467A0">
        <w:rPr>
          <w:rFonts w:asciiTheme="minorEastAsia" w:hAnsiTheme="minorEastAsia"/>
          <w:color w:val="000000" w:themeColor="text1"/>
          <w:sz w:val="24"/>
          <w:szCs w:val="24"/>
        </w:rPr>
        <w:t>.</w:t>
      </w:r>
      <w:r w:rsidRPr="009467A0">
        <w:rPr>
          <w:rFonts w:asciiTheme="minorEastAsia" w:hAnsiTheme="minorEastAsia" w:hint="eastAsia"/>
          <w:color w:val="000000" w:themeColor="text1"/>
          <w:sz w:val="24"/>
          <w:szCs w:val="24"/>
        </w:rPr>
        <w:t>有利于信息共享。</w:t>
      </w:r>
    </w:p>
    <w:p w14:paraId="48E48790"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充分利用横向联网系统，建立健全财税库联网部门间信息共享机制，实现税款征缴信息共享。</w:t>
      </w:r>
    </w:p>
    <w:p w14:paraId="02318C7D" w14:textId="1A252F5E"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r w:rsidRPr="009467A0">
        <w:rPr>
          <w:rFonts w:asciiTheme="minorEastAsia" w:hAnsiTheme="minorEastAsia" w:hint="eastAsia"/>
          <w:color w:val="000000" w:themeColor="text1"/>
          <w:sz w:val="24"/>
          <w:szCs w:val="24"/>
          <w:shd w:val="clear" w:color="auto" w:fill="FFFFFF"/>
        </w:rPr>
        <w:t>（</w:t>
      </w:r>
      <w:hyperlink r:id="rId13"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第二条第三款第三项）</w:t>
      </w:r>
    </w:p>
    <w:p w14:paraId="41E73D79" w14:textId="77777777" w:rsidR="009467A0" w:rsidRPr="009467A0" w:rsidRDefault="009467A0" w:rsidP="009467A0">
      <w:pPr>
        <w:pStyle w:val="3"/>
        <w:spacing w:before="50" w:after="0" w:line="480" w:lineRule="atLeast"/>
        <w:rPr>
          <w:rFonts w:asciiTheme="minorEastAsia" w:hAnsiTheme="minorEastAsia"/>
          <w:color w:val="000000" w:themeColor="text1"/>
          <w:sz w:val="24"/>
          <w:szCs w:val="24"/>
        </w:rPr>
      </w:pPr>
      <w:r w:rsidRPr="009467A0">
        <w:rPr>
          <w:rFonts w:asciiTheme="minorEastAsia" w:hAnsiTheme="minorEastAsia" w:hint="eastAsia"/>
          <w:color w:val="000000" w:themeColor="text1"/>
          <w:sz w:val="24"/>
          <w:szCs w:val="24"/>
        </w:rPr>
        <w:t>4</w:t>
      </w:r>
      <w:r w:rsidRPr="009467A0">
        <w:rPr>
          <w:rFonts w:asciiTheme="minorEastAsia" w:hAnsiTheme="minorEastAsia"/>
          <w:color w:val="000000" w:themeColor="text1"/>
          <w:sz w:val="24"/>
          <w:szCs w:val="24"/>
        </w:rPr>
        <w:t>.</w:t>
      </w:r>
      <w:r w:rsidRPr="009467A0">
        <w:rPr>
          <w:rFonts w:asciiTheme="minorEastAsia" w:hAnsiTheme="minorEastAsia" w:hint="eastAsia"/>
          <w:color w:val="000000" w:themeColor="text1"/>
          <w:sz w:val="24"/>
          <w:szCs w:val="24"/>
        </w:rPr>
        <w:t>有利于规范操作。</w:t>
      </w:r>
    </w:p>
    <w:p w14:paraId="5F2E2F49"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合理界定财政部门、税务机关、国库、商业银行的工作职责，规范税收收入征缴程序和业务操作，保证税款资金缴入国库单一账户。</w:t>
      </w:r>
    </w:p>
    <w:p w14:paraId="09D8FCAF" w14:textId="610E1627"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r w:rsidRPr="009467A0">
        <w:rPr>
          <w:rFonts w:asciiTheme="minorEastAsia" w:hAnsiTheme="minorEastAsia" w:hint="eastAsia"/>
          <w:color w:val="000000" w:themeColor="text1"/>
          <w:sz w:val="24"/>
          <w:szCs w:val="24"/>
          <w:shd w:val="clear" w:color="auto" w:fill="FFFFFF"/>
        </w:rPr>
        <w:t>（</w:t>
      </w:r>
      <w:hyperlink r:id="rId14"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第二条第三款第四项）</w:t>
      </w:r>
    </w:p>
    <w:p w14:paraId="64626E09" w14:textId="77777777" w:rsidR="009467A0" w:rsidRPr="009467A0" w:rsidRDefault="009467A0" w:rsidP="009467A0">
      <w:pPr>
        <w:pStyle w:val="3"/>
        <w:spacing w:before="50" w:after="0" w:line="480" w:lineRule="atLeast"/>
        <w:rPr>
          <w:rFonts w:asciiTheme="minorEastAsia" w:hAnsiTheme="minorEastAsia"/>
          <w:color w:val="000000" w:themeColor="text1"/>
          <w:sz w:val="24"/>
          <w:szCs w:val="24"/>
        </w:rPr>
      </w:pPr>
      <w:r w:rsidRPr="009467A0">
        <w:rPr>
          <w:rFonts w:asciiTheme="minorEastAsia" w:hAnsiTheme="minorEastAsia" w:hint="eastAsia"/>
          <w:color w:val="000000" w:themeColor="text1"/>
          <w:sz w:val="24"/>
          <w:szCs w:val="24"/>
        </w:rPr>
        <w:t>5</w:t>
      </w:r>
      <w:r w:rsidRPr="009467A0">
        <w:rPr>
          <w:rFonts w:asciiTheme="minorEastAsia" w:hAnsiTheme="minorEastAsia"/>
          <w:color w:val="000000" w:themeColor="text1"/>
          <w:sz w:val="24"/>
          <w:szCs w:val="24"/>
        </w:rPr>
        <w:t>.</w:t>
      </w:r>
      <w:r w:rsidRPr="009467A0">
        <w:rPr>
          <w:rFonts w:asciiTheme="minorEastAsia" w:hAnsiTheme="minorEastAsia" w:hint="eastAsia"/>
          <w:color w:val="000000" w:themeColor="text1"/>
          <w:sz w:val="24"/>
          <w:szCs w:val="24"/>
        </w:rPr>
        <w:t>有利于管理监督。</w:t>
      </w:r>
    </w:p>
    <w:p w14:paraId="2F242C68"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通过横向联网，提高税款缴库活动的透明度，加强对税款征收缴库全过程的监督，保证税款资金征缴入库的规范性、安全性。</w:t>
      </w:r>
    </w:p>
    <w:p w14:paraId="19C86328" w14:textId="3F70C1C8"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r w:rsidRPr="009467A0">
        <w:rPr>
          <w:rFonts w:asciiTheme="minorEastAsia" w:hAnsiTheme="minorEastAsia" w:hint="eastAsia"/>
          <w:color w:val="000000" w:themeColor="text1"/>
          <w:sz w:val="24"/>
          <w:szCs w:val="24"/>
          <w:shd w:val="clear" w:color="auto" w:fill="FFFFFF"/>
        </w:rPr>
        <w:t>（</w:t>
      </w:r>
      <w:hyperlink r:id="rId15"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第二条第三款第五项）</w:t>
      </w:r>
    </w:p>
    <w:p w14:paraId="3790B30C" w14:textId="77777777" w:rsidR="009467A0" w:rsidRPr="009467A0" w:rsidRDefault="009467A0" w:rsidP="009467A0">
      <w:pPr>
        <w:pStyle w:val="1"/>
        <w:spacing w:before="50" w:after="0" w:line="480" w:lineRule="atLeast"/>
        <w:rPr>
          <w:rFonts w:asciiTheme="minorEastAsia" w:hAnsiTheme="minorEastAsia"/>
          <w:color w:val="000000" w:themeColor="text1"/>
          <w:sz w:val="24"/>
          <w:szCs w:val="24"/>
        </w:rPr>
      </w:pPr>
      <w:r w:rsidRPr="009467A0">
        <w:rPr>
          <w:rFonts w:asciiTheme="minorEastAsia" w:hAnsiTheme="minorEastAsia" w:hint="eastAsia"/>
          <w:color w:val="000000" w:themeColor="text1"/>
          <w:sz w:val="24"/>
          <w:szCs w:val="24"/>
        </w:rPr>
        <w:t>三、主要内容</w:t>
      </w:r>
    </w:p>
    <w:p w14:paraId="4531B212"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横向联网的主要内容是，通过财政部门、税务机关、国库间建立横向联网系统，在确保安全、准确、快捷、高效的前提下，实行税收收入电子缴库，实现财政部门、税务机关、国库间的信息共享。</w:t>
      </w:r>
    </w:p>
    <w:p w14:paraId="1E8926CC" w14:textId="77777777" w:rsidR="009467A0" w:rsidRPr="009467A0" w:rsidRDefault="009467A0" w:rsidP="009467A0">
      <w:pPr>
        <w:pStyle w:val="2"/>
        <w:spacing w:before="50" w:after="0" w:line="480" w:lineRule="atLeast"/>
        <w:rPr>
          <w:rFonts w:asciiTheme="minorEastAsia" w:eastAsiaTheme="minorEastAsia" w:hAnsiTheme="minorEastAsia"/>
          <w:color w:val="000000" w:themeColor="text1"/>
          <w:sz w:val="24"/>
          <w:szCs w:val="24"/>
        </w:rPr>
      </w:pPr>
      <w:r w:rsidRPr="009467A0">
        <w:rPr>
          <w:rFonts w:asciiTheme="minorEastAsia" w:eastAsiaTheme="minorEastAsia" w:hAnsiTheme="minorEastAsia" w:hint="eastAsia"/>
          <w:color w:val="000000" w:themeColor="text1"/>
          <w:sz w:val="24"/>
          <w:szCs w:val="24"/>
        </w:rPr>
        <w:t>（一）实行电子缴库。</w:t>
      </w:r>
    </w:p>
    <w:p w14:paraId="0EA213D0"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电子缴库主要采取划缴入库方式。不具备划缴入库条件的，采取自缴入库方式。在电子缴库信息发送方式上，电子缴款书等税收收入电子缴库信息由税务机关发送国库，国库转发到纳税人开户银行和财政部门。随着横向联网工作的深化，逐步实现税务机关与财政部门、国库相互之间的直接联网，完善税收收入电子缴库业务程序和信息共享方式。</w:t>
      </w:r>
    </w:p>
    <w:p w14:paraId="7ADED2C6" w14:textId="61773176"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bookmarkStart w:id="3" w:name="_Hlk17580176"/>
      <w:r w:rsidRPr="009467A0">
        <w:rPr>
          <w:rFonts w:asciiTheme="minorEastAsia" w:hAnsiTheme="minorEastAsia" w:hint="eastAsia"/>
          <w:color w:val="000000" w:themeColor="text1"/>
          <w:sz w:val="24"/>
          <w:szCs w:val="24"/>
          <w:shd w:val="clear" w:color="auto" w:fill="FFFFFF"/>
        </w:rPr>
        <w:t>（</w:t>
      </w:r>
      <w:hyperlink r:id="rId16"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第三条第一款第一项）</w:t>
      </w:r>
    </w:p>
    <w:bookmarkEnd w:id="3"/>
    <w:p w14:paraId="5148E952" w14:textId="77777777" w:rsidR="009467A0" w:rsidRPr="009467A0" w:rsidRDefault="009467A0" w:rsidP="009467A0">
      <w:pPr>
        <w:pStyle w:val="3"/>
        <w:spacing w:before="50" w:after="0" w:line="480" w:lineRule="atLeast"/>
        <w:rPr>
          <w:rFonts w:asciiTheme="minorEastAsia" w:hAnsiTheme="minorEastAsia"/>
          <w:color w:val="000000" w:themeColor="text1"/>
          <w:sz w:val="24"/>
          <w:szCs w:val="24"/>
        </w:rPr>
      </w:pPr>
      <w:r w:rsidRPr="009467A0">
        <w:rPr>
          <w:rFonts w:asciiTheme="minorEastAsia" w:hAnsiTheme="minorEastAsia" w:hint="eastAsia"/>
          <w:color w:val="000000" w:themeColor="text1"/>
          <w:sz w:val="24"/>
          <w:szCs w:val="24"/>
        </w:rPr>
        <w:t>1</w:t>
      </w:r>
      <w:r w:rsidRPr="009467A0">
        <w:rPr>
          <w:rFonts w:asciiTheme="minorEastAsia" w:hAnsiTheme="minorEastAsia"/>
          <w:color w:val="000000" w:themeColor="text1"/>
          <w:sz w:val="24"/>
          <w:szCs w:val="24"/>
        </w:rPr>
        <w:t>.</w:t>
      </w:r>
      <w:r w:rsidRPr="009467A0">
        <w:rPr>
          <w:rFonts w:asciiTheme="minorEastAsia" w:hAnsiTheme="minorEastAsia" w:hint="eastAsia"/>
          <w:color w:val="000000" w:themeColor="text1"/>
          <w:sz w:val="24"/>
          <w:szCs w:val="24"/>
        </w:rPr>
        <w:t>划缴入库程序</w:t>
      </w:r>
    </w:p>
    <w:p w14:paraId="752BBE23"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税务机关对纳税人纳税申报进行审核，并根据纳税申报成功的信息生成电子缴款书，通过横向联网系统，将电子缴款书信息发送国库，国库对电子缴款书信</w:t>
      </w:r>
      <w:r w:rsidRPr="009467A0">
        <w:rPr>
          <w:rFonts w:asciiTheme="minorEastAsia" w:eastAsiaTheme="minorEastAsia" w:hAnsiTheme="minorEastAsia" w:hint="eastAsia"/>
          <w:color w:val="000000" w:themeColor="text1"/>
        </w:rPr>
        <w:lastRenderedPageBreak/>
        <w:t>息校验审核无误后转发至纳税人开户银行，通知纳税人开户银行从纳税人账户划缴税款，直接缴入国库单一账户，并将划缴税款成功与否信息发送税务机关；国库按照规定时间将所有电子缴款书明细信息和划缴税款成功与否信息发送财政部门。采取划缴入库方式的，可用电子缴款书取代纸质缴款书。划缴入库方式应当由纳税人与其开户银行事先签订授权划缴税款协议，并由纳税人将所签协议书面通知税务机关。税务机关已有纳税申报信息的，纳税人也可采取银行端查询方式办理电子缴库，从其银行账户将税款划缴国库，并用电子缴款书取代纸质缴款书。</w:t>
      </w:r>
    </w:p>
    <w:p w14:paraId="2A2A2C44" w14:textId="2D5988F3"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r w:rsidRPr="009467A0">
        <w:rPr>
          <w:rFonts w:asciiTheme="minorEastAsia" w:hAnsiTheme="minorEastAsia" w:hint="eastAsia"/>
          <w:color w:val="000000" w:themeColor="text1"/>
          <w:sz w:val="24"/>
          <w:szCs w:val="24"/>
          <w:shd w:val="clear" w:color="auto" w:fill="FFFFFF"/>
        </w:rPr>
        <w:t>（</w:t>
      </w:r>
      <w:hyperlink r:id="rId17"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第三条第一款第二项）</w:t>
      </w:r>
    </w:p>
    <w:p w14:paraId="2EF107BE" w14:textId="77777777" w:rsidR="009467A0" w:rsidRPr="009467A0" w:rsidRDefault="009467A0" w:rsidP="009467A0">
      <w:pPr>
        <w:pStyle w:val="3"/>
        <w:spacing w:before="50" w:after="0" w:line="480" w:lineRule="atLeast"/>
        <w:rPr>
          <w:rFonts w:asciiTheme="minorEastAsia" w:hAnsiTheme="minorEastAsia"/>
          <w:color w:val="000000" w:themeColor="text1"/>
          <w:sz w:val="24"/>
          <w:szCs w:val="24"/>
        </w:rPr>
      </w:pPr>
      <w:r w:rsidRPr="009467A0">
        <w:rPr>
          <w:rFonts w:asciiTheme="minorEastAsia" w:hAnsiTheme="minorEastAsia" w:hint="eastAsia"/>
          <w:color w:val="000000" w:themeColor="text1"/>
          <w:sz w:val="24"/>
          <w:szCs w:val="24"/>
        </w:rPr>
        <w:t>2</w:t>
      </w:r>
      <w:r w:rsidRPr="009467A0">
        <w:rPr>
          <w:rFonts w:asciiTheme="minorEastAsia" w:hAnsiTheme="minorEastAsia"/>
          <w:color w:val="000000" w:themeColor="text1"/>
          <w:sz w:val="24"/>
          <w:szCs w:val="24"/>
        </w:rPr>
        <w:t>.</w:t>
      </w:r>
      <w:r w:rsidRPr="009467A0">
        <w:rPr>
          <w:rFonts w:asciiTheme="minorEastAsia" w:hAnsiTheme="minorEastAsia" w:hint="eastAsia"/>
          <w:color w:val="000000" w:themeColor="text1"/>
          <w:sz w:val="24"/>
          <w:szCs w:val="24"/>
        </w:rPr>
        <w:t>自缴入库程序</w:t>
      </w:r>
    </w:p>
    <w:p w14:paraId="6FC2D219"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税务机关按规定开具纸质税收收入缴款书并生成电子缴款书，通过横向联网系统将电子缴款书信息发送国库；纳税人持纸质税收收入缴款书以现金或转账方式自行办理缴税，或者由税务机关汇总办理缴税；商业银行将税款资金划转国库，同时按规定将纸质税收收入缴款书传送国库；国库将收到的纸质税收收入缴款书与电子缴款书信息比对核销无误后，办理税款入库，并将电子缴款书的核销成功与否信息发送税务机关；国库按照规定时间将所有电子缴款书明细信息和核销成功与否信息发送财政部门。采取自缴入库方式的，纸质缴款书原则上应与电子缴款书并行，同时以纸质缴款书为依据，以电子缴款书为辅进行核销。自缴入库方式一般适用于农村集贸市场、个体工商业户和城镇居民等缴纳小额现金税款以及纳税人持纸质缴款书自行到商业银行缴税业务。</w:t>
      </w:r>
    </w:p>
    <w:p w14:paraId="2002ED43" w14:textId="7575B297"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r w:rsidRPr="009467A0">
        <w:rPr>
          <w:rFonts w:asciiTheme="minorEastAsia" w:hAnsiTheme="minorEastAsia" w:hint="eastAsia"/>
          <w:color w:val="000000" w:themeColor="text1"/>
          <w:sz w:val="24"/>
          <w:szCs w:val="24"/>
          <w:shd w:val="clear" w:color="auto" w:fill="FFFFFF"/>
        </w:rPr>
        <w:t>（</w:t>
      </w:r>
      <w:hyperlink r:id="rId18"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第三条第一款第三项）</w:t>
      </w:r>
    </w:p>
    <w:p w14:paraId="2B54F7A3" w14:textId="77777777" w:rsidR="009467A0" w:rsidRPr="009467A0" w:rsidRDefault="009467A0" w:rsidP="009467A0">
      <w:pPr>
        <w:pStyle w:val="3"/>
        <w:spacing w:before="50" w:after="0" w:line="480" w:lineRule="atLeast"/>
        <w:rPr>
          <w:rFonts w:asciiTheme="minorEastAsia" w:hAnsiTheme="minorEastAsia"/>
          <w:color w:val="000000" w:themeColor="text1"/>
          <w:sz w:val="24"/>
          <w:szCs w:val="24"/>
        </w:rPr>
      </w:pPr>
      <w:r w:rsidRPr="009467A0">
        <w:rPr>
          <w:rFonts w:asciiTheme="minorEastAsia" w:hAnsiTheme="minorEastAsia" w:hint="eastAsia"/>
          <w:color w:val="000000" w:themeColor="text1"/>
          <w:sz w:val="24"/>
          <w:szCs w:val="24"/>
        </w:rPr>
        <w:t>附注：电子缴库后的退库、更正、调库、对账</w:t>
      </w:r>
    </w:p>
    <w:p w14:paraId="75ACE8F3"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实行电子缴库后，税收收入的退库业务、国库更正业务、免抵调业务以及对账业务，通过横向联网系统采取电子化方式操作，纸质凭证和电子凭证信息一并使用，以纸质凭证为依据，相互比对无误后办理业务，相关信息传送比照税款电子缴库程序办理。</w:t>
      </w:r>
    </w:p>
    <w:p w14:paraId="0571B016" w14:textId="3F75E82D"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r w:rsidRPr="009467A0">
        <w:rPr>
          <w:rFonts w:asciiTheme="minorEastAsia" w:hAnsiTheme="minorEastAsia" w:hint="eastAsia"/>
          <w:color w:val="000000" w:themeColor="text1"/>
          <w:sz w:val="24"/>
          <w:szCs w:val="24"/>
          <w:shd w:val="clear" w:color="auto" w:fill="FFFFFF"/>
        </w:rPr>
        <w:t>（</w:t>
      </w:r>
      <w:hyperlink r:id="rId19"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第三条第一款第四项）</w:t>
      </w:r>
    </w:p>
    <w:p w14:paraId="757CEE91"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lastRenderedPageBreak/>
        <w:t>实行电子缴库后，财税库银四方应加强账务核对工作，按日对账，保证税款资金入库的安全性、准确性。</w:t>
      </w:r>
    </w:p>
    <w:p w14:paraId="54D921D1" w14:textId="09E11BB6"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r w:rsidRPr="009467A0">
        <w:rPr>
          <w:rFonts w:asciiTheme="minorEastAsia" w:hAnsiTheme="minorEastAsia" w:hint="eastAsia"/>
          <w:color w:val="000000" w:themeColor="text1"/>
          <w:sz w:val="24"/>
          <w:szCs w:val="24"/>
          <w:shd w:val="clear" w:color="auto" w:fill="FFFFFF"/>
        </w:rPr>
        <w:t>（</w:t>
      </w:r>
      <w:hyperlink r:id="rId20"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第三条第一款第五项）</w:t>
      </w:r>
    </w:p>
    <w:p w14:paraId="28F3338E"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财政部门、税务机关、国库应本着方便纳税人、提高税收征缴效率的原则，充分利用社会已有资源和信息化成果，积极完善横向联网电子缴库方式。</w:t>
      </w:r>
    </w:p>
    <w:p w14:paraId="150DA641" w14:textId="1D5450BB"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r w:rsidRPr="009467A0">
        <w:rPr>
          <w:rFonts w:asciiTheme="minorEastAsia" w:hAnsiTheme="minorEastAsia" w:hint="eastAsia"/>
          <w:color w:val="000000" w:themeColor="text1"/>
          <w:sz w:val="24"/>
          <w:szCs w:val="24"/>
          <w:shd w:val="clear" w:color="auto" w:fill="FFFFFF"/>
        </w:rPr>
        <w:t>（</w:t>
      </w:r>
      <w:hyperlink r:id="rId21"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第三条第一款第六项）</w:t>
      </w:r>
    </w:p>
    <w:p w14:paraId="47AFD305" w14:textId="77777777" w:rsidR="009467A0" w:rsidRPr="009467A0" w:rsidRDefault="009467A0" w:rsidP="009467A0">
      <w:pPr>
        <w:pStyle w:val="2"/>
        <w:spacing w:before="50" w:after="0" w:line="480" w:lineRule="atLeast"/>
        <w:rPr>
          <w:rFonts w:asciiTheme="minorEastAsia" w:eastAsiaTheme="minorEastAsia" w:hAnsiTheme="minorEastAsia"/>
          <w:color w:val="000000" w:themeColor="text1"/>
          <w:sz w:val="24"/>
          <w:szCs w:val="24"/>
        </w:rPr>
      </w:pPr>
      <w:r w:rsidRPr="009467A0">
        <w:rPr>
          <w:rFonts w:asciiTheme="minorEastAsia" w:eastAsiaTheme="minorEastAsia" w:hAnsiTheme="minorEastAsia" w:hint="eastAsia"/>
          <w:color w:val="000000" w:themeColor="text1"/>
          <w:sz w:val="24"/>
          <w:szCs w:val="24"/>
        </w:rPr>
        <w:t>（二）信息共享机制。</w:t>
      </w:r>
    </w:p>
    <w:p w14:paraId="3F3F44A1"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财税库三方通过横向联网系统，按规定程序自动交换信息，实现对电子缴库信息、国库报表信息以及其他信息的共享。财政部门、税务机关、国库应当积极创造条件，尽快实现相互之间的直接联网，完善信息共享方式，扩大信息共享内容。</w:t>
      </w:r>
    </w:p>
    <w:p w14:paraId="793897D8" w14:textId="62199C0D"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bookmarkStart w:id="4" w:name="_Hlk17580218"/>
      <w:r w:rsidRPr="009467A0">
        <w:rPr>
          <w:rFonts w:asciiTheme="minorEastAsia" w:hAnsiTheme="minorEastAsia" w:hint="eastAsia"/>
          <w:color w:val="000000" w:themeColor="text1"/>
          <w:sz w:val="24"/>
          <w:szCs w:val="24"/>
          <w:shd w:val="clear" w:color="auto" w:fill="FFFFFF"/>
        </w:rPr>
        <w:t>（</w:t>
      </w:r>
      <w:hyperlink r:id="rId22"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第三条第二款第一项）</w:t>
      </w:r>
    </w:p>
    <w:bookmarkEnd w:id="4"/>
    <w:p w14:paraId="0B2644FD" w14:textId="77777777" w:rsidR="009467A0" w:rsidRPr="009467A0" w:rsidRDefault="009467A0" w:rsidP="009467A0">
      <w:pPr>
        <w:pStyle w:val="3"/>
        <w:spacing w:before="50" w:after="0" w:line="480" w:lineRule="atLeast"/>
        <w:rPr>
          <w:rFonts w:asciiTheme="minorEastAsia" w:hAnsiTheme="minorEastAsia"/>
          <w:color w:val="000000" w:themeColor="text1"/>
          <w:sz w:val="24"/>
          <w:szCs w:val="24"/>
        </w:rPr>
      </w:pPr>
      <w:r w:rsidRPr="009467A0">
        <w:rPr>
          <w:rFonts w:asciiTheme="minorEastAsia" w:hAnsiTheme="minorEastAsia" w:hint="eastAsia"/>
          <w:color w:val="000000" w:themeColor="text1"/>
          <w:sz w:val="24"/>
          <w:szCs w:val="24"/>
        </w:rPr>
        <w:t>1</w:t>
      </w:r>
      <w:r w:rsidRPr="009467A0">
        <w:rPr>
          <w:rFonts w:asciiTheme="minorEastAsia" w:hAnsiTheme="minorEastAsia"/>
          <w:color w:val="000000" w:themeColor="text1"/>
          <w:sz w:val="24"/>
          <w:szCs w:val="24"/>
        </w:rPr>
        <w:t>.</w:t>
      </w:r>
      <w:r w:rsidRPr="009467A0">
        <w:rPr>
          <w:rFonts w:asciiTheme="minorEastAsia" w:hAnsiTheme="minorEastAsia" w:hint="eastAsia"/>
          <w:color w:val="000000" w:themeColor="text1"/>
          <w:sz w:val="24"/>
          <w:szCs w:val="24"/>
        </w:rPr>
        <w:t>电子缴库信息</w:t>
      </w:r>
    </w:p>
    <w:p w14:paraId="563159C7"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指财税库三方通过横向联网系统办理电子缴库等业务中收发的各种信息，包括电子缴款书、电子退库书、电子更正通知书、电子免抵调通知书等信息，以电子缴款书信息为基础。电子缴款书基本要素信息包括：征收机关名称及代码、缴款书编号、生成日期；纳税人名称、纳税人识别号、缴款人账户名称、开户银行、账号；收款国库、预算级次、分成比例、预算科目、税种、税目、金额、所属时期、限缴日期等内容。</w:t>
      </w:r>
    </w:p>
    <w:p w14:paraId="3E4E0627" w14:textId="7778F6CC"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r w:rsidRPr="009467A0">
        <w:rPr>
          <w:rFonts w:asciiTheme="minorEastAsia" w:hAnsiTheme="minorEastAsia" w:hint="eastAsia"/>
          <w:color w:val="000000" w:themeColor="text1"/>
          <w:sz w:val="24"/>
          <w:szCs w:val="24"/>
          <w:shd w:val="clear" w:color="auto" w:fill="FFFFFF"/>
        </w:rPr>
        <w:t>（</w:t>
      </w:r>
      <w:hyperlink r:id="rId23"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第三条第二款第二项）</w:t>
      </w:r>
    </w:p>
    <w:p w14:paraId="524EDE5C" w14:textId="77777777" w:rsidR="009467A0" w:rsidRPr="009467A0" w:rsidRDefault="009467A0" w:rsidP="009467A0">
      <w:pPr>
        <w:pStyle w:val="3"/>
        <w:spacing w:before="50" w:after="0" w:line="480" w:lineRule="atLeast"/>
        <w:rPr>
          <w:rFonts w:asciiTheme="minorEastAsia" w:hAnsiTheme="minorEastAsia"/>
          <w:color w:val="000000" w:themeColor="text1"/>
          <w:sz w:val="24"/>
          <w:szCs w:val="24"/>
        </w:rPr>
      </w:pPr>
      <w:r w:rsidRPr="009467A0">
        <w:rPr>
          <w:rFonts w:asciiTheme="minorEastAsia" w:hAnsiTheme="minorEastAsia" w:hint="eastAsia"/>
          <w:color w:val="000000" w:themeColor="text1"/>
          <w:sz w:val="24"/>
          <w:szCs w:val="24"/>
        </w:rPr>
        <w:t>2</w:t>
      </w:r>
      <w:r w:rsidRPr="009467A0">
        <w:rPr>
          <w:rFonts w:asciiTheme="minorEastAsia" w:hAnsiTheme="minorEastAsia"/>
          <w:color w:val="000000" w:themeColor="text1"/>
          <w:sz w:val="24"/>
          <w:szCs w:val="24"/>
        </w:rPr>
        <w:t>.</w:t>
      </w:r>
      <w:r w:rsidRPr="009467A0">
        <w:rPr>
          <w:rFonts w:asciiTheme="minorEastAsia" w:hAnsiTheme="minorEastAsia" w:hint="eastAsia"/>
          <w:color w:val="000000" w:themeColor="text1"/>
          <w:sz w:val="24"/>
          <w:szCs w:val="24"/>
        </w:rPr>
        <w:t>国库报表</w:t>
      </w:r>
    </w:p>
    <w:p w14:paraId="36B5413F"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指国库按照规定对相关信息进行归类汇总的报告。国库负责向同级财政部门发送各类预算收入、支出、退库、免抵调等国库报表信息。</w:t>
      </w:r>
    </w:p>
    <w:p w14:paraId="6294CED9" w14:textId="5FDC7D1F"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r w:rsidRPr="009467A0">
        <w:rPr>
          <w:rFonts w:asciiTheme="minorEastAsia" w:hAnsiTheme="minorEastAsia" w:hint="eastAsia"/>
          <w:color w:val="000000" w:themeColor="text1"/>
          <w:sz w:val="24"/>
          <w:szCs w:val="24"/>
          <w:shd w:val="clear" w:color="auto" w:fill="FFFFFF"/>
        </w:rPr>
        <w:t>（</w:t>
      </w:r>
      <w:hyperlink r:id="rId24"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第三条第二款第三项）</w:t>
      </w:r>
    </w:p>
    <w:p w14:paraId="01D0472F" w14:textId="77777777" w:rsidR="009467A0" w:rsidRPr="009467A0" w:rsidRDefault="009467A0" w:rsidP="009467A0">
      <w:pPr>
        <w:pStyle w:val="3"/>
        <w:spacing w:before="50" w:after="0" w:line="480" w:lineRule="atLeast"/>
        <w:rPr>
          <w:rFonts w:asciiTheme="minorEastAsia" w:hAnsiTheme="minorEastAsia"/>
          <w:color w:val="000000" w:themeColor="text1"/>
          <w:sz w:val="24"/>
          <w:szCs w:val="24"/>
        </w:rPr>
      </w:pPr>
      <w:r w:rsidRPr="009467A0">
        <w:rPr>
          <w:rFonts w:asciiTheme="minorEastAsia" w:hAnsiTheme="minorEastAsia" w:hint="eastAsia"/>
          <w:color w:val="000000" w:themeColor="text1"/>
          <w:sz w:val="24"/>
          <w:szCs w:val="24"/>
        </w:rPr>
        <w:lastRenderedPageBreak/>
        <w:t>3</w:t>
      </w:r>
      <w:r w:rsidRPr="009467A0">
        <w:rPr>
          <w:rFonts w:asciiTheme="minorEastAsia" w:hAnsiTheme="minorEastAsia"/>
          <w:color w:val="000000" w:themeColor="text1"/>
          <w:sz w:val="24"/>
          <w:szCs w:val="24"/>
        </w:rPr>
        <w:t>.</w:t>
      </w:r>
      <w:r w:rsidRPr="009467A0">
        <w:rPr>
          <w:rFonts w:asciiTheme="minorEastAsia" w:hAnsiTheme="minorEastAsia" w:hint="eastAsia"/>
          <w:color w:val="000000" w:themeColor="text1"/>
          <w:sz w:val="24"/>
          <w:szCs w:val="24"/>
        </w:rPr>
        <w:t>其他信息</w:t>
      </w:r>
    </w:p>
    <w:p w14:paraId="2E477C37"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指除电子缴库信息和国库报表信息以外的，为方便相关部门进行各项统计分析和预算执行分析而需要共享的其他相关信息。</w:t>
      </w:r>
    </w:p>
    <w:p w14:paraId="07750EEC" w14:textId="5C8F925E"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r w:rsidRPr="009467A0">
        <w:rPr>
          <w:rFonts w:asciiTheme="minorEastAsia" w:hAnsiTheme="minorEastAsia" w:hint="eastAsia"/>
          <w:color w:val="000000" w:themeColor="text1"/>
          <w:sz w:val="24"/>
          <w:szCs w:val="24"/>
          <w:shd w:val="clear" w:color="auto" w:fill="FFFFFF"/>
        </w:rPr>
        <w:t>（</w:t>
      </w:r>
      <w:hyperlink r:id="rId25"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第三条第二款第三项）</w:t>
      </w:r>
    </w:p>
    <w:p w14:paraId="30CA1C0C" w14:textId="77777777" w:rsidR="009467A0" w:rsidRPr="009467A0" w:rsidRDefault="009467A0" w:rsidP="009467A0">
      <w:pPr>
        <w:pStyle w:val="2"/>
        <w:spacing w:before="50" w:after="0" w:line="480" w:lineRule="atLeast"/>
        <w:rPr>
          <w:rFonts w:asciiTheme="minorEastAsia" w:eastAsiaTheme="minorEastAsia" w:hAnsiTheme="minorEastAsia"/>
          <w:color w:val="000000" w:themeColor="text1"/>
          <w:sz w:val="24"/>
          <w:szCs w:val="24"/>
        </w:rPr>
      </w:pPr>
      <w:r w:rsidRPr="009467A0">
        <w:rPr>
          <w:rFonts w:asciiTheme="minorEastAsia" w:eastAsiaTheme="minorEastAsia" w:hAnsiTheme="minorEastAsia" w:hint="eastAsia"/>
          <w:color w:val="000000" w:themeColor="text1"/>
          <w:sz w:val="24"/>
          <w:szCs w:val="24"/>
        </w:rPr>
        <w:t>（三）建立横向联网系统。</w:t>
      </w:r>
    </w:p>
    <w:p w14:paraId="54A2C78F"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在财税库三方业务程序相互独立的基础上，利用现代信息网络技术，采取三方横向联网方式，在财政部门、税务机关、国库间建立横向联网系统。为保证全国范围内横向联网系统的统一性，财政部、国家税务总局、中国人民银行负责研究制定全国统一的横向联网系统业务接口标准和规范，并明确系统运行环境以及系统配置要求。</w:t>
      </w:r>
    </w:p>
    <w:p w14:paraId="03CE9291" w14:textId="10E05AB5"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bookmarkStart w:id="5" w:name="_Hlk17580247"/>
      <w:r w:rsidRPr="009467A0">
        <w:rPr>
          <w:rFonts w:asciiTheme="minorEastAsia" w:hAnsiTheme="minorEastAsia" w:hint="eastAsia"/>
          <w:color w:val="000000" w:themeColor="text1"/>
          <w:sz w:val="24"/>
          <w:szCs w:val="24"/>
          <w:shd w:val="clear" w:color="auto" w:fill="FFFFFF"/>
        </w:rPr>
        <w:t>（</w:t>
      </w:r>
      <w:hyperlink r:id="rId26"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第三条第三款第一项）</w:t>
      </w:r>
    </w:p>
    <w:bookmarkEnd w:id="5"/>
    <w:p w14:paraId="26D98172"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横向联网系统是横跨多个联网部门的信息网络体系，对网络运行及其信息的安全性、稳定性和保密性要求很高。财政部门、税务机关、国库和商业银行应当充分重视和加强网络系统建设，严防系统漏洞和安全隐患，切实保证系统运行的安全性、高效性。财政部门、税务机关、国库和商业银行一般从地市级（含）以上实施相互之间的系统连接。</w:t>
      </w:r>
    </w:p>
    <w:p w14:paraId="0147B1CF" w14:textId="27E775F1"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r w:rsidRPr="009467A0">
        <w:rPr>
          <w:rFonts w:asciiTheme="minorEastAsia" w:hAnsiTheme="minorEastAsia" w:hint="eastAsia"/>
          <w:color w:val="000000" w:themeColor="text1"/>
          <w:sz w:val="24"/>
          <w:szCs w:val="24"/>
          <w:shd w:val="clear" w:color="auto" w:fill="FFFFFF"/>
        </w:rPr>
        <w:t>（</w:t>
      </w:r>
      <w:hyperlink r:id="rId27"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第三条第三款第二项）</w:t>
      </w:r>
    </w:p>
    <w:p w14:paraId="367CF8F0" w14:textId="77777777" w:rsidR="009467A0" w:rsidRPr="009467A0" w:rsidRDefault="009467A0" w:rsidP="009467A0">
      <w:pPr>
        <w:pStyle w:val="1"/>
        <w:spacing w:before="50" w:after="0" w:line="480" w:lineRule="atLeast"/>
        <w:rPr>
          <w:rFonts w:asciiTheme="minorEastAsia" w:hAnsiTheme="minorEastAsia"/>
          <w:color w:val="000000" w:themeColor="text1"/>
          <w:sz w:val="24"/>
          <w:szCs w:val="24"/>
        </w:rPr>
      </w:pPr>
      <w:r w:rsidRPr="009467A0">
        <w:rPr>
          <w:rFonts w:asciiTheme="minorEastAsia" w:hAnsiTheme="minorEastAsia" w:hint="eastAsia"/>
          <w:color w:val="000000" w:themeColor="text1"/>
          <w:sz w:val="24"/>
          <w:szCs w:val="24"/>
        </w:rPr>
        <w:t>四、相关工作措施</w:t>
      </w:r>
    </w:p>
    <w:p w14:paraId="7366E581"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推进横向联网，应当做好以下工作：</w:t>
      </w:r>
    </w:p>
    <w:p w14:paraId="4D7F74C2" w14:textId="77777777" w:rsidR="009467A0" w:rsidRPr="009467A0" w:rsidRDefault="009467A0" w:rsidP="009467A0">
      <w:pPr>
        <w:pStyle w:val="2"/>
        <w:spacing w:before="50" w:after="0" w:line="480" w:lineRule="atLeast"/>
        <w:rPr>
          <w:rFonts w:asciiTheme="minorEastAsia" w:eastAsiaTheme="minorEastAsia" w:hAnsiTheme="minorEastAsia"/>
          <w:color w:val="000000" w:themeColor="text1"/>
          <w:sz w:val="24"/>
          <w:szCs w:val="24"/>
        </w:rPr>
      </w:pPr>
      <w:r w:rsidRPr="009467A0">
        <w:rPr>
          <w:rFonts w:asciiTheme="minorEastAsia" w:eastAsiaTheme="minorEastAsia" w:hAnsiTheme="minorEastAsia" w:hint="eastAsia"/>
          <w:color w:val="000000" w:themeColor="text1"/>
          <w:sz w:val="24"/>
          <w:szCs w:val="24"/>
        </w:rPr>
        <w:t>（一）制度建设。</w:t>
      </w:r>
    </w:p>
    <w:p w14:paraId="2DAF09B9"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根据税收收入电子缴库业务的实际需要，研究制定《财税库银税收收入电子缴库横向联网管理办法》。同时，研究修订税收会计核算、国库会计核算等制度。条件成熟后，加快研究修订《中华人民共和国国家金库条例》及其实施细则，为顺利推进横向联网提供法律制度保障。</w:t>
      </w:r>
    </w:p>
    <w:p w14:paraId="2F14D07B" w14:textId="5A998A39"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bookmarkStart w:id="6" w:name="_Hlk17580273"/>
      <w:r w:rsidRPr="009467A0">
        <w:rPr>
          <w:rFonts w:asciiTheme="minorEastAsia" w:hAnsiTheme="minorEastAsia" w:hint="eastAsia"/>
          <w:color w:val="000000" w:themeColor="text1"/>
          <w:sz w:val="24"/>
          <w:szCs w:val="24"/>
          <w:shd w:val="clear" w:color="auto" w:fill="FFFFFF"/>
        </w:rPr>
        <w:t>（</w:t>
      </w:r>
      <w:hyperlink r:id="rId28"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第四条第一款）</w:t>
      </w:r>
    </w:p>
    <w:bookmarkEnd w:id="6"/>
    <w:p w14:paraId="4C8EC318" w14:textId="77777777" w:rsidR="009467A0" w:rsidRPr="009467A0" w:rsidRDefault="009467A0" w:rsidP="009467A0">
      <w:pPr>
        <w:pStyle w:val="2"/>
        <w:spacing w:before="50" w:after="0" w:line="480" w:lineRule="atLeast"/>
        <w:rPr>
          <w:rFonts w:asciiTheme="minorEastAsia" w:eastAsiaTheme="minorEastAsia" w:hAnsiTheme="minorEastAsia"/>
          <w:color w:val="000000" w:themeColor="text1"/>
          <w:sz w:val="24"/>
          <w:szCs w:val="24"/>
        </w:rPr>
      </w:pPr>
      <w:r w:rsidRPr="009467A0">
        <w:rPr>
          <w:rFonts w:asciiTheme="minorEastAsia" w:eastAsiaTheme="minorEastAsia" w:hAnsiTheme="minorEastAsia" w:hint="eastAsia"/>
          <w:color w:val="000000" w:themeColor="text1"/>
          <w:sz w:val="24"/>
          <w:szCs w:val="24"/>
        </w:rPr>
        <w:lastRenderedPageBreak/>
        <w:t>（二）系统建设。</w:t>
      </w:r>
    </w:p>
    <w:p w14:paraId="1BDF4357"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为顺利建立横向联网系统，财政部门、税务机关、国库要在本系统内组织做好相关系统配置、运行环境等前期准备工作。税务机关、国库横向联网相关信息系统应满足横向联网电子缴税对系统处理能力、网络传输能力等的要求。同时，督促商业银行按规定做好相关网络系统建设工作，为保证税款安全、及时汇划入库提供技术保障。</w:t>
      </w:r>
    </w:p>
    <w:p w14:paraId="5F272F5B" w14:textId="745339EF"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r w:rsidRPr="009467A0">
        <w:rPr>
          <w:rFonts w:asciiTheme="minorEastAsia" w:hAnsiTheme="minorEastAsia" w:hint="eastAsia"/>
          <w:color w:val="000000" w:themeColor="text1"/>
          <w:sz w:val="24"/>
          <w:szCs w:val="24"/>
          <w:shd w:val="clear" w:color="auto" w:fill="FFFFFF"/>
        </w:rPr>
        <w:t>（</w:t>
      </w:r>
      <w:hyperlink r:id="rId29"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第四条第二款）</w:t>
      </w:r>
    </w:p>
    <w:p w14:paraId="7D508C39" w14:textId="77777777" w:rsidR="009467A0" w:rsidRPr="009467A0" w:rsidRDefault="009467A0" w:rsidP="009467A0">
      <w:pPr>
        <w:pStyle w:val="2"/>
        <w:spacing w:before="50" w:after="0" w:line="480" w:lineRule="atLeast"/>
        <w:rPr>
          <w:rFonts w:asciiTheme="minorEastAsia" w:eastAsiaTheme="minorEastAsia" w:hAnsiTheme="minorEastAsia"/>
          <w:color w:val="000000" w:themeColor="text1"/>
          <w:sz w:val="24"/>
          <w:szCs w:val="24"/>
        </w:rPr>
      </w:pPr>
      <w:r w:rsidRPr="009467A0">
        <w:rPr>
          <w:rFonts w:asciiTheme="minorEastAsia" w:eastAsiaTheme="minorEastAsia" w:hAnsiTheme="minorEastAsia" w:hint="eastAsia"/>
          <w:color w:val="000000" w:themeColor="text1"/>
          <w:sz w:val="24"/>
          <w:szCs w:val="24"/>
        </w:rPr>
        <w:t>（三）培训工作。</w:t>
      </w:r>
    </w:p>
    <w:p w14:paraId="16206291"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新的电子缴库业务改变了原通过手工方式办理税款划解入库的做法，需要做好制度和业务的培训工作。财政部门、税务机关、国库以及商业银行应组织做好本系统内相关人员的培训工作，确保相关人员掌握新制度、新业务，为顺利实施横向联网提供业务技能保障。</w:t>
      </w:r>
    </w:p>
    <w:p w14:paraId="737211E4" w14:textId="05A1AA4C"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r w:rsidRPr="009467A0">
        <w:rPr>
          <w:rFonts w:asciiTheme="minorEastAsia" w:hAnsiTheme="minorEastAsia" w:hint="eastAsia"/>
          <w:color w:val="000000" w:themeColor="text1"/>
          <w:sz w:val="24"/>
          <w:szCs w:val="24"/>
          <w:shd w:val="clear" w:color="auto" w:fill="FFFFFF"/>
        </w:rPr>
        <w:t>（</w:t>
      </w:r>
      <w:hyperlink r:id="rId30"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第四条第三款）</w:t>
      </w:r>
    </w:p>
    <w:p w14:paraId="7A254106" w14:textId="77777777" w:rsidR="009467A0" w:rsidRPr="009467A0" w:rsidRDefault="009467A0" w:rsidP="009467A0">
      <w:pPr>
        <w:pStyle w:val="2"/>
        <w:spacing w:before="50" w:after="0" w:line="480" w:lineRule="atLeast"/>
        <w:rPr>
          <w:rFonts w:asciiTheme="minorEastAsia" w:eastAsiaTheme="minorEastAsia" w:hAnsiTheme="minorEastAsia"/>
          <w:color w:val="000000" w:themeColor="text1"/>
          <w:sz w:val="24"/>
          <w:szCs w:val="24"/>
        </w:rPr>
      </w:pPr>
      <w:r w:rsidRPr="009467A0">
        <w:rPr>
          <w:rFonts w:asciiTheme="minorEastAsia" w:eastAsiaTheme="minorEastAsia" w:hAnsiTheme="minorEastAsia" w:hint="eastAsia"/>
          <w:color w:val="000000" w:themeColor="text1"/>
          <w:sz w:val="24"/>
          <w:szCs w:val="24"/>
        </w:rPr>
        <w:t>（四）监管和应急处理。</w:t>
      </w:r>
    </w:p>
    <w:p w14:paraId="023C8449"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实行电子缴库后，税款划缴入库等业务主要通过信息网络系统完成，财政部门、税务机关、国库应当高度重视税收征缴入库监管工作，确保税款及时、足额入库。财政部门要充分履行财政资金监管职责，做好共享信息使用和管理工作。税务机关要切实加强对税款征收全过程的监控，保证税款及时足额入库。国库要加强对商业银行办理税款经收、税款划转入库的监督管理，确保资金实时划款、及时入库。同时，各联网部门应研究建立税收收入电子缴库业务的应急处理机制，确保税收征缴工作正常、有序进行。</w:t>
      </w:r>
    </w:p>
    <w:p w14:paraId="66AB96CB" w14:textId="23320C96"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r w:rsidRPr="009467A0">
        <w:rPr>
          <w:rFonts w:asciiTheme="minorEastAsia" w:hAnsiTheme="minorEastAsia" w:hint="eastAsia"/>
          <w:color w:val="000000" w:themeColor="text1"/>
          <w:sz w:val="24"/>
          <w:szCs w:val="24"/>
          <w:shd w:val="clear" w:color="auto" w:fill="FFFFFF"/>
        </w:rPr>
        <w:t>（</w:t>
      </w:r>
      <w:hyperlink r:id="rId31"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第四条第四款）</w:t>
      </w:r>
    </w:p>
    <w:p w14:paraId="5FC4E561" w14:textId="77777777" w:rsidR="009467A0" w:rsidRPr="009467A0" w:rsidRDefault="009467A0" w:rsidP="009467A0">
      <w:pPr>
        <w:pStyle w:val="1"/>
        <w:spacing w:before="50" w:after="0" w:line="480" w:lineRule="atLeast"/>
        <w:rPr>
          <w:rFonts w:asciiTheme="minorEastAsia" w:hAnsiTheme="minorEastAsia"/>
          <w:color w:val="000000" w:themeColor="text1"/>
          <w:sz w:val="24"/>
          <w:szCs w:val="24"/>
        </w:rPr>
      </w:pPr>
      <w:r w:rsidRPr="009467A0">
        <w:rPr>
          <w:rFonts w:asciiTheme="minorEastAsia" w:hAnsiTheme="minorEastAsia" w:hint="eastAsia"/>
          <w:color w:val="000000" w:themeColor="text1"/>
          <w:sz w:val="24"/>
          <w:szCs w:val="24"/>
        </w:rPr>
        <w:t>五、工作职责</w:t>
      </w:r>
    </w:p>
    <w:p w14:paraId="1FA09FD8"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横向联网工作涉及部门多，业务协作性强，需要各方加强沟通、协调，共同做好相关工作。应建立由财政部门牵头，税务机关、国库、商业银行等联网部门参加的横向联网工作领导小组，负责横向联网中的组织领导和沟通协调工作，研究确定横向联网的发展方向和推广问题，协调做好重大突发事件的应急处理工作，</w:t>
      </w:r>
      <w:r w:rsidRPr="009467A0">
        <w:rPr>
          <w:rFonts w:asciiTheme="minorEastAsia" w:eastAsiaTheme="minorEastAsia" w:hAnsiTheme="minorEastAsia" w:hint="eastAsia"/>
          <w:color w:val="000000" w:themeColor="text1"/>
        </w:rPr>
        <w:lastRenderedPageBreak/>
        <w:t>牵头组织研究解决与横向联网有关的重大问题，并明确各联网部门职责分工，相互配合，共同推进横向联网工作的顺利实施。</w:t>
      </w:r>
    </w:p>
    <w:p w14:paraId="7020E0A1" w14:textId="77777777" w:rsidR="009467A0" w:rsidRPr="009467A0" w:rsidRDefault="009467A0" w:rsidP="009467A0">
      <w:pPr>
        <w:pStyle w:val="2"/>
        <w:spacing w:before="50" w:after="0" w:line="480" w:lineRule="atLeast"/>
        <w:rPr>
          <w:rFonts w:asciiTheme="minorEastAsia" w:eastAsiaTheme="minorEastAsia" w:hAnsiTheme="minorEastAsia"/>
          <w:color w:val="000000" w:themeColor="text1"/>
          <w:sz w:val="24"/>
          <w:szCs w:val="24"/>
        </w:rPr>
      </w:pPr>
      <w:r w:rsidRPr="009467A0">
        <w:rPr>
          <w:rFonts w:asciiTheme="minorEastAsia" w:eastAsiaTheme="minorEastAsia" w:hAnsiTheme="minorEastAsia" w:hint="eastAsia"/>
          <w:color w:val="000000" w:themeColor="text1"/>
          <w:sz w:val="24"/>
          <w:szCs w:val="24"/>
        </w:rPr>
        <w:t>（一）财政部门。</w:t>
      </w:r>
    </w:p>
    <w:p w14:paraId="38568569"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财政部与国家税务总局、中国人民银行，负责组织实施全国横向联网工作，共同研究制定全国横向联网相关政策制度。与中国人民银行研究制定全国统一的财政与国库之间的联网接口标准，并组织财政系统接口软件开发等网络系统建设工作。负责组织全国财政系统做好横向联网相关系统准备工作，指导地方财政系统开展横向联网工作。</w:t>
      </w:r>
    </w:p>
    <w:p w14:paraId="6A48EFF9" w14:textId="3E35628F"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bookmarkStart w:id="7" w:name="_Hlk17580310"/>
      <w:r w:rsidRPr="009467A0">
        <w:rPr>
          <w:rFonts w:asciiTheme="minorEastAsia" w:hAnsiTheme="minorEastAsia" w:hint="eastAsia"/>
          <w:color w:val="000000" w:themeColor="text1"/>
          <w:sz w:val="24"/>
          <w:szCs w:val="24"/>
          <w:shd w:val="clear" w:color="auto" w:fill="FFFFFF"/>
        </w:rPr>
        <w:t>（</w:t>
      </w:r>
      <w:hyperlink r:id="rId32"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第五条第一款第一项）</w:t>
      </w:r>
    </w:p>
    <w:bookmarkEnd w:id="7"/>
    <w:p w14:paraId="0B2B13B4"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省级（含计划单列市，下同）财政部门与同级税务机关、国库，负责组织实施本辖区横向联网工作，研究制定本辖区横向联网具体实施办法。负责组织省级横向联网实施工作，并指导地市级财政部门开展横向联网工作。</w:t>
      </w:r>
    </w:p>
    <w:p w14:paraId="0E9F979E" w14:textId="6E415EF9"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r w:rsidRPr="009467A0">
        <w:rPr>
          <w:rFonts w:asciiTheme="minorEastAsia" w:hAnsiTheme="minorEastAsia" w:hint="eastAsia"/>
          <w:color w:val="000000" w:themeColor="text1"/>
          <w:sz w:val="24"/>
          <w:szCs w:val="24"/>
          <w:shd w:val="clear" w:color="auto" w:fill="FFFFFF"/>
        </w:rPr>
        <w:t>（</w:t>
      </w:r>
      <w:hyperlink r:id="rId33"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第五条第一款第二项）</w:t>
      </w:r>
    </w:p>
    <w:p w14:paraId="1B8836DB"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地市级财政部门与同级税务机关、国库，负责本辖区横向联网组织实施工作。</w:t>
      </w:r>
    </w:p>
    <w:p w14:paraId="53AD3AB6" w14:textId="23F56CAE"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r w:rsidRPr="009467A0">
        <w:rPr>
          <w:rFonts w:asciiTheme="minorEastAsia" w:hAnsiTheme="minorEastAsia" w:hint="eastAsia"/>
          <w:color w:val="000000" w:themeColor="text1"/>
          <w:sz w:val="24"/>
          <w:szCs w:val="24"/>
          <w:shd w:val="clear" w:color="auto" w:fill="FFFFFF"/>
        </w:rPr>
        <w:t>（</w:t>
      </w:r>
      <w:hyperlink r:id="rId34"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第五条第一款第三项）</w:t>
      </w:r>
    </w:p>
    <w:p w14:paraId="37B23913" w14:textId="77777777" w:rsidR="009467A0" w:rsidRPr="009467A0" w:rsidRDefault="009467A0" w:rsidP="009467A0">
      <w:pPr>
        <w:pStyle w:val="2"/>
        <w:spacing w:before="50" w:after="0" w:line="480" w:lineRule="atLeast"/>
        <w:rPr>
          <w:rFonts w:asciiTheme="minorEastAsia" w:eastAsiaTheme="minorEastAsia" w:hAnsiTheme="minorEastAsia"/>
          <w:color w:val="000000" w:themeColor="text1"/>
          <w:sz w:val="24"/>
          <w:szCs w:val="24"/>
        </w:rPr>
      </w:pPr>
      <w:r w:rsidRPr="009467A0">
        <w:rPr>
          <w:rFonts w:asciiTheme="minorEastAsia" w:eastAsiaTheme="minorEastAsia" w:hAnsiTheme="minorEastAsia" w:hint="eastAsia"/>
          <w:color w:val="000000" w:themeColor="text1"/>
          <w:sz w:val="24"/>
          <w:szCs w:val="24"/>
        </w:rPr>
        <w:t>（二）税务部门。</w:t>
      </w:r>
    </w:p>
    <w:p w14:paraId="4B446964"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国家税务总局与财政部、中国人民银行共同组织实施全国横向联网工作，共同研究制定全国横向联网相关政策制度。负责研究制定税收会计核算、完税凭证使用管理等制度办法。与中国人民银行共同研究制定全国统一的税务与国库之间的联网接口标准，并组织税务系统接口软件开发等网络系统建设工作。组织全国国税系统、地税系统做好横向联网实施相关工作，并指导省级税务机关开展横向联网工作。</w:t>
      </w:r>
    </w:p>
    <w:p w14:paraId="1A8BF2DA" w14:textId="690482B8"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bookmarkStart w:id="8" w:name="_Hlk17580334"/>
      <w:r w:rsidRPr="009467A0">
        <w:rPr>
          <w:rFonts w:asciiTheme="minorEastAsia" w:hAnsiTheme="minorEastAsia" w:hint="eastAsia"/>
          <w:color w:val="000000" w:themeColor="text1"/>
          <w:sz w:val="24"/>
          <w:szCs w:val="24"/>
          <w:shd w:val="clear" w:color="auto" w:fill="FFFFFF"/>
        </w:rPr>
        <w:t>（</w:t>
      </w:r>
      <w:hyperlink r:id="rId35"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第五条第二款第一项）</w:t>
      </w:r>
    </w:p>
    <w:bookmarkEnd w:id="8"/>
    <w:p w14:paraId="05F060A7"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省级税务机关与同级财政部门、国库共同组织实施本辖区横向联网工作。负责组织做好省级国税、地税机关实施横向联网相关工作，指导地市级国税、地税机关开展横向联网工作。</w:t>
      </w:r>
    </w:p>
    <w:p w14:paraId="71B896C5" w14:textId="4C65200B"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r w:rsidRPr="009467A0">
        <w:rPr>
          <w:rFonts w:asciiTheme="minorEastAsia" w:hAnsiTheme="minorEastAsia" w:hint="eastAsia"/>
          <w:color w:val="000000" w:themeColor="text1"/>
          <w:sz w:val="24"/>
          <w:szCs w:val="24"/>
          <w:shd w:val="clear" w:color="auto" w:fill="FFFFFF"/>
        </w:rPr>
        <w:lastRenderedPageBreak/>
        <w:t>（</w:t>
      </w:r>
      <w:hyperlink r:id="rId36"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第五条第二款第二项）</w:t>
      </w:r>
    </w:p>
    <w:p w14:paraId="517CF4EF"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地市级税务机关与同级财政部门、国库共同组织实施本辖区横向联网工作，负责组织做好地市级国税、地税机关实施横向联网相关工作。</w:t>
      </w:r>
    </w:p>
    <w:p w14:paraId="41CD47EB" w14:textId="7478C84F"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r w:rsidRPr="009467A0">
        <w:rPr>
          <w:rFonts w:asciiTheme="minorEastAsia" w:hAnsiTheme="minorEastAsia" w:hint="eastAsia"/>
          <w:color w:val="000000" w:themeColor="text1"/>
          <w:sz w:val="24"/>
          <w:szCs w:val="24"/>
          <w:shd w:val="clear" w:color="auto" w:fill="FFFFFF"/>
        </w:rPr>
        <w:t>（</w:t>
      </w:r>
      <w:hyperlink r:id="rId37"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第五条第二款第三项）</w:t>
      </w:r>
    </w:p>
    <w:p w14:paraId="7B4CED11"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各级税务机关应对发起的税收收入电子缴库信息的真实性、完整性和有效性负责。</w:t>
      </w:r>
    </w:p>
    <w:p w14:paraId="512F9831" w14:textId="75152819"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r w:rsidRPr="009467A0">
        <w:rPr>
          <w:rFonts w:asciiTheme="minorEastAsia" w:hAnsiTheme="minorEastAsia" w:hint="eastAsia"/>
          <w:color w:val="000000" w:themeColor="text1"/>
          <w:sz w:val="24"/>
          <w:szCs w:val="24"/>
          <w:shd w:val="clear" w:color="auto" w:fill="FFFFFF"/>
        </w:rPr>
        <w:t>（</w:t>
      </w:r>
      <w:hyperlink r:id="rId38"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第五条第二款第四项）</w:t>
      </w:r>
    </w:p>
    <w:p w14:paraId="29EE62C0" w14:textId="77777777" w:rsidR="009467A0" w:rsidRPr="009467A0" w:rsidRDefault="009467A0" w:rsidP="009467A0">
      <w:pPr>
        <w:pStyle w:val="2"/>
        <w:spacing w:before="50" w:after="0" w:line="480" w:lineRule="atLeast"/>
        <w:rPr>
          <w:rFonts w:asciiTheme="minorEastAsia" w:eastAsiaTheme="minorEastAsia" w:hAnsiTheme="minorEastAsia"/>
          <w:color w:val="000000" w:themeColor="text1"/>
          <w:sz w:val="24"/>
          <w:szCs w:val="24"/>
        </w:rPr>
      </w:pPr>
      <w:r w:rsidRPr="009467A0">
        <w:rPr>
          <w:rFonts w:asciiTheme="minorEastAsia" w:eastAsiaTheme="minorEastAsia" w:hAnsiTheme="minorEastAsia" w:hint="eastAsia"/>
          <w:color w:val="000000" w:themeColor="text1"/>
          <w:sz w:val="24"/>
          <w:szCs w:val="24"/>
        </w:rPr>
        <w:t>（三）中国人民银行。</w:t>
      </w:r>
    </w:p>
    <w:p w14:paraId="394F1626"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中国人民银行与财政部、国家税务总局共同组织实施全国横向联网工作，共同研究制定全国横向联网相关政策制度。负责研究制定国库会计核算等相关制度，与财政部共同研究制定全国统一的国库与财政之间的联网接口标准，与国家税务总局共同研究制定全国统一的国库与税务之间的联网接口标准，并组织国库系统接口软件开发等网络系统建设工作。确保国库横向联网相关系统满足财政部门、税务机关、国库和商业银行相互之间业务处理和信息传输的连续运行要求。组织全国国库系统做好横向联网实施相关工作，指导国库系统开展横向联网工作，并对商业银行办理电子缴税等业务实施组织、管理和监督。</w:t>
      </w:r>
    </w:p>
    <w:p w14:paraId="2A1184B3" w14:textId="788F1378"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bookmarkStart w:id="9" w:name="_Hlk17580364"/>
      <w:r w:rsidRPr="009467A0">
        <w:rPr>
          <w:rFonts w:asciiTheme="minorEastAsia" w:hAnsiTheme="minorEastAsia" w:hint="eastAsia"/>
          <w:color w:val="000000" w:themeColor="text1"/>
          <w:sz w:val="24"/>
          <w:szCs w:val="24"/>
          <w:shd w:val="clear" w:color="auto" w:fill="FFFFFF"/>
        </w:rPr>
        <w:t>（</w:t>
      </w:r>
      <w:hyperlink r:id="rId39"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第五条第三款第一项）</w:t>
      </w:r>
    </w:p>
    <w:bookmarkEnd w:id="9"/>
    <w:p w14:paraId="7D1C9925"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省级国库与同级财政部门、税务机关，共同组织实施本辖区横向联网工作。组织做好本辖区国库实施横向联网相关工作，并对商业银行办理省级电子缴税等业务实施组织、管理和监督。</w:t>
      </w:r>
    </w:p>
    <w:p w14:paraId="4D2C23A4" w14:textId="00A0E5A0"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r w:rsidRPr="009467A0">
        <w:rPr>
          <w:rFonts w:asciiTheme="minorEastAsia" w:hAnsiTheme="minorEastAsia" w:hint="eastAsia"/>
          <w:color w:val="000000" w:themeColor="text1"/>
          <w:sz w:val="24"/>
          <w:szCs w:val="24"/>
          <w:shd w:val="clear" w:color="auto" w:fill="FFFFFF"/>
        </w:rPr>
        <w:t>（</w:t>
      </w:r>
      <w:hyperlink r:id="rId40"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第五条第三款第二项）</w:t>
      </w:r>
    </w:p>
    <w:p w14:paraId="31602684"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地市级国库与同级财政部门、税务机关，共同组织实施本辖区横向联网工作。负责组织做好地市级国库实施横向联网相关工作，并对商业银行办理地市级电子缴税等业务实施组织、管理和监督。</w:t>
      </w:r>
    </w:p>
    <w:p w14:paraId="50B26AEC" w14:textId="0AD193E6"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r w:rsidRPr="009467A0">
        <w:rPr>
          <w:rFonts w:asciiTheme="minorEastAsia" w:hAnsiTheme="minorEastAsia" w:hint="eastAsia"/>
          <w:color w:val="000000" w:themeColor="text1"/>
          <w:sz w:val="24"/>
          <w:szCs w:val="24"/>
          <w:shd w:val="clear" w:color="auto" w:fill="FFFFFF"/>
        </w:rPr>
        <w:t>（</w:t>
      </w:r>
      <w:hyperlink r:id="rId41"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第五条第三款第三项）</w:t>
      </w:r>
    </w:p>
    <w:p w14:paraId="67BCB8D2"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lastRenderedPageBreak/>
        <w:t>各级国库对通过横向联网系统接收的税收收入电子缴库信息合规性进行校验审核，并对已处理的税收收入电子缴库信息的真实性、完整性和有效性负责。</w:t>
      </w:r>
    </w:p>
    <w:p w14:paraId="4E0B4F5E" w14:textId="284B5696"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r w:rsidRPr="009467A0">
        <w:rPr>
          <w:rFonts w:asciiTheme="minorEastAsia" w:hAnsiTheme="minorEastAsia" w:hint="eastAsia"/>
          <w:color w:val="000000" w:themeColor="text1"/>
          <w:sz w:val="24"/>
          <w:szCs w:val="24"/>
          <w:shd w:val="clear" w:color="auto" w:fill="FFFFFF"/>
        </w:rPr>
        <w:t>（</w:t>
      </w:r>
      <w:hyperlink r:id="rId42"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第五条第三款第四项）</w:t>
      </w:r>
    </w:p>
    <w:p w14:paraId="22F0A563" w14:textId="77777777" w:rsidR="009467A0" w:rsidRPr="009467A0" w:rsidRDefault="009467A0" w:rsidP="009467A0">
      <w:pPr>
        <w:pStyle w:val="2"/>
        <w:spacing w:before="50" w:after="0" w:line="480" w:lineRule="atLeast"/>
        <w:rPr>
          <w:rFonts w:asciiTheme="minorEastAsia" w:eastAsiaTheme="minorEastAsia" w:hAnsiTheme="minorEastAsia"/>
          <w:color w:val="000000" w:themeColor="text1"/>
          <w:sz w:val="24"/>
          <w:szCs w:val="24"/>
        </w:rPr>
      </w:pPr>
      <w:r w:rsidRPr="009467A0">
        <w:rPr>
          <w:rFonts w:asciiTheme="minorEastAsia" w:eastAsiaTheme="minorEastAsia" w:hAnsiTheme="minorEastAsia" w:hint="eastAsia"/>
          <w:color w:val="000000" w:themeColor="text1"/>
          <w:sz w:val="24"/>
          <w:szCs w:val="24"/>
        </w:rPr>
        <w:t>（四）商业银行。</w:t>
      </w:r>
    </w:p>
    <w:p w14:paraId="05059173"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参与并办理财税库银税收收入电子缴库业务的商业银行总行，应按照财政部、国家税务总局、中国人民银行的有关规定，积极配合做好横向联网实施工作，做好横向联网电子缴税的相关软件开发、系统网络建设和使用工作，保证系统和网络达到规定的处理能力和传输能力。做好本商业银行系统办理横向联网电子缴税业务的组织、培训和管理工作，按规定办理电子缴税相关业务，保证经收税款及时、准确、足额缴入国库，并及时向有关部门报告和反馈横向联网电子缴税运行中的情况和问题。</w:t>
      </w:r>
    </w:p>
    <w:p w14:paraId="41A98B05" w14:textId="211FB7A6" w:rsidR="009467A0" w:rsidRPr="009467A0" w:rsidRDefault="009467A0" w:rsidP="009467A0">
      <w:pPr>
        <w:spacing w:before="50" w:line="480" w:lineRule="atLeast"/>
        <w:jc w:val="right"/>
        <w:rPr>
          <w:rFonts w:asciiTheme="minorEastAsia" w:hAnsiTheme="minorEastAsia"/>
          <w:color w:val="000000" w:themeColor="text1"/>
          <w:sz w:val="24"/>
          <w:szCs w:val="24"/>
          <w:shd w:val="clear" w:color="auto" w:fill="FFFFFF"/>
        </w:rPr>
      </w:pPr>
      <w:bookmarkStart w:id="10" w:name="_Hlk17580397"/>
      <w:r w:rsidRPr="009467A0">
        <w:rPr>
          <w:rFonts w:asciiTheme="minorEastAsia" w:hAnsiTheme="minorEastAsia" w:hint="eastAsia"/>
          <w:color w:val="000000" w:themeColor="text1"/>
          <w:sz w:val="24"/>
          <w:szCs w:val="24"/>
          <w:shd w:val="clear" w:color="auto" w:fill="FFFFFF"/>
        </w:rPr>
        <w:t>（</w:t>
      </w:r>
      <w:hyperlink r:id="rId43" w:history="1">
        <w:r w:rsidR="00E778AD" w:rsidRPr="00E778AD">
          <w:rPr>
            <w:rStyle w:val="a5"/>
            <w:rFonts w:asciiTheme="minorEastAsia" w:hAnsiTheme="minorEastAsia" w:hint="eastAsia"/>
            <w:sz w:val="24"/>
            <w:szCs w:val="24"/>
            <w:shd w:val="clear" w:color="auto" w:fill="FFFFFF"/>
          </w:rPr>
          <w:t>财库〔2007〕49号</w:t>
        </w:r>
      </w:hyperlink>
      <w:r w:rsidRPr="009467A0">
        <w:rPr>
          <w:rFonts w:asciiTheme="minorEastAsia" w:hAnsiTheme="minorEastAsia" w:hint="eastAsia"/>
          <w:color w:val="000000" w:themeColor="text1"/>
          <w:sz w:val="24"/>
          <w:szCs w:val="24"/>
          <w:shd w:val="clear" w:color="auto" w:fill="FFFFFF"/>
        </w:rPr>
        <w:t>第五条第四款第一项）</w:t>
      </w:r>
      <w:bookmarkEnd w:id="10"/>
    </w:p>
    <w:p w14:paraId="20471908"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办理财税库银税收收入电子缴库业务的各商业银行分支机构，应按有关规定，积极配合做好同级横向联网实施工作，做好业务软件的衔接和使用工作，做好相关人员的业务培训工作，按规定办理横向联网电子缴税相关业务，保证经收税款及时、准确、足额缴入国库，并及时向同级有关部门报告和反馈横向联网电子缴税运行中的情况和问题。</w:t>
      </w:r>
    </w:p>
    <w:p w14:paraId="6298160E" w14:textId="2718FE40" w:rsidR="009467A0" w:rsidRPr="009467A0" w:rsidRDefault="009467A0" w:rsidP="009467A0">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9467A0">
        <w:rPr>
          <w:rFonts w:asciiTheme="minorEastAsia" w:eastAsiaTheme="minorEastAsia" w:hAnsiTheme="minorEastAsia" w:hint="eastAsia"/>
          <w:color w:val="000000" w:themeColor="text1"/>
          <w:shd w:val="clear" w:color="auto" w:fill="FFFFFF"/>
        </w:rPr>
        <w:t>（</w:t>
      </w:r>
      <w:hyperlink r:id="rId44" w:history="1">
        <w:r w:rsidR="00E778AD" w:rsidRPr="00E778AD">
          <w:rPr>
            <w:rStyle w:val="a5"/>
            <w:rFonts w:asciiTheme="minorEastAsia" w:hAnsiTheme="minorEastAsia" w:hint="eastAsia"/>
            <w:shd w:val="clear" w:color="auto" w:fill="FFFFFF"/>
          </w:rPr>
          <w:t>财库〔2007〕49号</w:t>
        </w:r>
      </w:hyperlink>
      <w:r w:rsidRPr="009467A0">
        <w:rPr>
          <w:rFonts w:asciiTheme="minorEastAsia" w:eastAsiaTheme="minorEastAsia" w:hAnsiTheme="minorEastAsia" w:hint="eastAsia"/>
          <w:color w:val="000000" w:themeColor="text1"/>
          <w:shd w:val="clear" w:color="auto" w:fill="FFFFFF"/>
        </w:rPr>
        <w:t>第五条第四款第二项）</w:t>
      </w:r>
    </w:p>
    <w:p w14:paraId="7F93023B" w14:textId="77777777" w:rsidR="009467A0" w:rsidRPr="009467A0" w:rsidRDefault="009467A0" w:rsidP="009467A0">
      <w:pPr>
        <w:pStyle w:val="1"/>
        <w:spacing w:before="50" w:after="0" w:line="480" w:lineRule="atLeast"/>
        <w:rPr>
          <w:rFonts w:asciiTheme="minorEastAsia" w:hAnsiTheme="minorEastAsia"/>
          <w:color w:val="000000" w:themeColor="text1"/>
          <w:sz w:val="24"/>
          <w:szCs w:val="24"/>
        </w:rPr>
      </w:pPr>
      <w:r w:rsidRPr="009467A0">
        <w:rPr>
          <w:rFonts w:asciiTheme="minorEastAsia" w:hAnsiTheme="minorEastAsia" w:hint="eastAsia"/>
          <w:color w:val="000000" w:themeColor="text1"/>
          <w:sz w:val="24"/>
          <w:szCs w:val="24"/>
        </w:rPr>
        <w:t>六、经费保障</w:t>
      </w:r>
    </w:p>
    <w:p w14:paraId="45C987E5"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全国统一的横向联网软件，由中央统一开发，并免费提供给地方使用，相关开发费用由中央财政承担。财政部、国家税务总局、中国人民银行总行横向联网所需的前置机及安全设备等费用由中央财政承担。</w:t>
      </w:r>
    </w:p>
    <w:p w14:paraId="5F6F3CC6" w14:textId="08F6B2AF" w:rsidR="009467A0" w:rsidRPr="009467A0" w:rsidRDefault="009467A0" w:rsidP="009467A0">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11" w:name="_Hlk17580426"/>
      <w:r w:rsidRPr="009467A0">
        <w:rPr>
          <w:rFonts w:asciiTheme="minorEastAsia" w:eastAsiaTheme="minorEastAsia" w:hAnsiTheme="minorEastAsia" w:hint="eastAsia"/>
          <w:color w:val="000000" w:themeColor="text1"/>
          <w:shd w:val="clear" w:color="auto" w:fill="FFFFFF"/>
        </w:rPr>
        <w:t>（</w:t>
      </w:r>
      <w:hyperlink r:id="rId45" w:history="1">
        <w:r w:rsidR="00E778AD" w:rsidRPr="00E778AD">
          <w:rPr>
            <w:rStyle w:val="a5"/>
            <w:rFonts w:asciiTheme="minorEastAsia" w:hAnsiTheme="minorEastAsia" w:hint="eastAsia"/>
            <w:shd w:val="clear" w:color="auto" w:fill="FFFFFF"/>
          </w:rPr>
          <w:t>财库〔2007〕49号</w:t>
        </w:r>
      </w:hyperlink>
      <w:r w:rsidRPr="009467A0">
        <w:rPr>
          <w:rFonts w:asciiTheme="minorEastAsia" w:eastAsiaTheme="minorEastAsia" w:hAnsiTheme="minorEastAsia" w:hint="eastAsia"/>
          <w:color w:val="000000" w:themeColor="text1"/>
          <w:shd w:val="clear" w:color="auto" w:fill="FFFFFF"/>
        </w:rPr>
        <w:t>第六条第一款）</w:t>
      </w:r>
    </w:p>
    <w:bookmarkEnd w:id="11"/>
    <w:p w14:paraId="497B56F0"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地方横向联网所需的前置机及安全设备、网络运行维护费等相关费用，原则上由地方财政部门牵头协商联网各方解决，中央财政可根据联网省份的实施情况给予一定的经费补助。</w:t>
      </w:r>
    </w:p>
    <w:p w14:paraId="1BC31B51" w14:textId="11E8CE3B" w:rsidR="009467A0" w:rsidRPr="009467A0" w:rsidRDefault="009467A0" w:rsidP="009467A0">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9467A0">
        <w:rPr>
          <w:rFonts w:asciiTheme="minorEastAsia" w:eastAsiaTheme="minorEastAsia" w:hAnsiTheme="minorEastAsia" w:hint="eastAsia"/>
          <w:color w:val="000000" w:themeColor="text1"/>
          <w:shd w:val="clear" w:color="auto" w:fill="FFFFFF"/>
        </w:rPr>
        <w:lastRenderedPageBreak/>
        <w:t>（</w:t>
      </w:r>
      <w:hyperlink r:id="rId46" w:history="1">
        <w:r w:rsidR="00E778AD" w:rsidRPr="00E778AD">
          <w:rPr>
            <w:rStyle w:val="a5"/>
            <w:rFonts w:asciiTheme="minorEastAsia" w:hAnsiTheme="minorEastAsia" w:hint="eastAsia"/>
            <w:shd w:val="clear" w:color="auto" w:fill="FFFFFF"/>
          </w:rPr>
          <w:t>财库〔2007〕49号</w:t>
        </w:r>
      </w:hyperlink>
      <w:r w:rsidRPr="009467A0">
        <w:rPr>
          <w:rFonts w:asciiTheme="minorEastAsia" w:eastAsiaTheme="minorEastAsia" w:hAnsiTheme="minorEastAsia" w:hint="eastAsia"/>
          <w:color w:val="000000" w:themeColor="text1"/>
          <w:shd w:val="clear" w:color="auto" w:fill="FFFFFF"/>
        </w:rPr>
        <w:t>第六条第二款）</w:t>
      </w:r>
    </w:p>
    <w:p w14:paraId="26FBBC02"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中央和地方财税库银四方各自业务系统建设、系统维护等相关费用，原则上由财政部门、税务机关、人民银行、商业银行自行安排经费解决。</w:t>
      </w:r>
    </w:p>
    <w:p w14:paraId="22685A71" w14:textId="471C53C8" w:rsidR="009467A0" w:rsidRPr="009467A0" w:rsidRDefault="009467A0" w:rsidP="009467A0">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9467A0">
        <w:rPr>
          <w:rFonts w:asciiTheme="minorEastAsia" w:eastAsiaTheme="minorEastAsia" w:hAnsiTheme="minorEastAsia" w:hint="eastAsia"/>
          <w:color w:val="000000" w:themeColor="text1"/>
          <w:shd w:val="clear" w:color="auto" w:fill="FFFFFF"/>
        </w:rPr>
        <w:t>（</w:t>
      </w:r>
      <w:hyperlink r:id="rId47" w:history="1">
        <w:r w:rsidR="00E778AD" w:rsidRPr="00E778AD">
          <w:rPr>
            <w:rStyle w:val="a5"/>
            <w:rFonts w:asciiTheme="minorEastAsia" w:hAnsiTheme="minorEastAsia" w:hint="eastAsia"/>
            <w:shd w:val="clear" w:color="auto" w:fill="FFFFFF"/>
          </w:rPr>
          <w:t>财库〔2007〕49号</w:t>
        </w:r>
      </w:hyperlink>
      <w:r w:rsidRPr="009467A0">
        <w:rPr>
          <w:rFonts w:asciiTheme="minorEastAsia" w:eastAsiaTheme="minorEastAsia" w:hAnsiTheme="minorEastAsia" w:hint="eastAsia"/>
          <w:color w:val="000000" w:themeColor="text1"/>
          <w:shd w:val="clear" w:color="auto" w:fill="FFFFFF"/>
        </w:rPr>
        <w:t>第六条第三款）</w:t>
      </w:r>
    </w:p>
    <w:p w14:paraId="18625FFE"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商业银行办理财税库银税收收入电子缴库业务的手续费问题，另行研究制定办法。在办法出台前，可由财政部门牵头研究协商。</w:t>
      </w:r>
    </w:p>
    <w:p w14:paraId="11095CEE" w14:textId="7FC8D588" w:rsidR="009467A0" w:rsidRPr="009467A0" w:rsidRDefault="009467A0" w:rsidP="009467A0">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9467A0">
        <w:rPr>
          <w:rFonts w:asciiTheme="minorEastAsia" w:eastAsiaTheme="minorEastAsia" w:hAnsiTheme="minorEastAsia" w:hint="eastAsia"/>
          <w:color w:val="000000" w:themeColor="text1"/>
          <w:shd w:val="clear" w:color="auto" w:fill="FFFFFF"/>
        </w:rPr>
        <w:t>（</w:t>
      </w:r>
      <w:hyperlink r:id="rId48" w:history="1">
        <w:r w:rsidR="00E778AD" w:rsidRPr="00E778AD">
          <w:rPr>
            <w:rStyle w:val="a5"/>
            <w:rFonts w:asciiTheme="minorEastAsia" w:hAnsiTheme="minorEastAsia" w:hint="eastAsia"/>
            <w:shd w:val="clear" w:color="auto" w:fill="FFFFFF"/>
          </w:rPr>
          <w:t>财库〔2007〕49号</w:t>
        </w:r>
      </w:hyperlink>
      <w:r w:rsidRPr="009467A0">
        <w:rPr>
          <w:rFonts w:asciiTheme="minorEastAsia" w:eastAsiaTheme="minorEastAsia" w:hAnsiTheme="minorEastAsia" w:hint="eastAsia"/>
          <w:color w:val="000000" w:themeColor="text1"/>
          <w:shd w:val="clear" w:color="auto" w:fill="FFFFFF"/>
        </w:rPr>
        <w:t>第六条第四款）</w:t>
      </w:r>
    </w:p>
    <w:p w14:paraId="2F3EDF25" w14:textId="77777777" w:rsidR="009467A0" w:rsidRPr="009467A0" w:rsidRDefault="009467A0" w:rsidP="009467A0">
      <w:pPr>
        <w:pStyle w:val="1"/>
        <w:spacing w:before="50" w:after="0" w:line="480" w:lineRule="atLeast"/>
        <w:rPr>
          <w:rFonts w:asciiTheme="minorEastAsia" w:hAnsiTheme="minorEastAsia"/>
          <w:color w:val="000000" w:themeColor="text1"/>
          <w:sz w:val="24"/>
          <w:szCs w:val="24"/>
        </w:rPr>
      </w:pPr>
      <w:r w:rsidRPr="009467A0">
        <w:rPr>
          <w:rFonts w:asciiTheme="minorEastAsia" w:hAnsiTheme="minorEastAsia" w:hint="eastAsia"/>
          <w:color w:val="000000" w:themeColor="text1"/>
          <w:sz w:val="24"/>
          <w:szCs w:val="24"/>
        </w:rPr>
        <w:t>七、实施步骤和时间</w:t>
      </w:r>
    </w:p>
    <w:p w14:paraId="1A034943" w14:textId="77777777" w:rsidR="009467A0" w:rsidRPr="009467A0" w:rsidRDefault="009467A0" w:rsidP="009467A0">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rPr>
        <w:t>横向联网工作，涉及面广，情况复杂。推进这项工作，既要积极，又要稳妥，应分步实施。2007年，重点推进横向联网的具体实施工作，在总结经验、完善办法和优化操作的基础上，进一步扩大横向联网实施范围。各地应根据本方案的要求，积极推进本辖区的横向联网工作。地方财政部门、税务机关、国库、商业银行间已实现横向联网的，应按照本方案及相关管理办法的规定，结合本地区实际，逐步向全国统一的横向联网业务流程和接口标准过渡。尚未实现横向联网的地区，应根据本方案及相关管理办法的规定，按照全国统一的横向联网业务流程和接口标准，有计划、有步骤地推进横向联网工作，争取于2010年前在全国范围内推进横向联网工作的全面开展。</w:t>
      </w:r>
    </w:p>
    <w:p w14:paraId="0B1E595F" w14:textId="6D28089C" w:rsidR="009467A0" w:rsidRPr="009467A0" w:rsidRDefault="009467A0" w:rsidP="009467A0">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9467A0">
        <w:rPr>
          <w:rFonts w:asciiTheme="minorEastAsia" w:eastAsiaTheme="minorEastAsia" w:hAnsiTheme="minorEastAsia" w:hint="eastAsia"/>
          <w:color w:val="000000" w:themeColor="text1"/>
          <w:shd w:val="clear" w:color="auto" w:fill="FFFFFF"/>
        </w:rPr>
        <w:t>（</w:t>
      </w:r>
      <w:hyperlink r:id="rId49" w:history="1">
        <w:r w:rsidR="00E778AD" w:rsidRPr="00E778AD">
          <w:rPr>
            <w:rStyle w:val="a5"/>
            <w:rFonts w:asciiTheme="minorEastAsia" w:hAnsiTheme="minorEastAsia" w:hint="eastAsia"/>
            <w:shd w:val="clear" w:color="auto" w:fill="FFFFFF"/>
          </w:rPr>
          <w:t>财库〔2007〕49号</w:t>
        </w:r>
      </w:hyperlink>
      <w:bookmarkStart w:id="12" w:name="_GoBack"/>
      <w:bookmarkEnd w:id="12"/>
      <w:r w:rsidRPr="009467A0">
        <w:rPr>
          <w:rFonts w:asciiTheme="minorEastAsia" w:eastAsiaTheme="minorEastAsia" w:hAnsiTheme="minorEastAsia" w:hint="eastAsia"/>
          <w:color w:val="000000" w:themeColor="text1"/>
          <w:shd w:val="clear" w:color="auto" w:fill="FFFFFF"/>
        </w:rPr>
        <w:t>第七条）</w:t>
      </w:r>
    </w:p>
    <w:p w14:paraId="265756AC" w14:textId="77777777" w:rsidR="009467A0" w:rsidRPr="009467A0" w:rsidRDefault="009467A0" w:rsidP="009467A0">
      <w:pPr>
        <w:pStyle w:val="a6"/>
        <w:spacing w:before="50" w:beforeAutospacing="0" w:after="0" w:afterAutospacing="0" w:line="480" w:lineRule="atLeast"/>
        <w:ind w:firstLineChars="200" w:firstLine="480"/>
        <w:rPr>
          <w:rFonts w:asciiTheme="minorEastAsia" w:eastAsiaTheme="minorEastAsia" w:hAnsiTheme="minorEastAsia"/>
          <w:color w:val="000000" w:themeColor="text1"/>
        </w:rPr>
      </w:pPr>
    </w:p>
    <w:p w14:paraId="22543E19" w14:textId="43B96052" w:rsidR="00DA72F0" w:rsidRPr="009467A0" w:rsidRDefault="00DA72F0" w:rsidP="009467A0">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p>
    <w:p w14:paraId="39B0F7F1" w14:textId="77777777" w:rsidR="009467A0" w:rsidRPr="009467A0" w:rsidRDefault="009467A0" w:rsidP="009467A0">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p>
    <w:p w14:paraId="5DD1C8FD" w14:textId="77777777" w:rsidR="00457ED7" w:rsidRPr="00AC3FB1" w:rsidRDefault="00457ED7" w:rsidP="00032F8C">
      <w:pPr>
        <w:widowControl/>
        <w:shd w:val="clear" w:color="auto" w:fill="FFFFFF"/>
        <w:spacing w:beforeLines="50" w:before="156" w:line="480" w:lineRule="atLeast"/>
        <w:ind w:firstLineChars="200" w:firstLine="480"/>
        <w:jc w:val="left"/>
        <w:rPr>
          <w:sz w:val="24"/>
          <w:szCs w:val="24"/>
        </w:rPr>
      </w:pPr>
    </w:p>
    <w:sectPr w:rsidR="00457ED7" w:rsidRPr="00AC3FB1">
      <w:footerReference w:type="default" r:id="rId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2726B" w14:textId="77777777" w:rsidR="005E188D" w:rsidRDefault="005E188D" w:rsidP="005908E2">
      <w:r>
        <w:separator/>
      </w:r>
    </w:p>
  </w:endnote>
  <w:endnote w:type="continuationSeparator" w:id="0">
    <w:p w14:paraId="38681B5D" w14:textId="77777777" w:rsidR="005E188D" w:rsidRDefault="005E188D"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4D014C" w:rsidRDefault="004D014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778AD">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778AD">
              <w:rPr>
                <w:b/>
                <w:bCs/>
                <w:noProof/>
              </w:rPr>
              <w:t>11</w:t>
            </w:r>
            <w:r>
              <w:rPr>
                <w:b/>
                <w:bCs/>
                <w:sz w:val="24"/>
                <w:szCs w:val="24"/>
              </w:rPr>
              <w:fldChar w:fldCharType="end"/>
            </w:r>
          </w:p>
        </w:sdtContent>
      </w:sdt>
    </w:sdtContent>
  </w:sdt>
  <w:p w14:paraId="7DD1E703" w14:textId="77777777" w:rsidR="004D014C" w:rsidRDefault="004D01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CC589" w14:textId="77777777" w:rsidR="005E188D" w:rsidRDefault="005E188D" w:rsidP="005908E2">
      <w:r>
        <w:separator/>
      </w:r>
    </w:p>
  </w:footnote>
  <w:footnote w:type="continuationSeparator" w:id="0">
    <w:p w14:paraId="544331F5" w14:textId="77777777" w:rsidR="005E188D" w:rsidRDefault="005E188D" w:rsidP="0059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32969"/>
    <w:rsid w:val="00032F8C"/>
    <w:rsid w:val="00044CC2"/>
    <w:rsid w:val="00081D70"/>
    <w:rsid w:val="000A33D0"/>
    <w:rsid w:val="000A520E"/>
    <w:rsid w:val="000B4604"/>
    <w:rsid w:val="000D26F7"/>
    <w:rsid w:val="000F0308"/>
    <w:rsid w:val="000F0A5F"/>
    <w:rsid w:val="000F38D4"/>
    <w:rsid w:val="001307EA"/>
    <w:rsid w:val="00152BEC"/>
    <w:rsid w:val="00177948"/>
    <w:rsid w:val="0018239E"/>
    <w:rsid w:val="001B4825"/>
    <w:rsid w:val="001F33E6"/>
    <w:rsid w:val="001F39CF"/>
    <w:rsid w:val="00221D6F"/>
    <w:rsid w:val="00237FC9"/>
    <w:rsid w:val="002477A7"/>
    <w:rsid w:val="00293639"/>
    <w:rsid w:val="002A1EA3"/>
    <w:rsid w:val="002D3A69"/>
    <w:rsid w:val="002F5D2A"/>
    <w:rsid w:val="00317FB7"/>
    <w:rsid w:val="00322411"/>
    <w:rsid w:val="00344EB0"/>
    <w:rsid w:val="00354A40"/>
    <w:rsid w:val="003739C5"/>
    <w:rsid w:val="003B0368"/>
    <w:rsid w:val="003E0B7E"/>
    <w:rsid w:val="003E3D3E"/>
    <w:rsid w:val="00435080"/>
    <w:rsid w:val="00454CFE"/>
    <w:rsid w:val="00457ED7"/>
    <w:rsid w:val="00484E3E"/>
    <w:rsid w:val="00490250"/>
    <w:rsid w:val="004B1931"/>
    <w:rsid w:val="004B4BB4"/>
    <w:rsid w:val="004C320B"/>
    <w:rsid w:val="004D014C"/>
    <w:rsid w:val="005020AD"/>
    <w:rsid w:val="00511BCB"/>
    <w:rsid w:val="0054342A"/>
    <w:rsid w:val="0054381E"/>
    <w:rsid w:val="0058104B"/>
    <w:rsid w:val="005908E2"/>
    <w:rsid w:val="005E00D7"/>
    <w:rsid w:val="005E188D"/>
    <w:rsid w:val="005F477E"/>
    <w:rsid w:val="00612746"/>
    <w:rsid w:val="00642C67"/>
    <w:rsid w:val="00644256"/>
    <w:rsid w:val="00653379"/>
    <w:rsid w:val="006562F0"/>
    <w:rsid w:val="006603A7"/>
    <w:rsid w:val="006608F6"/>
    <w:rsid w:val="006805B1"/>
    <w:rsid w:val="006947D2"/>
    <w:rsid w:val="006C3CE7"/>
    <w:rsid w:val="006D12A5"/>
    <w:rsid w:val="006D2BCA"/>
    <w:rsid w:val="00707486"/>
    <w:rsid w:val="007106B3"/>
    <w:rsid w:val="00717BCD"/>
    <w:rsid w:val="00717BE8"/>
    <w:rsid w:val="007279C1"/>
    <w:rsid w:val="007978CB"/>
    <w:rsid w:val="007D4DE1"/>
    <w:rsid w:val="0082174A"/>
    <w:rsid w:val="008263A0"/>
    <w:rsid w:val="008403A0"/>
    <w:rsid w:val="00851B6C"/>
    <w:rsid w:val="008777CA"/>
    <w:rsid w:val="008B4F9B"/>
    <w:rsid w:val="009061F7"/>
    <w:rsid w:val="009121CE"/>
    <w:rsid w:val="009467A0"/>
    <w:rsid w:val="00946CA9"/>
    <w:rsid w:val="009A2312"/>
    <w:rsid w:val="009D749A"/>
    <w:rsid w:val="00A070EB"/>
    <w:rsid w:val="00A442E1"/>
    <w:rsid w:val="00A575F1"/>
    <w:rsid w:val="00A97C22"/>
    <w:rsid w:val="00AC3FB1"/>
    <w:rsid w:val="00AC47FA"/>
    <w:rsid w:val="00AD66DA"/>
    <w:rsid w:val="00AD6F22"/>
    <w:rsid w:val="00B01357"/>
    <w:rsid w:val="00B16AB4"/>
    <w:rsid w:val="00B2741C"/>
    <w:rsid w:val="00B35DE9"/>
    <w:rsid w:val="00B57002"/>
    <w:rsid w:val="00B87AA5"/>
    <w:rsid w:val="00BA45A1"/>
    <w:rsid w:val="00BC124F"/>
    <w:rsid w:val="00BC7C17"/>
    <w:rsid w:val="00C2656D"/>
    <w:rsid w:val="00C46728"/>
    <w:rsid w:val="00C53F79"/>
    <w:rsid w:val="00C86756"/>
    <w:rsid w:val="00CA0DA9"/>
    <w:rsid w:val="00CA7202"/>
    <w:rsid w:val="00CD0C25"/>
    <w:rsid w:val="00CD0F3D"/>
    <w:rsid w:val="00CD66F9"/>
    <w:rsid w:val="00CF03A6"/>
    <w:rsid w:val="00D0613E"/>
    <w:rsid w:val="00D11302"/>
    <w:rsid w:val="00D25233"/>
    <w:rsid w:val="00D449C6"/>
    <w:rsid w:val="00D45394"/>
    <w:rsid w:val="00D54CFC"/>
    <w:rsid w:val="00D63A97"/>
    <w:rsid w:val="00D82F70"/>
    <w:rsid w:val="00D879F5"/>
    <w:rsid w:val="00D91F23"/>
    <w:rsid w:val="00DA72F0"/>
    <w:rsid w:val="00DC44B8"/>
    <w:rsid w:val="00DC5DDD"/>
    <w:rsid w:val="00DD2A9F"/>
    <w:rsid w:val="00DE7FE0"/>
    <w:rsid w:val="00E06AA8"/>
    <w:rsid w:val="00E23F08"/>
    <w:rsid w:val="00E43974"/>
    <w:rsid w:val="00E47E9C"/>
    <w:rsid w:val="00E57568"/>
    <w:rsid w:val="00E6278E"/>
    <w:rsid w:val="00E700F9"/>
    <w:rsid w:val="00E71F17"/>
    <w:rsid w:val="00E7673A"/>
    <w:rsid w:val="00E778AD"/>
    <w:rsid w:val="00E85A62"/>
    <w:rsid w:val="00EB3844"/>
    <w:rsid w:val="00EE2EA5"/>
    <w:rsid w:val="00F0101F"/>
    <w:rsid w:val="00F44F2C"/>
    <w:rsid w:val="00F467A0"/>
    <w:rsid w:val="00F56E6F"/>
    <w:rsid w:val="00F57C18"/>
    <w:rsid w:val="00F8386A"/>
    <w:rsid w:val="00FB2B3B"/>
    <w:rsid w:val="00FB456D"/>
    <w:rsid w:val="00FB6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2662.html" TargetMode="External"/><Relationship Id="rId18" Type="http://schemas.openxmlformats.org/officeDocument/2006/relationships/hyperlink" Target="http://ssfb86.com/index/News/detail/newsid/2662.html" TargetMode="External"/><Relationship Id="rId26" Type="http://schemas.openxmlformats.org/officeDocument/2006/relationships/hyperlink" Target="http://ssfb86.com/index/News/detail/newsid/2662.html" TargetMode="External"/><Relationship Id="rId39" Type="http://schemas.openxmlformats.org/officeDocument/2006/relationships/hyperlink" Target="http://ssfb86.com/index/News/detail/newsid/2662.html" TargetMode="External"/><Relationship Id="rId3" Type="http://schemas.microsoft.com/office/2007/relationships/stylesWithEffects" Target="stylesWithEffects.xml"/><Relationship Id="rId21" Type="http://schemas.openxmlformats.org/officeDocument/2006/relationships/hyperlink" Target="http://ssfb86.com/index/News/detail/newsid/2662.html" TargetMode="External"/><Relationship Id="rId34" Type="http://schemas.openxmlformats.org/officeDocument/2006/relationships/hyperlink" Target="http://ssfb86.com/index/News/detail/newsid/2662.html" TargetMode="External"/><Relationship Id="rId42" Type="http://schemas.openxmlformats.org/officeDocument/2006/relationships/hyperlink" Target="http://ssfb86.com/index/News/detail/newsid/2662.html" TargetMode="External"/><Relationship Id="rId47" Type="http://schemas.openxmlformats.org/officeDocument/2006/relationships/hyperlink" Target="http://ssfb86.com/index/News/detail/newsid/2662.html"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fb86.com/index/News/detail/newsid/2662.html" TargetMode="External"/><Relationship Id="rId17" Type="http://schemas.openxmlformats.org/officeDocument/2006/relationships/hyperlink" Target="http://ssfb86.com/index/News/detail/newsid/2662.html" TargetMode="External"/><Relationship Id="rId25" Type="http://schemas.openxmlformats.org/officeDocument/2006/relationships/hyperlink" Target="http://ssfb86.com/index/News/detail/newsid/2662.html" TargetMode="External"/><Relationship Id="rId33" Type="http://schemas.openxmlformats.org/officeDocument/2006/relationships/hyperlink" Target="http://ssfb86.com/index/News/detail/newsid/2662.html" TargetMode="External"/><Relationship Id="rId38" Type="http://schemas.openxmlformats.org/officeDocument/2006/relationships/hyperlink" Target="http://ssfb86.com/index/News/detail/newsid/2662.html" TargetMode="External"/><Relationship Id="rId46" Type="http://schemas.openxmlformats.org/officeDocument/2006/relationships/hyperlink" Target="http://ssfb86.com/index/News/detail/newsid/2662.html" TargetMode="External"/><Relationship Id="rId2" Type="http://schemas.openxmlformats.org/officeDocument/2006/relationships/styles" Target="styles.xml"/><Relationship Id="rId16" Type="http://schemas.openxmlformats.org/officeDocument/2006/relationships/hyperlink" Target="http://ssfb86.com/index/News/detail/newsid/2662.html" TargetMode="External"/><Relationship Id="rId20" Type="http://schemas.openxmlformats.org/officeDocument/2006/relationships/hyperlink" Target="http://ssfb86.com/index/News/detail/newsid/2662.html" TargetMode="External"/><Relationship Id="rId29" Type="http://schemas.openxmlformats.org/officeDocument/2006/relationships/hyperlink" Target="http://ssfb86.com/index/News/detail/newsid/2662.html" TargetMode="External"/><Relationship Id="rId41" Type="http://schemas.openxmlformats.org/officeDocument/2006/relationships/hyperlink" Target="http://ssfb86.com/index/News/detail/newsid/266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2662.html" TargetMode="External"/><Relationship Id="rId24" Type="http://schemas.openxmlformats.org/officeDocument/2006/relationships/hyperlink" Target="http://ssfb86.com/index/News/detail/newsid/2662.html" TargetMode="External"/><Relationship Id="rId32" Type="http://schemas.openxmlformats.org/officeDocument/2006/relationships/hyperlink" Target="http://ssfb86.com/index/News/detail/newsid/2662.html" TargetMode="External"/><Relationship Id="rId37" Type="http://schemas.openxmlformats.org/officeDocument/2006/relationships/hyperlink" Target="http://ssfb86.com/index/News/detail/newsid/2662.html" TargetMode="External"/><Relationship Id="rId40" Type="http://schemas.openxmlformats.org/officeDocument/2006/relationships/hyperlink" Target="http://ssfb86.com/index/News/detail/newsid/2662.html" TargetMode="External"/><Relationship Id="rId45" Type="http://schemas.openxmlformats.org/officeDocument/2006/relationships/hyperlink" Target="http://ssfb86.com/index/News/detail/newsid/2662.html" TargetMode="External"/><Relationship Id="rId5" Type="http://schemas.openxmlformats.org/officeDocument/2006/relationships/webSettings" Target="webSettings.xml"/><Relationship Id="rId15" Type="http://schemas.openxmlformats.org/officeDocument/2006/relationships/hyperlink" Target="http://ssfb86.com/index/News/detail/newsid/2662.html" TargetMode="External"/><Relationship Id="rId23" Type="http://schemas.openxmlformats.org/officeDocument/2006/relationships/hyperlink" Target="http://ssfb86.com/index/News/detail/newsid/2662.html" TargetMode="External"/><Relationship Id="rId28" Type="http://schemas.openxmlformats.org/officeDocument/2006/relationships/hyperlink" Target="http://ssfb86.com/index/News/detail/newsid/2662.html" TargetMode="External"/><Relationship Id="rId36" Type="http://schemas.openxmlformats.org/officeDocument/2006/relationships/hyperlink" Target="http://ssfb86.com/index/News/detail/newsid/2662.html" TargetMode="External"/><Relationship Id="rId49" Type="http://schemas.openxmlformats.org/officeDocument/2006/relationships/hyperlink" Target="http://ssfb86.com/index/News/detail/newsid/2662.html" TargetMode="External"/><Relationship Id="rId10" Type="http://schemas.openxmlformats.org/officeDocument/2006/relationships/hyperlink" Target="http://ssfb86.com/index/News/detail/newsid/2662.html" TargetMode="External"/><Relationship Id="rId19" Type="http://schemas.openxmlformats.org/officeDocument/2006/relationships/hyperlink" Target="http://ssfb86.com/index/News/detail/newsid/2662.html" TargetMode="External"/><Relationship Id="rId31" Type="http://schemas.openxmlformats.org/officeDocument/2006/relationships/hyperlink" Target="http://ssfb86.com/index/News/detail/newsid/2662.html" TargetMode="External"/><Relationship Id="rId44" Type="http://schemas.openxmlformats.org/officeDocument/2006/relationships/hyperlink" Target="http://ssfb86.com/index/News/detail/newsid/2662.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fb86.com/index/News/detail/newsid/2662.html" TargetMode="External"/><Relationship Id="rId14" Type="http://schemas.openxmlformats.org/officeDocument/2006/relationships/hyperlink" Target="http://ssfb86.com/index/News/detail/newsid/2662.html" TargetMode="External"/><Relationship Id="rId22" Type="http://schemas.openxmlformats.org/officeDocument/2006/relationships/hyperlink" Target="http://ssfb86.com/index/News/detail/newsid/2662.html" TargetMode="External"/><Relationship Id="rId27" Type="http://schemas.openxmlformats.org/officeDocument/2006/relationships/hyperlink" Target="http://ssfb86.com/index/News/detail/newsid/2662.html" TargetMode="External"/><Relationship Id="rId30" Type="http://schemas.openxmlformats.org/officeDocument/2006/relationships/hyperlink" Target="http://ssfb86.com/index/News/detail/newsid/2662.html" TargetMode="External"/><Relationship Id="rId35" Type="http://schemas.openxmlformats.org/officeDocument/2006/relationships/hyperlink" Target="http://ssfb86.com/index/News/detail/newsid/2662.html" TargetMode="External"/><Relationship Id="rId43" Type="http://schemas.openxmlformats.org/officeDocument/2006/relationships/hyperlink" Target="http://ssfb86.com/index/News/detail/newsid/2662.html" TargetMode="External"/><Relationship Id="rId48" Type="http://schemas.openxmlformats.org/officeDocument/2006/relationships/hyperlink" Target="http://ssfb86.com/index/News/detail/newsid/2662.html" TargetMode="External"/><Relationship Id="rId8" Type="http://schemas.openxmlformats.org/officeDocument/2006/relationships/hyperlink" Target="http://ssfb86.com/index/News/detail/newsid/2662.html" TargetMode="External"/><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7BD71-DB54-46DD-B2B0-F522A8E49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1523</Words>
  <Characters>8684</Characters>
  <Application>Microsoft Office Word</Application>
  <DocSecurity>0</DocSecurity>
  <Lines>72</Lines>
  <Paragraphs>20</Paragraphs>
  <ScaleCrop>false</ScaleCrop>
  <Company/>
  <LinksUpToDate>false</LinksUpToDate>
  <CharactersWithSpaces>10187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4</cp:revision>
  <dcterms:created xsi:type="dcterms:W3CDTF">2020-08-25T23:26:00Z</dcterms:created>
  <dcterms:modified xsi:type="dcterms:W3CDTF">2020-09-22T00:03:00Z</dcterms:modified>
</cp:coreProperties>
</file>