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3D9E91C9" w:rsidR="00EB3844" w:rsidRDefault="0059069D"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2</w:t>
      </w:r>
      <w:r w:rsidR="001B4825" w:rsidRPr="00BC7C17">
        <w:rPr>
          <w:rFonts w:asciiTheme="minorEastAsia" w:hAnsiTheme="minorEastAsia"/>
          <w:color w:val="000000" w:themeColor="text1"/>
          <w:sz w:val="44"/>
          <w:szCs w:val="44"/>
        </w:rPr>
        <w:t>.</w:t>
      </w:r>
      <w:r w:rsidR="006F62C8">
        <w:rPr>
          <w:rFonts w:asciiTheme="minorEastAsia" w:hAnsiTheme="minorEastAsia"/>
          <w:color w:val="000000" w:themeColor="text1"/>
          <w:sz w:val="44"/>
          <w:szCs w:val="44"/>
        </w:rPr>
        <w:t>2.</w:t>
      </w:r>
      <w:r w:rsidR="00735FCA">
        <w:rPr>
          <w:rFonts w:asciiTheme="minorEastAsia" w:hAnsiTheme="minorEastAsia"/>
          <w:color w:val="000000" w:themeColor="text1"/>
          <w:sz w:val="44"/>
          <w:szCs w:val="44"/>
        </w:rPr>
        <w:t>3</w:t>
      </w:r>
      <w:r w:rsidR="008B4F9B" w:rsidRPr="00BC7C17">
        <w:rPr>
          <w:rFonts w:asciiTheme="minorEastAsia" w:hAnsiTheme="minorEastAsia"/>
          <w:color w:val="000000" w:themeColor="text1"/>
          <w:sz w:val="44"/>
          <w:szCs w:val="44"/>
        </w:rPr>
        <w:t>.</w:t>
      </w:r>
      <w:r w:rsidR="00735FCA">
        <w:rPr>
          <w:rFonts w:asciiTheme="minorEastAsia" w:hAnsiTheme="minorEastAsia"/>
          <w:color w:val="000000" w:themeColor="text1"/>
          <w:sz w:val="44"/>
          <w:szCs w:val="44"/>
        </w:rPr>
        <w:t>1</w:t>
      </w:r>
      <w:r w:rsidR="005908E2" w:rsidRPr="00BC7C17">
        <w:rPr>
          <w:rFonts w:asciiTheme="minorEastAsia" w:hAnsiTheme="minorEastAsia"/>
          <w:color w:val="000000" w:themeColor="text1"/>
          <w:sz w:val="44"/>
          <w:szCs w:val="44"/>
        </w:rPr>
        <w:t xml:space="preserve">  </w:t>
      </w:r>
      <w:r w:rsidR="00735FCA" w:rsidRPr="00735FCA">
        <w:rPr>
          <w:rFonts w:asciiTheme="minorEastAsia" w:hAnsiTheme="minorEastAsia" w:hint="eastAsia"/>
          <w:color w:val="000000" w:themeColor="text1"/>
          <w:sz w:val="44"/>
          <w:szCs w:val="44"/>
        </w:rPr>
        <w:t>推广税控收款机</w:t>
      </w:r>
    </w:p>
    <w:p w14:paraId="1B993F4D" w14:textId="0AB904D3" w:rsidR="0021733A" w:rsidRDefault="0021733A" w:rsidP="00802A13">
      <w:pPr>
        <w:spacing w:beforeLines="50" w:before="156" w:afterLines="50" w:after="156" w:line="440" w:lineRule="atLeast"/>
        <w:jc w:val="left"/>
        <w:rPr>
          <w:rFonts w:ascii="微软雅黑" w:eastAsia="微软雅黑" w:hAnsi="微软雅黑"/>
          <w:color w:val="0000FF"/>
          <w:sz w:val="24"/>
          <w:szCs w:val="24"/>
          <w:shd w:val="clear" w:color="auto" w:fill="FFFFFF"/>
        </w:rPr>
      </w:pPr>
    </w:p>
    <w:p w14:paraId="35CBCD17" w14:textId="77777777" w:rsidR="00735FCA" w:rsidRPr="00735FCA" w:rsidRDefault="00735FCA" w:rsidP="00735FC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国家根据税收征收管理的需要，积极推广使用税控装置。纳税人应当按照规定安装、使用税控装置，不得损毁或者擅自改动税控装置。</w:t>
      </w:r>
    </w:p>
    <w:p w14:paraId="6687C5CB" w14:textId="3BF21B1D" w:rsidR="00735FCA" w:rsidRPr="00735FCA" w:rsidRDefault="00735FCA" w:rsidP="00735FC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r w:rsidR="002244D7">
        <w:rPr>
          <w:rFonts w:asciiTheme="minorEastAsia" w:hAnsiTheme="minorEastAsia" w:cs="宋体" w:hint="eastAsia"/>
          <w:color w:val="000000" w:themeColor="text1"/>
          <w:kern w:val="0"/>
          <w:sz w:val="24"/>
          <w:szCs w:val="24"/>
        </w:rPr>
        <w:t>《</w:t>
      </w:r>
      <w:hyperlink r:id="rId8" w:history="1">
        <w:r w:rsidR="002244D7">
          <w:rPr>
            <w:rStyle w:val="a5"/>
            <w:rFonts w:asciiTheme="minorEastAsia" w:hAnsiTheme="minorEastAsia" w:cs="宋体" w:hint="eastAsia"/>
            <w:kern w:val="0"/>
            <w:sz w:val="24"/>
            <w:szCs w:val="24"/>
          </w:rPr>
          <w:t>税收征管法</w:t>
        </w:r>
      </w:hyperlink>
      <w:r w:rsidR="002244D7">
        <w:rPr>
          <w:rFonts w:asciiTheme="minorEastAsia" w:hAnsiTheme="minorEastAsia" w:cs="宋体" w:hint="eastAsia"/>
          <w:color w:val="000000" w:themeColor="text1"/>
          <w:kern w:val="0"/>
          <w:sz w:val="24"/>
          <w:szCs w:val="24"/>
        </w:rPr>
        <w:t>》</w:t>
      </w:r>
      <w:r w:rsidRPr="00735FCA">
        <w:rPr>
          <w:rFonts w:asciiTheme="minorEastAsia" w:hAnsiTheme="minorEastAsia" w:cs="宋体" w:hint="eastAsia"/>
          <w:color w:val="000000" w:themeColor="text1"/>
          <w:kern w:val="0"/>
          <w:sz w:val="24"/>
          <w:szCs w:val="24"/>
        </w:rPr>
        <w:t>第二十三条）</w:t>
      </w:r>
    </w:p>
    <w:p w14:paraId="01BBDFCE" w14:textId="77777777" w:rsidR="00735FCA" w:rsidRPr="00735FCA" w:rsidRDefault="00735FCA" w:rsidP="00735FCA">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735FCA">
        <w:rPr>
          <w:rFonts w:asciiTheme="minorEastAsia" w:eastAsiaTheme="minorEastAsia" w:hAnsiTheme="minorEastAsia" w:hint="eastAsia"/>
          <w:color w:val="000000" w:themeColor="text1"/>
        </w:rPr>
        <w:t>纳税人应当按照税务机关的要求安装、使用税控装置，并按照税务机关的规定报送有关数据和资料。</w:t>
      </w:r>
    </w:p>
    <w:p w14:paraId="1F859A42" w14:textId="339BE4C6" w:rsidR="00735FCA" w:rsidRPr="00735FCA" w:rsidRDefault="00735FCA" w:rsidP="00735FCA">
      <w:pPr>
        <w:pStyle w:val="a6"/>
        <w:spacing w:before="50" w:beforeAutospacing="0" w:after="0" w:afterAutospacing="0" w:line="480" w:lineRule="atLeast"/>
        <w:ind w:firstLineChars="200" w:firstLine="480"/>
        <w:jc w:val="right"/>
        <w:rPr>
          <w:rFonts w:asciiTheme="minorEastAsia" w:eastAsiaTheme="minorEastAsia" w:hAnsiTheme="minorEastAsia"/>
          <w:color w:val="000000" w:themeColor="text1"/>
        </w:rPr>
      </w:pPr>
      <w:r w:rsidRPr="00735FCA">
        <w:rPr>
          <w:rFonts w:asciiTheme="minorEastAsia" w:eastAsiaTheme="minorEastAsia" w:hAnsiTheme="minorEastAsia" w:hint="eastAsia"/>
          <w:color w:val="000000" w:themeColor="text1"/>
        </w:rPr>
        <w:t>（</w:t>
      </w:r>
      <w:r w:rsidR="00681775">
        <w:rPr>
          <w:rFonts w:asciiTheme="minorEastAsia" w:hAnsiTheme="minorEastAsia" w:hint="eastAsia"/>
          <w:color w:val="000000" w:themeColor="text1"/>
        </w:rPr>
        <w:t>《</w:t>
      </w:r>
      <w:bookmarkStart w:id="0" w:name="_Hlk18137234"/>
      <w:r w:rsidR="00681775">
        <w:rPr>
          <w:rFonts w:asciiTheme="minorEastAsia" w:hAnsiTheme="minorEastAsia"/>
          <w:color w:val="000000" w:themeColor="text1"/>
        </w:rPr>
        <w:fldChar w:fldCharType="begin"/>
      </w:r>
      <w:r w:rsidR="00681775">
        <w:rPr>
          <w:rFonts w:asciiTheme="minorEastAsia" w:hAnsiTheme="minorEastAsia"/>
          <w:color w:val="000000" w:themeColor="text1"/>
        </w:rPr>
        <w:instrText xml:space="preserve"> HYPERLINK "http://ssfb86.com/index/News/detail/newsid/828.html" </w:instrText>
      </w:r>
      <w:r w:rsidR="00681775">
        <w:rPr>
          <w:rFonts w:asciiTheme="minorEastAsia" w:hAnsiTheme="minorEastAsia"/>
          <w:color w:val="000000" w:themeColor="text1"/>
        </w:rPr>
        <w:fldChar w:fldCharType="separate"/>
      </w:r>
      <w:r w:rsidR="00681775">
        <w:rPr>
          <w:rStyle w:val="a5"/>
          <w:rFonts w:asciiTheme="minorEastAsia" w:hAnsiTheme="minorEastAsia" w:hint="eastAsia"/>
        </w:rPr>
        <w:t>税收征管法实施细则</w:t>
      </w:r>
      <w:bookmarkEnd w:id="0"/>
      <w:r w:rsidR="00681775">
        <w:rPr>
          <w:rFonts w:asciiTheme="minorEastAsia" w:hAnsiTheme="minorEastAsia"/>
          <w:color w:val="000000" w:themeColor="text1"/>
        </w:rPr>
        <w:fldChar w:fldCharType="end"/>
      </w:r>
      <w:r w:rsidR="00681775">
        <w:rPr>
          <w:rFonts w:asciiTheme="minorEastAsia" w:hAnsiTheme="minorEastAsia" w:hint="eastAsia"/>
          <w:color w:val="000000" w:themeColor="text1"/>
        </w:rPr>
        <w:t>》</w:t>
      </w:r>
      <w:r w:rsidRPr="00735FCA">
        <w:rPr>
          <w:rFonts w:asciiTheme="minorEastAsia" w:eastAsiaTheme="minorEastAsia" w:hAnsiTheme="minorEastAsia" w:hint="eastAsia"/>
          <w:color w:val="000000" w:themeColor="text1"/>
        </w:rPr>
        <w:t>第二十八条第一款）</w:t>
      </w:r>
    </w:p>
    <w:p w14:paraId="637BA733" w14:textId="77777777" w:rsidR="00735FCA" w:rsidRPr="00735FCA" w:rsidRDefault="00735FCA" w:rsidP="00735FCA">
      <w:pPr>
        <w:pStyle w:val="a6"/>
        <w:spacing w:before="50" w:beforeAutospacing="0" w:after="0" w:afterAutospacing="0" w:line="480" w:lineRule="atLeast"/>
        <w:ind w:firstLineChars="200" w:firstLine="480"/>
        <w:rPr>
          <w:rFonts w:asciiTheme="minorEastAsia" w:eastAsiaTheme="minorEastAsia" w:hAnsiTheme="minorEastAsia"/>
          <w:color w:val="000000" w:themeColor="text1"/>
        </w:rPr>
      </w:pPr>
      <w:r w:rsidRPr="00735FCA">
        <w:rPr>
          <w:rFonts w:asciiTheme="minorEastAsia" w:eastAsiaTheme="minorEastAsia" w:hAnsiTheme="minorEastAsia" w:hint="eastAsia"/>
          <w:color w:val="000000" w:themeColor="text1"/>
        </w:rPr>
        <w:t>税控装置推广应用的管理办法由国家税务总局另行制定，报国务院批准后实施。</w:t>
      </w:r>
    </w:p>
    <w:p w14:paraId="19CA3C7A" w14:textId="1708F287" w:rsidR="00735FCA" w:rsidRPr="00735FCA" w:rsidRDefault="00735FCA" w:rsidP="00735FCA">
      <w:pPr>
        <w:pStyle w:val="a6"/>
        <w:spacing w:before="50" w:beforeAutospacing="0" w:after="0" w:afterAutospacing="0" w:line="480" w:lineRule="atLeast"/>
        <w:ind w:firstLineChars="200" w:firstLine="480"/>
        <w:jc w:val="right"/>
        <w:rPr>
          <w:rFonts w:asciiTheme="minorEastAsia" w:eastAsiaTheme="minorEastAsia" w:hAnsiTheme="minorEastAsia"/>
          <w:color w:val="000000" w:themeColor="text1"/>
        </w:rPr>
      </w:pPr>
      <w:r w:rsidRPr="00735FCA">
        <w:rPr>
          <w:rFonts w:asciiTheme="minorEastAsia" w:eastAsiaTheme="minorEastAsia" w:hAnsiTheme="minorEastAsia" w:hint="eastAsia"/>
          <w:color w:val="000000" w:themeColor="text1"/>
        </w:rPr>
        <w:t>（</w:t>
      </w:r>
      <w:r w:rsidR="00681775">
        <w:rPr>
          <w:rFonts w:asciiTheme="minorEastAsia" w:hAnsiTheme="minorEastAsia" w:hint="eastAsia"/>
          <w:color w:val="000000" w:themeColor="text1"/>
        </w:rPr>
        <w:t>《</w:t>
      </w:r>
      <w:hyperlink r:id="rId9" w:history="1">
        <w:r w:rsidR="00681775">
          <w:rPr>
            <w:rStyle w:val="a5"/>
            <w:rFonts w:asciiTheme="minorEastAsia" w:hAnsiTheme="minorEastAsia" w:hint="eastAsia"/>
          </w:rPr>
          <w:t>税收征管法实施细则</w:t>
        </w:r>
      </w:hyperlink>
      <w:r w:rsidR="00681775">
        <w:rPr>
          <w:rFonts w:asciiTheme="minorEastAsia" w:hAnsiTheme="minorEastAsia" w:hint="eastAsia"/>
          <w:color w:val="000000" w:themeColor="text1"/>
        </w:rPr>
        <w:t>》</w:t>
      </w:r>
      <w:r w:rsidRPr="00735FCA">
        <w:rPr>
          <w:rFonts w:asciiTheme="minorEastAsia" w:eastAsiaTheme="minorEastAsia" w:hAnsiTheme="minorEastAsia" w:hint="eastAsia"/>
          <w:color w:val="000000" w:themeColor="text1"/>
        </w:rPr>
        <w:t>第二十八条第二款）</w:t>
      </w:r>
    </w:p>
    <w:p w14:paraId="49FB6D89" w14:textId="73A66168"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随着我国经济发展和改革开放的不断深入，国家税收收入稳定增长，国家财力不断壮大，为国民经济持续、快速发展和社会进步提供了有力的保障。但是，在税收领域，依法纳税意识淡薄，偷税逃税现象依然比较严重；尤其是对财务核算不健全的纳税人，税务机关难以实施有效监控。这种现状不但严重扰乱正常的经济秩序，而且导致国家税收大量流失。为了进一步加强税源监控，堵塞税收漏洞，减少税收流失，根</w:t>
      </w:r>
      <w:r w:rsidRPr="00B14F47">
        <w:rPr>
          <w:rFonts w:asciiTheme="minorEastAsia" w:hAnsiTheme="minorEastAsia" w:hint="eastAsia"/>
          <w:color w:val="000000" w:themeColor="text1"/>
          <w:sz w:val="24"/>
          <w:szCs w:val="24"/>
          <w:shd w:val="clear" w:color="auto" w:fill="FFFFFF"/>
        </w:rPr>
        <w:t>据</w:t>
      </w:r>
      <w:r w:rsidR="00B14F47" w:rsidRPr="00B14F47">
        <w:rPr>
          <w:rFonts w:hint="eastAsia"/>
          <w:color w:val="333333"/>
          <w:sz w:val="24"/>
          <w:szCs w:val="24"/>
          <w:shd w:val="clear" w:color="auto" w:fill="FFFFFF"/>
        </w:rPr>
        <w:t>《</w:t>
      </w:r>
      <w:hyperlink r:id="rId10" w:tgtFrame="_self" w:history="1">
        <w:r w:rsidR="00B14F47" w:rsidRPr="00B14F47">
          <w:rPr>
            <w:rFonts w:hint="eastAsia"/>
            <w:color w:val="4788D7"/>
            <w:sz w:val="24"/>
            <w:szCs w:val="24"/>
            <w:u w:val="single"/>
            <w:shd w:val="clear" w:color="auto" w:fill="FFFFFF"/>
          </w:rPr>
          <w:t>中华人民共和国税收征收管理法</w:t>
        </w:r>
      </w:hyperlink>
      <w:r w:rsidR="00B14F47" w:rsidRPr="00B14F47">
        <w:rPr>
          <w:rFonts w:hint="eastAsia"/>
          <w:color w:val="333333"/>
          <w:sz w:val="24"/>
          <w:szCs w:val="24"/>
          <w:shd w:val="clear" w:color="auto" w:fill="FFFFFF"/>
        </w:rPr>
        <w:t>》</w:t>
      </w:r>
      <w:r w:rsidRPr="00B14F47">
        <w:rPr>
          <w:rFonts w:asciiTheme="minorEastAsia" w:hAnsiTheme="minorEastAsia" w:hint="eastAsia"/>
          <w:color w:val="000000" w:themeColor="text1"/>
          <w:sz w:val="24"/>
          <w:szCs w:val="24"/>
          <w:shd w:val="clear" w:color="auto" w:fill="FFFFFF"/>
        </w:rPr>
        <w:t>第</w:t>
      </w:r>
      <w:r w:rsidRPr="00735FCA">
        <w:rPr>
          <w:rFonts w:asciiTheme="minorEastAsia" w:hAnsiTheme="minorEastAsia" w:hint="eastAsia"/>
          <w:color w:val="000000" w:themeColor="text1"/>
          <w:sz w:val="24"/>
          <w:szCs w:val="24"/>
          <w:shd w:val="clear" w:color="auto" w:fill="FFFFFF"/>
        </w:rPr>
        <w:t>二十三条的规定，经国务院同意，决定在适用的行业推行使用税控收款机。现将有关问题明确如下：</w:t>
      </w:r>
    </w:p>
    <w:p w14:paraId="4DA5EE2C" w14:textId="77777777" w:rsidR="00735FCA" w:rsidRPr="00735FCA" w:rsidRDefault="00735FCA" w:rsidP="00735FCA">
      <w:pPr>
        <w:pStyle w:val="1"/>
        <w:spacing w:before="50" w:after="0" w:line="480" w:lineRule="atLeast"/>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一、推行范围和方法</w:t>
      </w:r>
    </w:p>
    <w:p w14:paraId="71AED9CF" w14:textId="77777777" w:rsidR="00735FCA" w:rsidRPr="00735FCA" w:rsidRDefault="00735FCA" w:rsidP="00735FCA">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735FCA">
        <w:rPr>
          <w:rFonts w:asciiTheme="minorEastAsia" w:eastAsiaTheme="minorEastAsia" w:hAnsiTheme="minorEastAsia" w:hint="eastAsia"/>
          <w:color w:val="000000" w:themeColor="text1"/>
          <w:sz w:val="24"/>
          <w:szCs w:val="24"/>
          <w:shd w:val="clear" w:color="auto" w:fill="FFFFFF"/>
        </w:rPr>
        <w:t>（一）推广范围</w:t>
      </w:r>
    </w:p>
    <w:p w14:paraId="5BE6D382"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凡从事商业零售业、饮食业、娱乐业、服务业、交通运输业等适合使用税控收款机系列机具行业，具有一定规模和固定经营场所的纳税人（以下简称用户），必须按照本通知的规定购置使用税控收款机。具体推行适用行业及“具有一定规模和固定经营场所”的标准，由各省、自治区、直辖市和计划单列市人民政府确</w:t>
      </w:r>
      <w:r w:rsidRPr="00735FCA">
        <w:rPr>
          <w:rFonts w:asciiTheme="minorEastAsia" w:hAnsiTheme="minorEastAsia" w:hint="eastAsia"/>
          <w:color w:val="000000" w:themeColor="text1"/>
          <w:sz w:val="24"/>
          <w:szCs w:val="24"/>
          <w:shd w:val="clear" w:color="auto" w:fill="FFFFFF"/>
        </w:rPr>
        <w:lastRenderedPageBreak/>
        <w:t>定。</w:t>
      </w:r>
    </w:p>
    <w:p w14:paraId="414CFF10" w14:textId="3AF93BC5"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 w:name="_Hlk17577663"/>
      <w:r w:rsidRPr="00735FCA">
        <w:rPr>
          <w:rFonts w:asciiTheme="minorEastAsia" w:hAnsiTheme="minorEastAsia" w:cs="宋体" w:hint="eastAsia"/>
          <w:color w:val="000000" w:themeColor="text1"/>
          <w:kern w:val="0"/>
          <w:sz w:val="24"/>
          <w:szCs w:val="24"/>
        </w:rPr>
        <w:t>（</w:t>
      </w:r>
      <w:hyperlink r:id="rId11" w:history="1">
        <w:r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第一条第一款）</w:t>
      </w:r>
    </w:p>
    <w:p w14:paraId="41E1E4AD"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rPr>
      </w:pPr>
      <w:r w:rsidRPr="00735FCA">
        <w:rPr>
          <w:rFonts w:asciiTheme="minorEastAsia" w:hAnsiTheme="minorEastAsia" w:hint="eastAsia"/>
          <w:color w:val="000000" w:themeColor="text1"/>
          <w:sz w:val="24"/>
          <w:szCs w:val="24"/>
          <w:shd w:val="clear" w:color="auto" w:fill="FFFFFF"/>
        </w:rPr>
        <w:t>“具有一定经营规模和固定经营场所”用户的具体标准，由各省、自治区、直辖市和计划单列市</w:t>
      </w:r>
      <w:r w:rsidRPr="00735FCA">
        <w:rPr>
          <w:rFonts w:asciiTheme="minorEastAsia" w:hAnsiTheme="minorEastAsia" w:hint="eastAsia"/>
          <w:i/>
          <w:iCs/>
          <w:color w:val="000000" w:themeColor="text1"/>
          <w:sz w:val="24"/>
          <w:szCs w:val="24"/>
          <w:shd w:val="clear" w:color="auto" w:fill="FFFFFF"/>
        </w:rPr>
        <w:t>国家税务局、地方</w:t>
      </w:r>
      <w:r w:rsidRPr="00735FCA">
        <w:rPr>
          <w:rFonts w:asciiTheme="minorEastAsia" w:hAnsiTheme="minorEastAsia" w:hint="eastAsia"/>
          <w:color w:val="000000" w:themeColor="text1"/>
          <w:sz w:val="24"/>
          <w:szCs w:val="24"/>
          <w:shd w:val="clear" w:color="auto" w:fill="FFFFFF"/>
        </w:rPr>
        <w:t>税务局提出，报本级人民政府根据本地实际情况确定。</w:t>
      </w:r>
    </w:p>
    <w:p w14:paraId="120E8EDA" w14:textId="7A27DA23"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 w:name="_Hlk18139543"/>
      <w:r w:rsidRPr="00735FCA">
        <w:rPr>
          <w:rFonts w:asciiTheme="minorEastAsia" w:hAnsiTheme="minorEastAsia" w:cs="宋体" w:hint="eastAsia"/>
          <w:color w:val="000000" w:themeColor="text1"/>
          <w:kern w:val="0"/>
          <w:sz w:val="24"/>
          <w:szCs w:val="24"/>
        </w:rPr>
        <w:t>（</w:t>
      </w:r>
      <w:hyperlink r:id="rId12" w:history="1">
        <w:r w:rsidRPr="00976E01">
          <w:rPr>
            <w:rStyle w:val="a5"/>
            <w:rFonts w:asciiTheme="minorEastAsia" w:hAnsiTheme="minorEastAsia" w:hint="eastAsia"/>
            <w:sz w:val="24"/>
            <w:szCs w:val="24"/>
            <w:shd w:val="clear" w:color="auto" w:fill="FFFFFF"/>
          </w:rPr>
          <w:t>国税发[2004]110号</w:t>
        </w:r>
      </w:hyperlink>
      <w:r w:rsidRPr="00735FCA">
        <w:rPr>
          <w:rFonts w:asciiTheme="minorEastAsia" w:hAnsiTheme="minorEastAsia" w:hint="eastAsia"/>
          <w:color w:val="000000" w:themeColor="text1"/>
          <w:sz w:val="24"/>
          <w:szCs w:val="24"/>
          <w:shd w:val="clear" w:color="auto" w:fill="FFFFFF"/>
        </w:rPr>
        <w:t>第二条第一款</w:t>
      </w:r>
      <w:r w:rsidRPr="00735FCA">
        <w:rPr>
          <w:rFonts w:asciiTheme="minorEastAsia" w:hAnsiTheme="minorEastAsia" w:cs="宋体" w:hint="eastAsia"/>
          <w:color w:val="000000" w:themeColor="text1"/>
          <w:kern w:val="0"/>
          <w:sz w:val="24"/>
          <w:szCs w:val="24"/>
        </w:rPr>
        <w:t>）</w:t>
      </w:r>
    </w:p>
    <w:bookmarkEnd w:id="2"/>
    <w:p w14:paraId="538AF80B"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rPr>
      </w:pPr>
      <w:r w:rsidRPr="00735FCA">
        <w:rPr>
          <w:rFonts w:asciiTheme="minorEastAsia" w:hAnsiTheme="minorEastAsia" w:hint="eastAsia"/>
          <w:color w:val="000000" w:themeColor="text1"/>
          <w:sz w:val="24"/>
          <w:szCs w:val="24"/>
          <w:shd w:val="clear" w:color="auto" w:fill="FFFFFF"/>
        </w:rPr>
        <w:t>从事商业零售的增值税一般纳税人按规定使用防伪税控系统开具增值税专用发票，使用税控收款机开具普通发票。商业零售企业以外的所有增值税一般纳税人均通过防伪税控系统开具增值税专用发票和普通发票。增值税小规模纳税人使用税控收款机开具普通发票；其需要开具增值税专用发票的，由税务机关使用防伪税控系统代开。</w:t>
      </w:r>
    </w:p>
    <w:p w14:paraId="155A9657" w14:textId="237A06D4"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13" w:history="1">
        <w:r w:rsidR="00976E01" w:rsidRPr="00976E01">
          <w:rPr>
            <w:rStyle w:val="a5"/>
            <w:rFonts w:asciiTheme="minorEastAsia" w:hAnsiTheme="minorEastAsia" w:hint="eastAsia"/>
            <w:sz w:val="24"/>
            <w:szCs w:val="24"/>
            <w:shd w:val="clear" w:color="auto" w:fill="FFFFFF"/>
          </w:rPr>
          <w:t>国税发[2004]110号</w:t>
        </w:r>
      </w:hyperlink>
      <w:r w:rsidRPr="00735FCA">
        <w:rPr>
          <w:rFonts w:asciiTheme="minorEastAsia" w:hAnsiTheme="minorEastAsia" w:hint="eastAsia"/>
          <w:color w:val="000000" w:themeColor="text1"/>
          <w:sz w:val="24"/>
          <w:szCs w:val="24"/>
          <w:shd w:val="clear" w:color="auto" w:fill="FFFFFF"/>
        </w:rPr>
        <w:t>第二条第二款</w:t>
      </w:r>
      <w:r w:rsidRPr="00735FCA">
        <w:rPr>
          <w:rFonts w:asciiTheme="minorEastAsia" w:hAnsiTheme="minorEastAsia" w:cs="宋体" w:hint="eastAsia"/>
          <w:color w:val="000000" w:themeColor="text1"/>
          <w:kern w:val="0"/>
          <w:sz w:val="24"/>
          <w:szCs w:val="24"/>
        </w:rPr>
        <w:t>）</w:t>
      </w:r>
    </w:p>
    <w:bookmarkEnd w:id="1"/>
    <w:p w14:paraId="4F464100" w14:textId="77777777" w:rsidR="00735FCA" w:rsidRPr="00735FCA" w:rsidRDefault="00735FCA" w:rsidP="00735FCA">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735FCA">
        <w:rPr>
          <w:rFonts w:asciiTheme="minorEastAsia" w:eastAsiaTheme="minorEastAsia" w:hAnsiTheme="minorEastAsia" w:hint="eastAsia"/>
          <w:color w:val="000000" w:themeColor="text1"/>
          <w:sz w:val="24"/>
          <w:szCs w:val="24"/>
          <w:shd w:val="clear" w:color="auto" w:fill="FFFFFF"/>
        </w:rPr>
        <w:t>（二）推广方法</w:t>
      </w:r>
    </w:p>
    <w:p w14:paraId="55387C15"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税控收款机的推广应用，采取统一标准、生产许可、政府推广、分步覆盖的原则实施。各地可根据本地区实际情况，精心组织，统筹规划，力争经济发达地区3年左右、其他地区5年左右，基本普及使用税控收款机。</w:t>
      </w:r>
    </w:p>
    <w:p w14:paraId="72FD1EB9" w14:textId="1880B039"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14"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第一条第二款）</w:t>
      </w:r>
    </w:p>
    <w:p w14:paraId="73908B07" w14:textId="77777777" w:rsidR="00735FCA" w:rsidRPr="00735FCA" w:rsidRDefault="00735FCA" w:rsidP="00735FCA">
      <w:pPr>
        <w:pStyle w:val="1"/>
        <w:spacing w:before="50" w:after="0" w:line="480" w:lineRule="atLeast"/>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二、生产和市场准入</w:t>
      </w:r>
    </w:p>
    <w:p w14:paraId="0B327412" w14:textId="77777777" w:rsidR="00735FCA" w:rsidRPr="00735FCA" w:rsidRDefault="00735FCA" w:rsidP="00735FCA">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735FCA">
        <w:rPr>
          <w:rFonts w:asciiTheme="minorEastAsia" w:eastAsiaTheme="minorEastAsia" w:hAnsiTheme="minorEastAsia" w:hint="eastAsia"/>
          <w:color w:val="000000" w:themeColor="text1"/>
          <w:sz w:val="24"/>
          <w:szCs w:val="24"/>
          <w:shd w:val="clear" w:color="auto" w:fill="FFFFFF"/>
        </w:rPr>
        <w:t>（一）许可证制度</w:t>
      </w:r>
    </w:p>
    <w:p w14:paraId="299B9901"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国家对税控收款机生产实行工业产品许可证制度，并在《实施工业产品生产许可证制度的产品目录》中增列税控收款机。国家质检总局会同信息产业部依据生产许可证管理的有关法律法规，制定《税控收款机产品生产许可证实施细则》（以下简称《实施细则》）。税控收款机生产企业（以下简称生产企业）的生产设备、检测设备以及管理体系必须符合《实施细则》的要求，其产品必须符合税控收款机产品国家标准（GB 18240）的要求。</w:t>
      </w:r>
    </w:p>
    <w:p w14:paraId="51497342" w14:textId="3F037218"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lastRenderedPageBreak/>
        <w:t>（</w:t>
      </w:r>
      <w:hyperlink r:id="rId15"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第二条第一款）</w:t>
      </w:r>
    </w:p>
    <w:p w14:paraId="09D79827" w14:textId="77777777" w:rsidR="00735FCA" w:rsidRPr="00735FCA" w:rsidRDefault="00735FCA" w:rsidP="00735FCA">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735FCA">
        <w:rPr>
          <w:rFonts w:asciiTheme="minorEastAsia" w:eastAsiaTheme="minorEastAsia" w:hAnsiTheme="minorEastAsia" w:hint="eastAsia"/>
          <w:color w:val="000000" w:themeColor="text1"/>
          <w:sz w:val="24"/>
          <w:szCs w:val="24"/>
          <w:shd w:val="clear" w:color="auto" w:fill="FFFFFF"/>
        </w:rPr>
        <w:t>（二）生产资质条件</w:t>
      </w:r>
    </w:p>
    <w:p w14:paraId="2EF4B63C"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提出申请生产许可的生产企业必须具备以下资质条件：</w:t>
      </w:r>
    </w:p>
    <w:p w14:paraId="7CFFD9C2"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1.具有合法的营业执照；</w:t>
      </w:r>
    </w:p>
    <w:p w14:paraId="7E51EFFE" w14:textId="6D6B010B"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3" w:name="_Hlk17577693"/>
      <w:r w:rsidRPr="00735FCA">
        <w:rPr>
          <w:rFonts w:asciiTheme="minorEastAsia" w:hAnsiTheme="minorEastAsia" w:cs="宋体" w:hint="eastAsia"/>
          <w:color w:val="000000" w:themeColor="text1"/>
          <w:kern w:val="0"/>
          <w:sz w:val="24"/>
          <w:szCs w:val="24"/>
        </w:rPr>
        <w:t>（</w:t>
      </w:r>
      <w:hyperlink r:id="rId16"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第二条第二款第一项）</w:t>
      </w:r>
    </w:p>
    <w:bookmarkEnd w:id="3"/>
    <w:p w14:paraId="2870E1AE"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2.注册资金必须在3000万元以上（含3000万元）；</w:t>
      </w:r>
    </w:p>
    <w:p w14:paraId="0D8E942D" w14:textId="39E9DD0E"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17"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第二条第二款第二项）</w:t>
      </w:r>
    </w:p>
    <w:p w14:paraId="31D72C29"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3.具备自主研发、规模生产能力和可靠的销售服务网络；</w:t>
      </w:r>
    </w:p>
    <w:p w14:paraId="26C5E202" w14:textId="27721164"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18"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第二条第二款第三项）</w:t>
      </w:r>
    </w:p>
    <w:p w14:paraId="107C3AA6"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4.具备合理的专业人员构成，具有良好的经营业绩和管理水平。</w:t>
      </w:r>
    </w:p>
    <w:p w14:paraId="08E2B691" w14:textId="194550B2"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19"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第二条第二款第四项）</w:t>
      </w:r>
    </w:p>
    <w:p w14:paraId="7C829E5B"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信息产业部会同国家税务总局对提出申请的税控收款机生产企业进行资质审查。</w:t>
      </w:r>
    </w:p>
    <w:p w14:paraId="3A02066A" w14:textId="4E12BF62"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20"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第二条第二款第四项）</w:t>
      </w:r>
    </w:p>
    <w:p w14:paraId="7ABCE5FF" w14:textId="77777777" w:rsidR="00735FCA" w:rsidRPr="00735FCA" w:rsidRDefault="00735FCA" w:rsidP="00735FCA">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735FCA">
        <w:rPr>
          <w:rFonts w:asciiTheme="minorEastAsia" w:eastAsiaTheme="minorEastAsia" w:hAnsiTheme="minorEastAsia" w:hint="eastAsia"/>
          <w:color w:val="000000" w:themeColor="text1"/>
          <w:sz w:val="24"/>
          <w:szCs w:val="24"/>
          <w:shd w:val="clear" w:color="auto" w:fill="FFFFFF"/>
        </w:rPr>
        <w:t>（三）许可申请</w:t>
      </w:r>
    </w:p>
    <w:p w14:paraId="3BD07181"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通过资质审查的企业向国家质检部门提出生产许可的申请，国家质检部门依据《实施细则》的有关规定，进行生产条件审查、产品质量检验，对符合条件的企业颁发证书。获得税控收款机生产许可证的企业名单由国家质检总局定期公布。</w:t>
      </w:r>
    </w:p>
    <w:p w14:paraId="469F4418" w14:textId="7A85580D"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4" w:name="_Hlk17577738"/>
      <w:r w:rsidRPr="00735FCA">
        <w:rPr>
          <w:rFonts w:asciiTheme="minorEastAsia" w:hAnsiTheme="minorEastAsia" w:cs="宋体" w:hint="eastAsia"/>
          <w:color w:val="000000" w:themeColor="text1"/>
          <w:kern w:val="0"/>
          <w:sz w:val="24"/>
          <w:szCs w:val="24"/>
        </w:rPr>
        <w:t>（</w:t>
      </w:r>
      <w:hyperlink r:id="rId21"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第二条第三款）</w:t>
      </w:r>
    </w:p>
    <w:bookmarkEnd w:id="4"/>
    <w:p w14:paraId="67042B93" w14:textId="77777777" w:rsidR="00735FCA" w:rsidRPr="00735FCA" w:rsidRDefault="00735FCA" w:rsidP="00735FCA">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735FCA">
        <w:rPr>
          <w:rFonts w:asciiTheme="minorEastAsia" w:eastAsiaTheme="minorEastAsia" w:hAnsiTheme="minorEastAsia" w:hint="eastAsia"/>
          <w:color w:val="000000" w:themeColor="text1"/>
          <w:sz w:val="24"/>
          <w:szCs w:val="24"/>
          <w:shd w:val="clear" w:color="auto" w:fill="FFFFFF"/>
        </w:rPr>
        <w:t>（四）产品序列号管理</w:t>
      </w:r>
    </w:p>
    <w:p w14:paraId="2608A4F5"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税控收款机实施产品序列号管理，并按一机一号进行设置和标识。具体管理办法由信息产业部会同国家税务总局制定。</w:t>
      </w:r>
    </w:p>
    <w:p w14:paraId="34AD1CD4" w14:textId="7947A870"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22"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第二条第四款）</w:t>
      </w:r>
    </w:p>
    <w:p w14:paraId="7037B1FA" w14:textId="77777777" w:rsidR="00735FCA" w:rsidRPr="00735FCA" w:rsidRDefault="00735FCA" w:rsidP="00735FCA">
      <w:pPr>
        <w:pStyle w:val="5"/>
        <w:spacing w:before="50" w:after="0" w:line="480" w:lineRule="atLeast"/>
        <w:rPr>
          <w:rFonts w:asciiTheme="minorEastAsia" w:hAnsiTheme="minorEastAsia"/>
          <w:color w:val="000000" w:themeColor="text1"/>
          <w:sz w:val="24"/>
          <w:szCs w:val="24"/>
        </w:rPr>
      </w:pPr>
      <w:r w:rsidRPr="00735FCA">
        <w:rPr>
          <w:rFonts w:asciiTheme="minorEastAsia" w:hAnsiTheme="minorEastAsia" w:hint="eastAsia"/>
          <w:color w:val="000000" w:themeColor="text1"/>
          <w:sz w:val="24"/>
          <w:szCs w:val="24"/>
        </w:rPr>
        <w:lastRenderedPageBreak/>
        <w:t>1</w:t>
      </w:r>
      <w:r w:rsidRPr="00735FCA">
        <w:rPr>
          <w:rFonts w:asciiTheme="minorEastAsia" w:hAnsiTheme="minorEastAsia"/>
          <w:color w:val="000000" w:themeColor="text1"/>
          <w:sz w:val="24"/>
          <w:szCs w:val="24"/>
        </w:rPr>
        <w:t>.</w:t>
      </w:r>
      <w:r w:rsidRPr="00735FCA">
        <w:rPr>
          <w:rFonts w:asciiTheme="minorEastAsia" w:hAnsiTheme="minorEastAsia" w:hint="eastAsia"/>
          <w:color w:val="000000" w:themeColor="text1"/>
          <w:sz w:val="24"/>
          <w:szCs w:val="24"/>
        </w:rPr>
        <w:t>序列号管理方式</w:t>
      </w:r>
    </w:p>
    <w:p w14:paraId="23B3B02B" w14:textId="504152EC" w:rsidR="00735FCA" w:rsidRPr="00735FCA" w:rsidRDefault="00735FCA" w:rsidP="00735FC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按照《国家税务总局、财政部、信息产业部、国家质量监督检验检疫总局关于推广应用税控收款机加强税源监控的通知</w:t>
      </w:r>
      <w:r w:rsidRPr="00976E01">
        <w:rPr>
          <w:rFonts w:asciiTheme="minorEastAsia" w:hAnsiTheme="minorEastAsia" w:cs="宋体" w:hint="eastAsia"/>
          <w:color w:val="000000" w:themeColor="text1"/>
          <w:kern w:val="0"/>
          <w:sz w:val="24"/>
          <w:szCs w:val="24"/>
        </w:rPr>
        <w:t>》</w:t>
      </w:r>
      <w:r w:rsidR="00976E01" w:rsidRPr="00976E01">
        <w:rPr>
          <w:rFonts w:hint="eastAsia"/>
          <w:color w:val="333333"/>
          <w:sz w:val="24"/>
          <w:szCs w:val="24"/>
          <w:shd w:val="clear" w:color="auto" w:fill="FFFFFF"/>
        </w:rPr>
        <w:t>(</w:t>
      </w:r>
      <w:hyperlink r:id="rId23" w:tgtFrame="_self" w:history="1">
        <w:r w:rsidR="00976E01" w:rsidRPr="00976E01">
          <w:rPr>
            <w:rFonts w:hint="eastAsia"/>
            <w:color w:val="6E6E6E"/>
            <w:sz w:val="24"/>
            <w:szCs w:val="24"/>
            <w:u w:val="single"/>
            <w:shd w:val="clear" w:color="auto" w:fill="FFFFFF"/>
          </w:rPr>
          <w:t>国税发〔</w:t>
        </w:r>
        <w:r w:rsidR="00976E01" w:rsidRPr="00976E01">
          <w:rPr>
            <w:rFonts w:hint="eastAsia"/>
            <w:color w:val="6E6E6E"/>
            <w:sz w:val="24"/>
            <w:szCs w:val="24"/>
            <w:u w:val="single"/>
            <w:shd w:val="clear" w:color="auto" w:fill="FFFFFF"/>
          </w:rPr>
          <w:t>2004</w:t>
        </w:r>
        <w:r w:rsidR="00976E01" w:rsidRPr="00976E01">
          <w:rPr>
            <w:rFonts w:hint="eastAsia"/>
            <w:color w:val="6E6E6E"/>
            <w:sz w:val="24"/>
            <w:szCs w:val="24"/>
            <w:u w:val="single"/>
            <w:shd w:val="clear" w:color="auto" w:fill="FFFFFF"/>
          </w:rPr>
          <w:t>〕</w:t>
        </w:r>
        <w:r w:rsidR="00976E01" w:rsidRPr="00976E01">
          <w:rPr>
            <w:rFonts w:hint="eastAsia"/>
            <w:color w:val="6E6E6E"/>
            <w:sz w:val="24"/>
            <w:szCs w:val="24"/>
            <w:u w:val="single"/>
            <w:shd w:val="clear" w:color="auto" w:fill="FFFFFF"/>
          </w:rPr>
          <w:t>44</w:t>
        </w:r>
        <w:r w:rsidR="00976E01" w:rsidRPr="00976E01">
          <w:rPr>
            <w:rFonts w:hint="eastAsia"/>
            <w:color w:val="6E6E6E"/>
            <w:sz w:val="24"/>
            <w:szCs w:val="24"/>
            <w:u w:val="single"/>
            <w:shd w:val="clear" w:color="auto" w:fill="FFFFFF"/>
          </w:rPr>
          <w:t>号</w:t>
        </w:r>
      </w:hyperlink>
      <w:r w:rsidR="00976E01" w:rsidRPr="00976E01">
        <w:rPr>
          <w:rFonts w:hint="eastAsia"/>
          <w:color w:val="333333"/>
          <w:sz w:val="24"/>
          <w:szCs w:val="24"/>
          <w:shd w:val="clear" w:color="auto" w:fill="FFFFFF"/>
        </w:rPr>
        <w:t>)</w:t>
      </w:r>
      <w:r w:rsidRPr="00976E01">
        <w:rPr>
          <w:rFonts w:asciiTheme="minorEastAsia" w:hAnsiTheme="minorEastAsia" w:cs="宋体" w:hint="eastAsia"/>
          <w:color w:val="000000" w:themeColor="text1"/>
          <w:kern w:val="0"/>
          <w:sz w:val="24"/>
          <w:szCs w:val="24"/>
        </w:rPr>
        <w:t>、《</w:t>
      </w:r>
      <w:r w:rsidRPr="00735FCA">
        <w:rPr>
          <w:rFonts w:asciiTheme="minorEastAsia" w:hAnsiTheme="minorEastAsia" w:cs="宋体" w:hint="eastAsia"/>
          <w:color w:val="000000" w:themeColor="text1"/>
          <w:kern w:val="0"/>
          <w:sz w:val="24"/>
          <w:szCs w:val="24"/>
        </w:rPr>
        <w:t>信息产业部、国家税务总局关于印发〈税控收款机产品序列号管理办法〉的通知》(</w:t>
      </w:r>
      <w:hyperlink r:id="rId24" w:history="1">
        <w:r w:rsidRPr="00735FCA">
          <w:rPr>
            <w:rFonts w:asciiTheme="minorEastAsia" w:hAnsiTheme="minorEastAsia" w:cs="宋体" w:hint="eastAsia"/>
            <w:color w:val="000000" w:themeColor="text1"/>
            <w:kern w:val="0"/>
            <w:sz w:val="24"/>
            <w:szCs w:val="24"/>
            <w:u w:val="single"/>
          </w:rPr>
          <w:t>信部联产〔2006〕616号</w:t>
        </w:r>
      </w:hyperlink>
      <w:r w:rsidRPr="00735FCA">
        <w:rPr>
          <w:rFonts w:asciiTheme="minorEastAsia" w:hAnsiTheme="minorEastAsia" w:cs="宋体" w:hint="eastAsia"/>
          <w:color w:val="000000" w:themeColor="text1"/>
          <w:kern w:val="0"/>
          <w:sz w:val="24"/>
          <w:szCs w:val="24"/>
        </w:rPr>
        <w:t>)的有关规定，税控收款机采用序列号管理方式，序列号由信息产业部发放。</w:t>
      </w:r>
    </w:p>
    <w:p w14:paraId="3F7A2E46" w14:textId="40F22CC7" w:rsidR="00735FCA" w:rsidRPr="00735FCA" w:rsidRDefault="00735FCA" w:rsidP="00735FC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5" w:name="_Hlk17551954"/>
      <w:r w:rsidRPr="00735FCA">
        <w:rPr>
          <w:rFonts w:asciiTheme="minorEastAsia" w:hAnsiTheme="minorEastAsia" w:cs="宋体" w:hint="eastAsia"/>
          <w:color w:val="000000" w:themeColor="text1"/>
          <w:kern w:val="0"/>
          <w:sz w:val="24"/>
          <w:szCs w:val="24"/>
        </w:rPr>
        <w:t>（</w:t>
      </w:r>
      <w:hyperlink r:id="rId25" w:history="1">
        <w:r w:rsidRPr="00FA0DDF">
          <w:rPr>
            <w:rStyle w:val="a5"/>
            <w:rFonts w:asciiTheme="minorEastAsia" w:hAnsiTheme="minorEastAsia" w:cs="宋体" w:hint="eastAsia"/>
            <w:kern w:val="0"/>
            <w:sz w:val="24"/>
            <w:szCs w:val="24"/>
          </w:rPr>
          <w:t>国税函〔2007〕1049号</w:t>
        </w:r>
      </w:hyperlink>
      <w:r w:rsidRPr="00735FCA">
        <w:rPr>
          <w:rFonts w:asciiTheme="minorEastAsia" w:hAnsiTheme="minorEastAsia" w:cs="宋体" w:hint="eastAsia"/>
          <w:color w:val="000000" w:themeColor="text1"/>
          <w:kern w:val="0"/>
          <w:sz w:val="24"/>
          <w:szCs w:val="24"/>
        </w:rPr>
        <w:t>第一条第一款）</w:t>
      </w:r>
    </w:p>
    <w:bookmarkEnd w:id="5"/>
    <w:p w14:paraId="4D4E064D" w14:textId="77777777" w:rsidR="00735FCA" w:rsidRPr="00735FCA" w:rsidRDefault="00735FCA" w:rsidP="00735FC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根据序列号管理的相关要求，为了保证安全，税务总局在税控收款机管理系统中对税控收款机序列号进行了相应管理。税控收款机序列号经税务总局发行系统初始化后方可正常使用，非法的税控机具序列号无法在税控收款机管理系统中使用。</w:t>
      </w:r>
    </w:p>
    <w:p w14:paraId="45548DC4" w14:textId="3C7ACE8D" w:rsidR="00735FCA" w:rsidRPr="00735FCA" w:rsidRDefault="00735FCA" w:rsidP="00735FC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26" w:history="1">
        <w:r w:rsidR="00FA0DDF" w:rsidRPr="00FA0DDF">
          <w:rPr>
            <w:rStyle w:val="a5"/>
            <w:rFonts w:asciiTheme="minorEastAsia" w:hAnsiTheme="minorEastAsia" w:cs="宋体" w:hint="eastAsia"/>
            <w:kern w:val="0"/>
            <w:sz w:val="24"/>
            <w:szCs w:val="24"/>
          </w:rPr>
          <w:t>国税函〔2007〕1049号</w:t>
        </w:r>
      </w:hyperlink>
      <w:r w:rsidRPr="00735FCA">
        <w:rPr>
          <w:rFonts w:asciiTheme="minorEastAsia" w:hAnsiTheme="minorEastAsia" w:cs="宋体" w:hint="eastAsia"/>
          <w:color w:val="000000" w:themeColor="text1"/>
          <w:kern w:val="0"/>
          <w:sz w:val="24"/>
          <w:szCs w:val="24"/>
        </w:rPr>
        <w:t>第一条第二款）</w:t>
      </w:r>
    </w:p>
    <w:p w14:paraId="57CF7138" w14:textId="77777777" w:rsidR="00735FCA" w:rsidRPr="00735FCA" w:rsidRDefault="00735FCA" w:rsidP="00735FCA">
      <w:pPr>
        <w:pStyle w:val="5"/>
        <w:spacing w:before="50" w:after="0" w:line="480" w:lineRule="atLeast"/>
        <w:rPr>
          <w:rFonts w:asciiTheme="minorEastAsia" w:hAnsiTheme="minorEastAsia"/>
          <w:color w:val="000000" w:themeColor="text1"/>
          <w:sz w:val="24"/>
          <w:szCs w:val="24"/>
        </w:rPr>
      </w:pPr>
      <w:r w:rsidRPr="00735FCA">
        <w:rPr>
          <w:rFonts w:asciiTheme="minorEastAsia" w:hAnsiTheme="minorEastAsia" w:hint="eastAsia"/>
          <w:color w:val="000000" w:themeColor="text1"/>
          <w:sz w:val="24"/>
          <w:szCs w:val="24"/>
        </w:rPr>
        <w:t>2</w:t>
      </w:r>
      <w:r w:rsidRPr="00735FCA">
        <w:rPr>
          <w:rFonts w:asciiTheme="minorEastAsia" w:hAnsiTheme="minorEastAsia"/>
          <w:color w:val="000000" w:themeColor="text1"/>
          <w:sz w:val="24"/>
          <w:szCs w:val="24"/>
        </w:rPr>
        <w:t>.</w:t>
      </w:r>
      <w:r w:rsidRPr="00735FCA">
        <w:rPr>
          <w:rFonts w:asciiTheme="minorEastAsia" w:hAnsiTheme="minorEastAsia" w:hint="eastAsia"/>
          <w:color w:val="000000" w:themeColor="text1"/>
          <w:sz w:val="24"/>
          <w:szCs w:val="24"/>
        </w:rPr>
        <w:t>序列号信息的报送</w:t>
      </w:r>
    </w:p>
    <w:p w14:paraId="4C374317" w14:textId="77777777" w:rsidR="00735FCA" w:rsidRPr="00735FCA" w:rsidRDefault="00735FCA" w:rsidP="00735FC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为保证各地顺利推行税控收款机，已完成招标的省、市税务机关应及时通知在本地区中标的税控收款机生产企业提前申请获得合法的税控收款机序列号，并向税务总局正式报送有关序列号资料，便于税务总局开展序列号相关初始化工作。</w:t>
      </w:r>
    </w:p>
    <w:p w14:paraId="7F15A9B6" w14:textId="3298D280" w:rsidR="00735FCA" w:rsidRPr="00735FCA" w:rsidRDefault="00735FCA" w:rsidP="00735FC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27" w:history="1">
        <w:r w:rsidR="00FA0DDF" w:rsidRPr="00FA0DDF">
          <w:rPr>
            <w:rStyle w:val="a5"/>
            <w:rFonts w:asciiTheme="minorEastAsia" w:hAnsiTheme="minorEastAsia" w:cs="宋体" w:hint="eastAsia"/>
            <w:kern w:val="0"/>
            <w:sz w:val="24"/>
            <w:szCs w:val="24"/>
          </w:rPr>
          <w:t>国税函〔2007〕1049号</w:t>
        </w:r>
      </w:hyperlink>
      <w:r w:rsidRPr="00735FCA">
        <w:rPr>
          <w:rFonts w:asciiTheme="minorEastAsia" w:hAnsiTheme="minorEastAsia" w:cs="宋体" w:hint="eastAsia"/>
          <w:color w:val="000000" w:themeColor="text1"/>
          <w:kern w:val="0"/>
          <w:sz w:val="24"/>
          <w:szCs w:val="24"/>
        </w:rPr>
        <w:t>第二条第一款）</w:t>
      </w:r>
    </w:p>
    <w:p w14:paraId="7D1C9B95" w14:textId="77777777" w:rsidR="00735FCA" w:rsidRPr="00735FCA" w:rsidRDefault="00735FCA" w:rsidP="00735FC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第一次报送序列号时，税控收款机生产企业应附上其中标通知书(复印件)。</w:t>
      </w:r>
    </w:p>
    <w:p w14:paraId="4D8995B2" w14:textId="720FF153" w:rsidR="00735FCA" w:rsidRPr="00735FCA" w:rsidRDefault="00735FCA" w:rsidP="00735FCA">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28" w:history="1">
        <w:r w:rsidR="00FA0DDF" w:rsidRPr="00FA0DDF">
          <w:rPr>
            <w:rStyle w:val="a5"/>
            <w:rFonts w:asciiTheme="minorEastAsia" w:hAnsiTheme="minorEastAsia" w:cs="宋体" w:hint="eastAsia"/>
            <w:kern w:val="0"/>
            <w:sz w:val="24"/>
            <w:szCs w:val="24"/>
          </w:rPr>
          <w:t>国税函〔2007〕1049号</w:t>
        </w:r>
      </w:hyperlink>
      <w:r w:rsidRPr="00735FCA">
        <w:rPr>
          <w:rFonts w:asciiTheme="minorEastAsia" w:hAnsiTheme="minorEastAsia" w:cs="宋体" w:hint="eastAsia"/>
          <w:color w:val="000000" w:themeColor="text1"/>
          <w:kern w:val="0"/>
          <w:sz w:val="24"/>
          <w:szCs w:val="24"/>
        </w:rPr>
        <w:t>第二条第二款）</w:t>
      </w:r>
    </w:p>
    <w:p w14:paraId="128C3940" w14:textId="77777777" w:rsidR="00735FCA" w:rsidRPr="00735FCA" w:rsidRDefault="00735FCA" w:rsidP="00735FCA">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735FCA">
        <w:rPr>
          <w:rFonts w:asciiTheme="minorEastAsia" w:eastAsiaTheme="minorEastAsia" w:hAnsiTheme="minorEastAsia" w:hint="eastAsia"/>
          <w:color w:val="000000" w:themeColor="text1"/>
          <w:sz w:val="24"/>
          <w:szCs w:val="24"/>
          <w:shd w:val="clear" w:color="auto" w:fill="FFFFFF"/>
        </w:rPr>
        <w:t>（五）标牌内容</w:t>
      </w:r>
    </w:p>
    <w:p w14:paraId="287D0D37"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税控收款机产品标牌应标明生产企业名称、产品型号、生产许可证和产品序列等标记及出厂日期等内容。</w:t>
      </w:r>
    </w:p>
    <w:p w14:paraId="6070BCF6" w14:textId="72DD3B63"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29"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第二条第五款）</w:t>
      </w:r>
    </w:p>
    <w:p w14:paraId="600E1C3B" w14:textId="77777777" w:rsidR="00735FCA" w:rsidRPr="00735FCA" w:rsidRDefault="00735FCA" w:rsidP="00735FCA">
      <w:pPr>
        <w:pStyle w:val="1"/>
        <w:spacing w:before="50" w:after="0" w:line="480" w:lineRule="atLeast"/>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lastRenderedPageBreak/>
        <w:t>三、销售及售后服务</w:t>
      </w:r>
    </w:p>
    <w:p w14:paraId="185DEEBC" w14:textId="77777777" w:rsidR="00735FCA" w:rsidRPr="00735FCA" w:rsidRDefault="00735FCA" w:rsidP="00735FCA">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735FCA">
        <w:rPr>
          <w:rFonts w:asciiTheme="minorEastAsia" w:eastAsiaTheme="minorEastAsia" w:hAnsiTheme="minorEastAsia" w:hint="eastAsia"/>
          <w:color w:val="000000" w:themeColor="text1"/>
          <w:sz w:val="24"/>
          <w:szCs w:val="24"/>
          <w:shd w:val="clear" w:color="auto" w:fill="FFFFFF"/>
        </w:rPr>
        <w:t>（一）招投标</w:t>
      </w:r>
    </w:p>
    <w:p w14:paraId="669C59F7"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凡通过资质审查并取得税控收款机生产许可证的企业，可参加各省、自治区、直辖市和计划单列市政府组织的产品选型招标。中标的生产企业的数量应不少于5家，不多于10家。具体招标方法，由各省、自治区、直辖市和计划单列市人民政府根据《中华人民共和国招标投标法》及其有关规定确定。各省、市的招标结果应当公告并上报国家税务总局备案。</w:t>
      </w:r>
    </w:p>
    <w:p w14:paraId="1734575D" w14:textId="1DBDC53D"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6" w:name="_Hlk17577764"/>
      <w:r w:rsidRPr="00735FCA">
        <w:rPr>
          <w:rFonts w:asciiTheme="minorEastAsia" w:hAnsiTheme="minorEastAsia" w:cs="宋体" w:hint="eastAsia"/>
          <w:color w:val="000000" w:themeColor="text1"/>
          <w:kern w:val="0"/>
          <w:sz w:val="24"/>
          <w:szCs w:val="24"/>
        </w:rPr>
        <w:t>（</w:t>
      </w:r>
      <w:hyperlink r:id="rId30"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第三条第一款）</w:t>
      </w:r>
    </w:p>
    <w:bookmarkEnd w:id="6"/>
    <w:p w14:paraId="4E083D36" w14:textId="77777777" w:rsidR="00735FCA" w:rsidRPr="00735FCA" w:rsidRDefault="00735FCA" w:rsidP="00735FCA">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735FCA">
        <w:rPr>
          <w:rFonts w:asciiTheme="minorEastAsia" w:eastAsiaTheme="minorEastAsia" w:hAnsiTheme="minorEastAsia" w:hint="eastAsia"/>
          <w:color w:val="000000" w:themeColor="text1"/>
          <w:sz w:val="24"/>
          <w:szCs w:val="24"/>
          <w:shd w:val="clear" w:color="auto" w:fill="FFFFFF"/>
        </w:rPr>
        <w:t>（二）销售方式</w:t>
      </w:r>
    </w:p>
    <w:p w14:paraId="2D2123D3"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企业产品的销售可采取自销或代理销售的方式。用户可在中标的生产企业中自行选择与经营业务相适应的品牌和机型；跨区域经营的用户可在一地集中购置，并向购置地主管税务机关申请购置证明，送达用户分支机构所在地主管税务机关备案；也可以由其分支机构就地购置。</w:t>
      </w:r>
    </w:p>
    <w:p w14:paraId="6B681C02" w14:textId="75D95511"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31"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第三条第二款）</w:t>
      </w:r>
    </w:p>
    <w:p w14:paraId="14076813" w14:textId="77777777" w:rsidR="00735FCA" w:rsidRPr="00735FCA" w:rsidRDefault="00735FCA" w:rsidP="00735FCA">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735FCA">
        <w:rPr>
          <w:rFonts w:asciiTheme="minorEastAsia" w:eastAsiaTheme="minorEastAsia" w:hAnsiTheme="minorEastAsia" w:hint="eastAsia"/>
          <w:color w:val="000000" w:themeColor="text1"/>
          <w:sz w:val="24"/>
          <w:szCs w:val="24"/>
          <w:shd w:val="clear" w:color="auto" w:fill="FFFFFF"/>
        </w:rPr>
        <w:t>（三）质量保证</w:t>
      </w:r>
    </w:p>
    <w:p w14:paraId="7B305161"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生产企业或代理商应依据《中华人民共和国产品质量法》的有关规定，在投标文件中对其销售的产品和售后服务做出明确的承诺及应承担的相关责任。</w:t>
      </w:r>
    </w:p>
    <w:p w14:paraId="07AEE416" w14:textId="233D0065"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32"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第三条第三款）</w:t>
      </w:r>
    </w:p>
    <w:p w14:paraId="5B70DE8E" w14:textId="77777777" w:rsidR="00735FCA" w:rsidRPr="00735FCA" w:rsidRDefault="00735FCA" w:rsidP="00735FCA">
      <w:pPr>
        <w:pStyle w:val="2"/>
        <w:spacing w:before="50" w:after="0" w:line="480" w:lineRule="atLeast"/>
        <w:rPr>
          <w:rFonts w:asciiTheme="minorEastAsia" w:eastAsiaTheme="minorEastAsia" w:hAnsiTheme="minorEastAsia"/>
          <w:color w:val="000000" w:themeColor="text1"/>
          <w:sz w:val="24"/>
          <w:szCs w:val="24"/>
          <w:shd w:val="clear" w:color="auto" w:fill="FFFFFF"/>
        </w:rPr>
      </w:pPr>
      <w:r w:rsidRPr="00735FCA">
        <w:rPr>
          <w:rFonts w:asciiTheme="minorEastAsia" w:eastAsiaTheme="minorEastAsia" w:hAnsiTheme="minorEastAsia" w:hint="eastAsia"/>
          <w:color w:val="000000" w:themeColor="text1"/>
          <w:sz w:val="24"/>
          <w:szCs w:val="24"/>
          <w:shd w:val="clear" w:color="auto" w:fill="FFFFFF"/>
        </w:rPr>
        <w:t>（四）售后服务要求</w:t>
      </w:r>
    </w:p>
    <w:p w14:paraId="1416E121"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生产企业或代理商的售后服务必须符合如下要求：</w:t>
      </w:r>
    </w:p>
    <w:p w14:paraId="4CC765E9"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1.生产企业或代理商应在其销售税控收款机的地区设立售后服务网点，负责机器的安装、培训、维修等售后服务工作。</w:t>
      </w:r>
    </w:p>
    <w:p w14:paraId="189D7AF5" w14:textId="2CC5549E"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7" w:name="_Hlk17577792"/>
      <w:r w:rsidRPr="00735FCA">
        <w:rPr>
          <w:rFonts w:asciiTheme="minorEastAsia" w:hAnsiTheme="minorEastAsia" w:cs="宋体" w:hint="eastAsia"/>
          <w:color w:val="000000" w:themeColor="text1"/>
          <w:kern w:val="0"/>
          <w:sz w:val="24"/>
          <w:szCs w:val="24"/>
        </w:rPr>
        <w:t>（</w:t>
      </w:r>
      <w:hyperlink r:id="rId33"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第三条第四款第一项）</w:t>
      </w:r>
    </w:p>
    <w:bookmarkEnd w:id="7"/>
    <w:p w14:paraId="6C82BE47"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2.生产企业应对售后技术服务人员进行专业培训，核发《税控收款机安装维修服务证》，并将售后服务网点和人员情况报送当地税务机关备案。</w:t>
      </w:r>
    </w:p>
    <w:p w14:paraId="6ECA8940" w14:textId="0CD1A6F4"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lastRenderedPageBreak/>
        <w:t>（</w:t>
      </w:r>
      <w:hyperlink r:id="rId34"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第三条第四款第二项）</w:t>
      </w:r>
    </w:p>
    <w:p w14:paraId="6B0045F9"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3.税控收款机发生故障时，售后服务网点应在接到用户通知后24小时以内完成维修。</w:t>
      </w:r>
    </w:p>
    <w:p w14:paraId="048946B0" w14:textId="04F85743"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35"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第三条第四款第三项）</w:t>
      </w:r>
    </w:p>
    <w:p w14:paraId="216990B3" w14:textId="77777777" w:rsidR="00735FCA" w:rsidRPr="00735FCA" w:rsidRDefault="00735FCA" w:rsidP="00735FCA">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735FCA">
        <w:rPr>
          <w:rFonts w:asciiTheme="minorEastAsia" w:hAnsiTheme="minorEastAsia" w:hint="eastAsia"/>
          <w:color w:val="000000" w:themeColor="text1"/>
          <w:sz w:val="24"/>
          <w:szCs w:val="24"/>
          <w:shd w:val="clear" w:color="auto" w:fill="FFFFFF"/>
        </w:rPr>
        <w:t>4.售后技术服务人员在进行安装、维修时，应填写《税控收款机档案手册》和《税控收款机维修记录表》，准确记录税控收款机的安装、维修、故障原因和零部件更换等情况，并由用户和售后技术服务人员签字，以备税务机关检查。</w:t>
      </w:r>
    </w:p>
    <w:p w14:paraId="69E0F6CC" w14:textId="274E9735"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36"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第三条第四款第四项）</w:t>
      </w:r>
    </w:p>
    <w:p w14:paraId="7668CCCB" w14:textId="77777777" w:rsidR="00735FCA" w:rsidRPr="00735FCA" w:rsidRDefault="00735FCA" w:rsidP="00735FCA">
      <w:pPr>
        <w:pStyle w:val="1"/>
        <w:spacing w:before="50" w:after="0" w:line="480" w:lineRule="atLeast"/>
        <w:rPr>
          <w:rFonts w:asciiTheme="minorEastAsia" w:hAnsiTheme="minorEastAsia"/>
          <w:color w:val="000000" w:themeColor="text1"/>
          <w:sz w:val="24"/>
          <w:szCs w:val="24"/>
        </w:rPr>
      </w:pPr>
      <w:r w:rsidRPr="00735FCA">
        <w:rPr>
          <w:rFonts w:asciiTheme="minorEastAsia" w:hAnsiTheme="minorEastAsia" w:hint="eastAsia"/>
          <w:color w:val="000000" w:themeColor="text1"/>
          <w:sz w:val="24"/>
          <w:szCs w:val="24"/>
        </w:rPr>
        <w:t>四、使用管理</w:t>
      </w:r>
    </w:p>
    <w:p w14:paraId="2D857C09"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（一）凡符合本通知第一条（一）项范围内确定的用户，应按规定购置、使用税控收款机。</w:t>
      </w:r>
    </w:p>
    <w:p w14:paraId="74F43B82" w14:textId="0E2FCF19"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8" w:name="_Hlk17577839"/>
      <w:r w:rsidRPr="00735FCA">
        <w:rPr>
          <w:rFonts w:asciiTheme="minorEastAsia" w:hAnsiTheme="minorEastAsia" w:cs="宋体" w:hint="eastAsia"/>
          <w:color w:val="000000" w:themeColor="text1"/>
          <w:kern w:val="0"/>
          <w:sz w:val="24"/>
          <w:szCs w:val="24"/>
        </w:rPr>
        <w:t>（</w:t>
      </w:r>
      <w:hyperlink r:id="rId37"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第四条第一款）</w:t>
      </w:r>
    </w:p>
    <w:bookmarkEnd w:id="8"/>
    <w:p w14:paraId="589BED0D"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（二）对本通知下发前在用的收款机和非标准的税控收款机，首先应向当地主管税务机关进行备案，有条件的可以进行税控功能的改造；不易实施改造的，可采取逐步更换的方式加以解决。</w:t>
      </w:r>
    </w:p>
    <w:p w14:paraId="70E1EB41" w14:textId="5A75CBCC"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38"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第四条第二款）</w:t>
      </w:r>
    </w:p>
    <w:p w14:paraId="260B0D28"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（三）税控收款机使用前，由主管税务机关使用国家税务总局下发的《税控收款机管理系统》实施税控初始化。</w:t>
      </w:r>
    </w:p>
    <w:p w14:paraId="11048AC8" w14:textId="4448B12B"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39"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第四条第三款）</w:t>
      </w:r>
    </w:p>
    <w:p w14:paraId="764CC690"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四）用户在经营过程中，不论以现金或非现金方式收取款项时（开具增值税专用发票的除外），都必须通过税控收款机如实录入经营数据，开具由税务机关统一印制的税控收款机发票（以下简称税控发票）。严禁损毁或者擅自改动税控收款机。</w:t>
      </w:r>
    </w:p>
    <w:p w14:paraId="7A6A6D15" w14:textId="77AB0167"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40"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第四条第四款）</w:t>
      </w:r>
    </w:p>
    <w:p w14:paraId="5FE7B8AF"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lastRenderedPageBreak/>
        <w:t>（五）税控发票的式样、规格、联次、鉴别方法及使用规定，由国家税务总局确定。</w:t>
      </w:r>
    </w:p>
    <w:p w14:paraId="57A50DBB" w14:textId="21D9B72A"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41"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第四条第五款）</w:t>
      </w:r>
    </w:p>
    <w:p w14:paraId="720C97F2"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（六）用户应当按期向主管税务机关报送税控收款机记录的经营数据及相关资料。</w:t>
      </w:r>
    </w:p>
    <w:p w14:paraId="682E1706" w14:textId="1F21CCB1"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42"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第四条第六款）</w:t>
      </w:r>
    </w:p>
    <w:p w14:paraId="4B36219D"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（七）用户发生税控收款机丢失、被盗等情形时，应当立即向税务机关报告，并按规定重新购置税控收款机，以保证在经营活动中正常使用。</w:t>
      </w:r>
    </w:p>
    <w:p w14:paraId="76B4551B" w14:textId="3CFC145C"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43"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第四条第七款）</w:t>
      </w:r>
    </w:p>
    <w:p w14:paraId="7F31DB2D"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（八）有下列情形之一，造成用户申报的计税依据明显偏低，又无正当理由的，主管税务机关有权核定其应纳税额：</w:t>
      </w:r>
    </w:p>
    <w:p w14:paraId="36B23C9E"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1.未按规定使用税控收款机的；</w:t>
      </w:r>
    </w:p>
    <w:p w14:paraId="6ECC4932" w14:textId="4E8F1F11"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9" w:name="_Hlk17577892"/>
      <w:r w:rsidRPr="00735FCA">
        <w:rPr>
          <w:rFonts w:asciiTheme="minorEastAsia" w:hAnsiTheme="minorEastAsia" w:cs="宋体" w:hint="eastAsia"/>
          <w:color w:val="000000" w:themeColor="text1"/>
          <w:kern w:val="0"/>
          <w:sz w:val="24"/>
          <w:szCs w:val="24"/>
        </w:rPr>
        <w:t>（</w:t>
      </w:r>
      <w:hyperlink r:id="rId44"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第四条第八款第一项）</w:t>
      </w:r>
    </w:p>
    <w:bookmarkEnd w:id="9"/>
    <w:p w14:paraId="2E20EE2A"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2.不如实录入销售或经营数据的；</w:t>
      </w:r>
    </w:p>
    <w:p w14:paraId="405D836B" w14:textId="31DDD232"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45"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第四条第八款第二项）</w:t>
      </w:r>
    </w:p>
    <w:p w14:paraId="5E87889F"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3.发生税控收款机丢失、被盗的；</w:t>
      </w:r>
    </w:p>
    <w:p w14:paraId="1091130E" w14:textId="1E062F35"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46"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第四条第八款第三项）</w:t>
      </w:r>
    </w:p>
    <w:p w14:paraId="2894CB04"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4.擅自拆卸、改动和破坏税控收款机的。</w:t>
      </w:r>
    </w:p>
    <w:p w14:paraId="6F3D2481" w14:textId="38DE77F7"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47"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第四条第八款第四项）</w:t>
      </w:r>
    </w:p>
    <w:p w14:paraId="17AE50B7"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（九）当税控收款机发生故障时，用户应当立即通知售后服务网点维修。在机器维修期间，应使用《经营收入临时登记簿》，逐笔登记经营收入。机器修复后，应将维修期间的经营收入汇总录入税控收款机。</w:t>
      </w:r>
    </w:p>
    <w:p w14:paraId="155B4D08" w14:textId="0FC57407"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48"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第四条第九款）</w:t>
      </w:r>
    </w:p>
    <w:p w14:paraId="6AA6E97F"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lastRenderedPageBreak/>
        <w:t>（十）用户应在变更、注销税务登记的同时，办理税控收款机变更、注销手续。</w:t>
      </w:r>
    </w:p>
    <w:p w14:paraId="205892D1" w14:textId="2CA037DB"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49"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第四条第十款）</w:t>
      </w:r>
    </w:p>
    <w:p w14:paraId="01052210" w14:textId="77777777" w:rsidR="00735FCA" w:rsidRPr="00735FCA" w:rsidRDefault="00735FCA" w:rsidP="00735FCA">
      <w:pPr>
        <w:pStyle w:val="1"/>
        <w:spacing w:before="50" w:after="0" w:line="480" w:lineRule="atLeast"/>
        <w:rPr>
          <w:rFonts w:asciiTheme="minorEastAsia" w:hAnsiTheme="minorEastAsia"/>
          <w:color w:val="000000" w:themeColor="text1"/>
          <w:sz w:val="24"/>
          <w:szCs w:val="24"/>
        </w:rPr>
      </w:pPr>
      <w:r w:rsidRPr="00735FCA">
        <w:rPr>
          <w:rFonts w:asciiTheme="minorEastAsia" w:hAnsiTheme="minorEastAsia" w:hint="eastAsia"/>
          <w:color w:val="000000" w:themeColor="text1"/>
          <w:sz w:val="24"/>
          <w:szCs w:val="24"/>
        </w:rPr>
        <w:t>五、优惠政策</w:t>
      </w:r>
    </w:p>
    <w:p w14:paraId="3CF873E3"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税控收款机的购置费用由纳税人承担。国家将对税控收款机的购置使用者给予适当的税收优惠，以鼓励纳税人使用税控收款机。</w:t>
      </w:r>
    </w:p>
    <w:p w14:paraId="2282AE86" w14:textId="5E4F9CEB"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0" w:name="_Hlk17577955"/>
      <w:r w:rsidRPr="00735FCA">
        <w:rPr>
          <w:rFonts w:asciiTheme="minorEastAsia" w:hAnsiTheme="minorEastAsia" w:cs="宋体" w:hint="eastAsia"/>
          <w:color w:val="000000" w:themeColor="text1"/>
          <w:kern w:val="0"/>
          <w:sz w:val="24"/>
          <w:szCs w:val="24"/>
        </w:rPr>
        <w:t>（</w:t>
      </w:r>
      <w:hyperlink r:id="rId50"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第五条第一款）</w:t>
      </w:r>
    </w:p>
    <w:bookmarkEnd w:id="10"/>
    <w:p w14:paraId="0A6E0E91"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国家根据税控收款机推广应用工作需要，对索取发票的消费者实行发票有奖办法，所需奖励资金列入财政预算。</w:t>
      </w:r>
    </w:p>
    <w:p w14:paraId="3B3199E2" w14:textId="4FFC379C"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51"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第五条第二款）</w:t>
      </w:r>
    </w:p>
    <w:p w14:paraId="78E93855"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以上两项具体政策和办法，由财政部会同国家税务总局制定。</w:t>
      </w:r>
    </w:p>
    <w:p w14:paraId="26230ECA" w14:textId="6AB8D2FE"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52"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第五条第三款）</w:t>
      </w:r>
    </w:p>
    <w:p w14:paraId="29FB233E" w14:textId="77777777" w:rsidR="00735FCA" w:rsidRPr="00735FCA" w:rsidRDefault="00735FCA" w:rsidP="00735FCA">
      <w:pPr>
        <w:pStyle w:val="1"/>
        <w:spacing w:before="50" w:after="0" w:line="480" w:lineRule="atLeast"/>
        <w:rPr>
          <w:rFonts w:asciiTheme="minorEastAsia" w:hAnsiTheme="minorEastAsia"/>
          <w:color w:val="000000" w:themeColor="text1"/>
          <w:sz w:val="24"/>
          <w:szCs w:val="24"/>
        </w:rPr>
      </w:pPr>
      <w:r w:rsidRPr="00735FCA">
        <w:rPr>
          <w:rFonts w:asciiTheme="minorEastAsia" w:hAnsiTheme="minorEastAsia" w:hint="eastAsia"/>
          <w:color w:val="000000" w:themeColor="text1"/>
          <w:sz w:val="24"/>
          <w:szCs w:val="24"/>
        </w:rPr>
        <w:t>六、职责分工和监督检查</w:t>
      </w:r>
    </w:p>
    <w:p w14:paraId="2283BC6B"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（一）各级税务部门负责税控收款机推广使用工作。</w:t>
      </w:r>
    </w:p>
    <w:p w14:paraId="32E025DF" w14:textId="21D176D8"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1" w:name="_Hlk17577978"/>
      <w:r w:rsidRPr="00735FCA">
        <w:rPr>
          <w:rFonts w:asciiTheme="minorEastAsia" w:hAnsiTheme="minorEastAsia" w:cs="宋体" w:hint="eastAsia"/>
          <w:color w:val="000000" w:themeColor="text1"/>
          <w:kern w:val="0"/>
          <w:sz w:val="24"/>
          <w:szCs w:val="24"/>
        </w:rPr>
        <w:t>（</w:t>
      </w:r>
      <w:hyperlink r:id="rId53"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第六条第一款）</w:t>
      </w:r>
    </w:p>
    <w:bookmarkEnd w:id="11"/>
    <w:p w14:paraId="5C199D0C"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（二）质检部门负责税控收款机的生产许可、产品质量的监督检查工作。</w:t>
      </w:r>
    </w:p>
    <w:p w14:paraId="5DAAC8AC" w14:textId="3354C07D"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54"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第六条第二款）</w:t>
      </w:r>
    </w:p>
    <w:p w14:paraId="7BE15D3A"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（三）信息产业部门负责税控收款机生产企业资质审查管理及产品序列号的发放、监督管理工作。</w:t>
      </w:r>
    </w:p>
    <w:p w14:paraId="0FC265BF" w14:textId="504BBA17"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55"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第六条第三款）</w:t>
      </w:r>
    </w:p>
    <w:p w14:paraId="2FC6049D"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（四）税控收款机的生产、销售、售后服务及使用单位或个人，应接受税务、质检、信息产业等有关部门依法进行的检查，如实反映情况，提供有关资料，不得拒绝、隐瞒。</w:t>
      </w:r>
    </w:p>
    <w:p w14:paraId="5AABC5AA" w14:textId="3B55BE1E"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lastRenderedPageBreak/>
        <w:t>（</w:t>
      </w:r>
      <w:hyperlink r:id="rId56"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第六条第四款）</w:t>
      </w:r>
    </w:p>
    <w:p w14:paraId="0ACAE14E" w14:textId="77777777" w:rsidR="00735FCA" w:rsidRPr="00735FCA" w:rsidRDefault="00735FCA" w:rsidP="00735FCA">
      <w:pPr>
        <w:pStyle w:val="1"/>
        <w:spacing w:before="50" w:after="0" w:line="480" w:lineRule="atLeast"/>
        <w:rPr>
          <w:rFonts w:asciiTheme="minorEastAsia" w:hAnsiTheme="minorEastAsia"/>
          <w:color w:val="000000" w:themeColor="text1"/>
          <w:sz w:val="24"/>
          <w:szCs w:val="24"/>
        </w:rPr>
      </w:pPr>
      <w:r w:rsidRPr="00735FCA">
        <w:rPr>
          <w:rFonts w:asciiTheme="minorEastAsia" w:hAnsiTheme="minorEastAsia" w:hint="eastAsia"/>
          <w:color w:val="000000" w:themeColor="text1"/>
          <w:sz w:val="24"/>
          <w:szCs w:val="24"/>
        </w:rPr>
        <w:t>七、推行工作的要求</w:t>
      </w:r>
    </w:p>
    <w:p w14:paraId="243218F2" w14:textId="77777777" w:rsidR="00735FCA" w:rsidRPr="00735FCA" w:rsidRDefault="00735FCA" w:rsidP="00735FCA">
      <w:pPr>
        <w:pStyle w:val="2"/>
        <w:spacing w:before="50" w:after="0" w:line="480" w:lineRule="atLeast"/>
        <w:rPr>
          <w:rFonts w:asciiTheme="minorEastAsia" w:eastAsiaTheme="minorEastAsia" w:hAnsiTheme="minorEastAsia"/>
          <w:color w:val="000000" w:themeColor="text1"/>
          <w:sz w:val="24"/>
          <w:szCs w:val="24"/>
        </w:rPr>
      </w:pPr>
      <w:r w:rsidRPr="00735FCA">
        <w:rPr>
          <w:rFonts w:asciiTheme="minorEastAsia" w:eastAsiaTheme="minorEastAsia" w:hAnsiTheme="minorEastAsia" w:hint="eastAsia"/>
          <w:color w:val="000000" w:themeColor="text1"/>
          <w:sz w:val="24"/>
          <w:szCs w:val="24"/>
        </w:rPr>
        <w:t>（一）加强组织领导。</w:t>
      </w:r>
    </w:p>
    <w:p w14:paraId="30F3CAD1"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各级政府要组成由税务、质检、信息产业、财政等部门参加的推广应用税控收款机工作领导小组，负责制定出本地区的具体的实施方案，协调、指导、监督本地区的推行工作。</w:t>
      </w:r>
    </w:p>
    <w:p w14:paraId="13B871AB" w14:textId="5000F933"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2" w:name="_Hlk17578006"/>
      <w:r w:rsidRPr="00735FCA">
        <w:rPr>
          <w:rFonts w:asciiTheme="minorEastAsia" w:hAnsiTheme="minorEastAsia" w:cs="宋体" w:hint="eastAsia"/>
          <w:color w:val="000000" w:themeColor="text1"/>
          <w:kern w:val="0"/>
          <w:sz w:val="24"/>
          <w:szCs w:val="24"/>
        </w:rPr>
        <w:t>（</w:t>
      </w:r>
      <w:hyperlink r:id="rId57"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第七条第一款）</w:t>
      </w:r>
    </w:p>
    <w:bookmarkEnd w:id="12"/>
    <w:p w14:paraId="25ED7A60" w14:textId="77777777" w:rsidR="00735FCA" w:rsidRPr="00735FCA" w:rsidRDefault="00735FCA" w:rsidP="00735FCA">
      <w:pPr>
        <w:pStyle w:val="2"/>
        <w:spacing w:before="50" w:after="0" w:line="480" w:lineRule="atLeast"/>
        <w:rPr>
          <w:rFonts w:asciiTheme="minorEastAsia" w:eastAsiaTheme="minorEastAsia" w:hAnsiTheme="minorEastAsia"/>
          <w:color w:val="000000" w:themeColor="text1"/>
          <w:sz w:val="24"/>
          <w:szCs w:val="24"/>
        </w:rPr>
      </w:pPr>
      <w:r w:rsidRPr="00735FCA">
        <w:rPr>
          <w:rFonts w:asciiTheme="minorEastAsia" w:eastAsiaTheme="minorEastAsia" w:hAnsiTheme="minorEastAsia" w:hint="eastAsia"/>
          <w:color w:val="000000" w:themeColor="text1"/>
          <w:sz w:val="24"/>
          <w:szCs w:val="24"/>
        </w:rPr>
        <w:t>（二）广泛开展宣传。</w:t>
      </w:r>
    </w:p>
    <w:p w14:paraId="227C72C5"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推广应用税控收款机是利用现代科技手段加强税收征收管理，强化税源监控，保障国家财政收入的重要举措。同时，推行税控收款机又是一项复杂的工程，不仅涉及到国家的利益，也涉及到纳税人的利益。要充分利用各种宣传媒体，广泛深入地宣传税控收款机推行应用的重要意义，取得社会各界和广大用户的理解、支持与配合。</w:t>
      </w:r>
    </w:p>
    <w:p w14:paraId="1B4BA465" w14:textId="4BB0F0A1"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58"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第七条第二款）</w:t>
      </w:r>
    </w:p>
    <w:p w14:paraId="3FEE6C57" w14:textId="77777777" w:rsidR="00735FCA" w:rsidRPr="00735FCA" w:rsidRDefault="00735FCA" w:rsidP="00735FCA">
      <w:pPr>
        <w:pStyle w:val="2"/>
        <w:spacing w:before="50" w:after="0" w:line="480" w:lineRule="atLeast"/>
        <w:rPr>
          <w:rFonts w:asciiTheme="minorEastAsia" w:eastAsiaTheme="minorEastAsia" w:hAnsiTheme="minorEastAsia"/>
          <w:color w:val="000000" w:themeColor="text1"/>
          <w:sz w:val="24"/>
          <w:szCs w:val="24"/>
        </w:rPr>
      </w:pPr>
      <w:r w:rsidRPr="00735FCA">
        <w:rPr>
          <w:rFonts w:asciiTheme="minorEastAsia" w:eastAsiaTheme="minorEastAsia" w:hAnsiTheme="minorEastAsia" w:hint="eastAsia"/>
          <w:color w:val="000000" w:themeColor="text1"/>
          <w:sz w:val="24"/>
          <w:szCs w:val="24"/>
        </w:rPr>
        <w:t>（三）密切部门协作。</w:t>
      </w:r>
    </w:p>
    <w:p w14:paraId="38BF218B"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税务、质检、信息产业、财政等部门在推广应用工作中，要按照本通知的规定明确分工，加强协调，密切配合，及时相互通报情况，及时研究推行工作中的各种问题，特别是对于在用非税控机器的改造，应根据不同的情况采取不同方式妥善加以解决。</w:t>
      </w:r>
    </w:p>
    <w:p w14:paraId="1776A678" w14:textId="1695099A"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w:t>
      </w:r>
      <w:hyperlink r:id="rId59"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第七条第三款）</w:t>
      </w:r>
    </w:p>
    <w:p w14:paraId="3DDCFC52" w14:textId="77777777" w:rsidR="00735FCA" w:rsidRPr="00735FCA" w:rsidRDefault="00735FCA" w:rsidP="00735FCA">
      <w:pPr>
        <w:pStyle w:val="2"/>
        <w:spacing w:before="50" w:after="0" w:line="480" w:lineRule="atLeast"/>
        <w:rPr>
          <w:rFonts w:asciiTheme="minorEastAsia" w:eastAsiaTheme="minorEastAsia" w:hAnsiTheme="minorEastAsia"/>
          <w:color w:val="000000" w:themeColor="text1"/>
          <w:sz w:val="24"/>
          <w:szCs w:val="24"/>
        </w:rPr>
      </w:pPr>
      <w:r w:rsidRPr="00735FCA">
        <w:rPr>
          <w:rFonts w:asciiTheme="minorEastAsia" w:eastAsiaTheme="minorEastAsia" w:hAnsiTheme="minorEastAsia" w:hint="eastAsia"/>
          <w:color w:val="000000" w:themeColor="text1"/>
          <w:sz w:val="24"/>
          <w:szCs w:val="24"/>
        </w:rPr>
        <w:t>（四）加强反馈与监督。</w:t>
      </w:r>
    </w:p>
    <w:p w14:paraId="61C8AE81" w14:textId="77777777" w:rsidR="00735FCA" w:rsidRPr="00735FCA" w:rsidRDefault="00735FCA" w:rsidP="00735FCA">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t>各地的实施方案及推行工作情况，应定期上报国务院有关部门。在税控收款机推广应用过程中，各有关部门应加强对本部门人员的教育和执法监督工作，各级监察部门也要同时加强监察，对滥用职权、徇私舞弊、违法乱纪者，要严格依法追究其相关责任。</w:t>
      </w:r>
    </w:p>
    <w:p w14:paraId="6ADB6719" w14:textId="3FD6A257" w:rsidR="00735FCA" w:rsidRPr="00735FCA" w:rsidRDefault="00735FCA" w:rsidP="00735FCA">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735FCA">
        <w:rPr>
          <w:rFonts w:asciiTheme="minorEastAsia" w:hAnsiTheme="minorEastAsia" w:cs="宋体" w:hint="eastAsia"/>
          <w:color w:val="000000" w:themeColor="text1"/>
          <w:kern w:val="0"/>
          <w:sz w:val="24"/>
          <w:szCs w:val="24"/>
        </w:rPr>
        <w:lastRenderedPageBreak/>
        <w:t>（</w:t>
      </w:r>
      <w:hyperlink r:id="rId60" w:history="1">
        <w:r w:rsidR="00700BAF" w:rsidRPr="00700BAF">
          <w:rPr>
            <w:rStyle w:val="a5"/>
            <w:rFonts w:asciiTheme="minorEastAsia" w:hAnsiTheme="minorEastAsia" w:cs="宋体" w:hint="eastAsia"/>
            <w:kern w:val="0"/>
            <w:sz w:val="24"/>
            <w:szCs w:val="24"/>
          </w:rPr>
          <w:t>国税发〔2004〕44号</w:t>
        </w:r>
      </w:hyperlink>
      <w:r w:rsidRPr="00735FCA">
        <w:rPr>
          <w:rFonts w:asciiTheme="minorEastAsia" w:hAnsiTheme="minorEastAsia" w:cs="宋体" w:hint="eastAsia"/>
          <w:color w:val="000000" w:themeColor="text1"/>
          <w:kern w:val="0"/>
          <w:sz w:val="24"/>
          <w:szCs w:val="24"/>
        </w:rPr>
        <w:t>第七条第四款）</w:t>
      </w:r>
    </w:p>
    <w:p w14:paraId="2D0E996C" w14:textId="03670EC0" w:rsidR="00735FCA" w:rsidRPr="00735FCA" w:rsidRDefault="00735FCA" w:rsidP="00735FCA">
      <w:pPr>
        <w:pStyle w:val="1"/>
        <w:spacing w:before="50" w:after="0" w:line="480" w:lineRule="atLeast"/>
        <w:rPr>
          <w:rFonts w:asciiTheme="minorEastAsia" w:hAnsiTheme="minorEastAsia"/>
          <w:color w:val="000000" w:themeColor="text1"/>
          <w:sz w:val="24"/>
          <w:szCs w:val="24"/>
        </w:rPr>
      </w:pPr>
      <w:r w:rsidRPr="00735FCA">
        <w:rPr>
          <w:rFonts w:asciiTheme="minorEastAsia" w:hAnsiTheme="minorEastAsia" w:hint="eastAsia"/>
          <w:color w:val="000000" w:themeColor="text1"/>
          <w:sz w:val="24"/>
          <w:szCs w:val="24"/>
        </w:rPr>
        <w:t>附注：税控收款机推广应用有关问题</w:t>
      </w:r>
    </w:p>
    <w:p w14:paraId="2420911D" w14:textId="60BD1C42" w:rsidR="00735FCA" w:rsidRPr="00735FCA" w:rsidRDefault="00735FCA" w:rsidP="00735FCA">
      <w:pPr>
        <w:pStyle w:val="2"/>
        <w:spacing w:before="50" w:after="0" w:line="480" w:lineRule="atLeast"/>
        <w:rPr>
          <w:rFonts w:asciiTheme="minorEastAsia" w:eastAsiaTheme="minorEastAsia" w:hAnsiTheme="minorEastAsia"/>
          <w:color w:val="000000" w:themeColor="text1"/>
          <w:sz w:val="24"/>
          <w:szCs w:val="24"/>
        </w:rPr>
      </w:pPr>
      <w:r w:rsidRPr="00735FCA">
        <w:rPr>
          <w:rFonts w:asciiTheme="minorEastAsia" w:eastAsiaTheme="minorEastAsia" w:hAnsiTheme="minorEastAsia" w:hint="eastAsia"/>
          <w:color w:val="000000" w:themeColor="text1"/>
          <w:sz w:val="24"/>
          <w:szCs w:val="24"/>
        </w:rPr>
        <w:t>（一）关于税控收款机发票盖章问题</w:t>
      </w:r>
    </w:p>
    <w:p w14:paraId="106BC6F3" w14:textId="77777777" w:rsidR="00735FCA" w:rsidRPr="00735FCA" w:rsidRDefault="00735FCA" w:rsidP="00735FCA">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35FCA">
        <w:rPr>
          <w:rFonts w:asciiTheme="minorEastAsia" w:eastAsiaTheme="minorEastAsia" w:hAnsiTheme="minorEastAsia" w:hint="eastAsia"/>
          <w:color w:val="000000" w:themeColor="text1"/>
        </w:rPr>
        <w:t>鉴于目前税控收款机开具的卷式发票上已打印纳税人名称（即收款单位名称）、纳税识别号，同意你局在上海市范围内试点，试行税控收款机卷式发票开具时不加盖发票专用章，以方便纳税人开具操作。其他发票开具仍需按规定加盖发票专用章。</w:t>
      </w:r>
    </w:p>
    <w:p w14:paraId="11BC21B6" w14:textId="04A3EED1" w:rsidR="00735FCA" w:rsidRPr="00735FCA" w:rsidRDefault="00735FCA" w:rsidP="00735FCA">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735FCA">
        <w:rPr>
          <w:rFonts w:asciiTheme="minorEastAsia" w:eastAsiaTheme="minorEastAsia" w:hAnsiTheme="minorEastAsia" w:hint="eastAsia"/>
          <w:color w:val="000000" w:themeColor="text1"/>
          <w:shd w:val="clear" w:color="auto" w:fill="FFFFFF"/>
        </w:rPr>
        <w:t>（</w:t>
      </w:r>
      <w:hyperlink r:id="rId61" w:history="1">
        <w:r w:rsidRPr="00FA0DDF">
          <w:rPr>
            <w:rStyle w:val="a5"/>
            <w:rFonts w:asciiTheme="minorEastAsia" w:eastAsiaTheme="minorEastAsia" w:hAnsiTheme="minorEastAsia" w:hint="eastAsia"/>
            <w:shd w:val="clear" w:color="auto" w:fill="FFFFFF"/>
          </w:rPr>
          <w:t>国税函[2008]690号</w:t>
        </w:r>
      </w:hyperlink>
      <w:r w:rsidRPr="00735FCA">
        <w:rPr>
          <w:rFonts w:asciiTheme="minorEastAsia" w:eastAsiaTheme="minorEastAsia" w:hAnsiTheme="minorEastAsia" w:hint="eastAsia"/>
          <w:color w:val="000000" w:themeColor="text1"/>
          <w:shd w:val="clear" w:color="auto" w:fill="FFFFFF"/>
        </w:rPr>
        <w:t>第一条）</w:t>
      </w:r>
    </w:p>
    <w:p w14:paraId="7965F6E4" w14:textId="1A866F75" w:rsidR="00735FCA" w:rsidRPr="00735FCA" w:rsidRDefault="00735FCA" w:rsidP="00735FCA">
      <w:pPr>
        <w:pStyle w:val="2"/>
        <w:spacing w:before="50" w:after="0" w:line="480" w:lineRule="atLeast"/>
        <w:rPr>
          <w:rFonts w:asciiTheme="minorEastAsia" w:eastAsiaTheme="minorEastAsia" w:hAnsiTheme="minorEastAsia"/>
          <w:color w:val="000000" w:themeColor="text1"/>
          <w:sz w:val="24"/>
          <w:szCs w:val="24"/>
        </w:rPr>
      </w:pPr>
      <w:r w:rsidRPr="00735FCA">
        <w:rPr>
          <w:rFonts w:asciiTheme="minorEastAsia" w:eastAsiaTheme="minorEastAsia" w:hAnsiTheme="minorEastAsia" w:hint="eastAsia"/>
          <w:color w:val="000000" w:themeColor="text1"/>
          <w:sz w:val="24"/>
          <w:szCs w:val="24"/>
        </w:rPr>
        <w:t>（二）关于税控收款机过户问题</w:t>
      </w:r>
    </w:p>
    <w:p w14:paraId="57BD765F" w14:textId="77777777" w:rsidR="00735FCA" w:rsidRPr="00735FCA" w:rsidRDefault="00735FCA" w:rsidP="00735FCA">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35FCA">
        <w:rPr>
          <w:rFonts w:asciiTheme="minorEastAsia" w:eastAsiaTheme="minorEastAsia" w:hAnsiTheme="minorEastAsia" w:hint="eastAsia"/>
          <w:color w:val="000000" w:themeColor="text1"/>
        </w:rPr>
        <w:t>办理注销手续的税控收款机用户，如需转让税控收款机的，可按下列程序进行操作：</w:t>
      </w:r>
    </w:p>
    <w:p w14:paraId="1A7309EF" w14:textId="15DD0F56" w:rsidR="00735FCA" w:rsidRPr="00735FCA" w:rsidRDefault="00735FCA" w:rsidP="00735FCA">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35FCA">
        <w:rPr>
          <w:rFonts w:asciiTheme="minorEastAsia" w:eastAsiaTheme="minorEastAsia" w:hAnsiTheme="minorEastAsia" w:hint="eastAsia"/>
          <w:color w:val="000000" w:themeColor="text1"/>
        </w:rPr>
        <w:t>1、税控收款机用户持税控卡、用户卡，以及未使用完的税控发票，到主管税务机关办理机器注销手续和发票缴销手续。</w:t>
      </w:r>
    </w:p>
    <w:p w14:paraId="4A50CD1F" w14:textId="6774DC44" w:rsidR="00735FCA" w:rsidRPr="00735FCA" w:rsidRDefault="00735FCA" w:rsidP="00735FCA">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735FCA">
        <w:rPr>
          <w:rFonts w:asciiTheme="minorEastAsia" w:eastAsiaTheme="minorEastAsia" w:hAnsiTheme="minorEastAsia" w:hint="eastAsia"/>
          <w:color w:val="000000" w:themeColor="text1"/>
          <w:shd w:val="clear" w:color="auto" w:fill="FFFFFF"/>
        </w:rPr>
        <w:t>（</w:t>
      </w:r>
      <w:hyperlink r:id="rId62" w:history="1">
        <w:r w:rsidR="00FA0DDF" w:rsidRPr="00FA0DDF">
          <w:rPr>
            <w:rStyle w:val="a5"/>
            <w:rFonts w:asciiTheme="minorEastAsia" w:eastAsiaTheme="minorEastAsia" w:hAnsiTheme="minorEastAsia" w:hint="eastAsia"/>
            <w:shd w:val="clear" w:color="auto" w:fill="FFFFFF"/>
          </w:rPr>
          <w:t>国税函[2008]690号</w:t>
        </w:r>
      </w:hyperlink>
      <w:r w:rsidRPr="00735FCA">
        <w:rPr>
          <w:rFonts w:asciiTheme="minorEastAsia" w:eastAsiaTheme="minorEastAsia" w:hAnsiTheme="minorEastAsia" w:hint="eastAsia"/>
          <w:color w:val="000000" w:themeColor="text1"/>
          <w:shd w:val="clear" w:color="auto" w:fill="FFFFFF"/>
        </w:rPr>
        <w:t>第二条第一款）</w:t>
      </w:r>
    </w:p>
    <w:p w14:paraId="18D9FA0D" w14:textId="11E05C63" w:rsidR="00735FCA" w:rsidRPr="00735FCA" w:rsidRDefault="00735FCA" w:rsidP="00735FCA">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35FCA">
        <w:rPr>
          <w:rFonts w:asciiTheme="minorEastAsia" w:eastAsiaTheme="minorEastAsia" w:hAnsiTheme="minorEastAsia" w:hint="eastAsia"/>
          <w:color w:val="000000" w:themeColor="text1"/>
        </w:rPr>
        <w:t>2、主管税务机关前台操作人员按规定的程序，对机器及税控卡、用户卡做注销处理（同时清空税控卡、用户卡数据），未使用完毕的税控发票做缴销处理，然后再按新机器、新用户重新进行税控初始化。</w:t>
      </w:r>
    </w:p>
    <w:p w14:paraId="7D5A8BC0" w14:textId="77CDA94A" w:rsidR="00735FCA" w:rsidRPr="00735FCA" w:rsidRDefault="00735FCA" w:rsidP="00735FCA">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735FCA">
        <w:rPr>
          <w:rFonts w:asciiTheme="minorEastAsia" w:eastAsiaTheme="minorEastAsia" w:hAnsiTheme="minorEastAsia" w:hint="eastAsia"/>
          <w:color w:val="000000" w:themeColor="text1"/>
          <w:shd w:val="clear" w:color="auto" w:fill="FFFFFF"/>
        </w:rPr>
        <w:t>（</w:t>
      </w:r>
      <w:hyperlink r:id="rId63" w:history="1">
        <w:r w:rsidR="00FA0DDF" w:rsidRPr="00FA0DDF">
          <w:rPr>
            <w:rStyle w:val="a5"/>
            <w:rFonts w:asciiTheme="minorEastAsia" w:eastAsiaTheme="minorEastAsia" w:hAnsiTheme="minorEastAsia" w:hint="eastAsia"/>
            <w:shd w:val="clear" w:color="auto" w:fill="FFFFFF"/>
          </w:rPr>
          <w:t>国税函[2008]690号</w:t>
        </w:r>
      </w:hyperlink>
      <w:r w:rsidRPr="00735FCA">
        <w:rPr>
          <w:rFonts w:asciiTheme="minorEastAsia" w:eastAsiaTheme="minorEastAsia" w:hAnsiTheme="minorEastAsia" w:hint="eastAsia"/>
          <w:color w:val="000000" w:themeColor="text1"/>
          <w:shd w:val="clear" w:color="auto" w:fill="FFFFFF"/>
        </w:rPr>
        <w:t>第二条第二款）</w:t>
      </w:r>
    </w:p>
    <w:p w14:paraId="15B04C73" w14:textId="48592589" w:rsidR="00735FCA" w:rsidRPr="00735FCA" w:rsidRDefault="00735FCA" w:rsidP="00735FCA">
      <w:pPr>
        <w:pStyle w:val="2"/>
        <w:spacing w:before="50" w:after="0" w:line="480" w:lineRule="atLeast"/>
        <w:rPr>
          <w:rFonts w:asciiTheme="minorEastAsia" w:eastAsiaTheme="minorEastAsia" w:hAnsiTheme="minorEastAsia"/>
          <w:color w:val="000000" w:themeColor="text1"/>
          <w:sz w:val="24"/>
          <w:szCs w:val="24"/>
        </w:rPr>
      </w:pPr>
      <w:r w:rsidRPr="00735FCA">
        <w:rPr>
          <w:rFonts w:asciiTheme="minorEastAsia" w:eastAsiaTheme="minorEastAsia" w:hAnsiTheme="minorEastAsia" w:hint="eastAsia"/>
          <w:color w:val="000000" w:themeColor="text1"/>
          <w:sz w:val="24"/>
          <w:szCs w:val="24"/>
        </w:rPr>
        <w:t>（三）关于一户多机问题</w:t>
      </w:r>
    </w:p>
    <w:p w14:paraId="27718975" w14:textId="77777777" w:rsidR="00735FCA" w:rsidRPr="00735FCA" w:rsidRDefault="00735FCA" w:rsidP="00735FCA">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35FCA">
        <w:rPr>
          <w:rFonts w:asciiTheme="minorEastAsia" w:eastAsiaTheme="minorEastAsia" w:hAnsiTheme="minorEastAsia" w:hint="eastAsia"/>
          <w:color w:val="000000" w:themeColor="text1"/>
        </w:rPr>
        <w:t>关于一户多机用户在抄报数据时需携带多张用户卡的问题，由于目前使用的税控收款机属于单机版，不具有通过网络分发发票的功能，只能通过用户卡传递发票发售信息，因此，目前单机版税控收款机无法解决一户多机纳税人使用多张卡的问题。待大商场税控改造标准出台后，这一问题可得到解决。</w:t>
      </w:r>
    </w:p>
    <w:p w14:paraId="49B31164" w14:textId="03006F2D" w:rsidR="00735FCA" w:rsidRPr="00735FCA" w:rsidRDefault="00735FCA" w:rsidP="00735FCA">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735FCA">
        <w:rPr>
          <w:rFonts w:asciiTheme="minorEastAsia" w:eastAsiaTheme="minorEastAsia" w:hAnsiTheme="minorEastAsia" w:hint="eastAsia"/>
          <w:color w:val="000000" w:themeColor="text1"/>
          <w:shd w:val="clear" w:color="auto" w:fill="FFFFFF"/>
        </w:rPr>
        <w:t>（</w:t>
      </w:r>
      <w:hyperlink r:id="rId64" w:history="1">
        <w:r w:rsidR="00FA0DDF" w:rsidRPr="00FA0DDF">
          <w:rPr>
            <w:rStyle w:val="a5"/>
            <w:rFonts w:asciiTheme="minorEastAsia" w:eastAsiaTheme="minorEastAsia" w:hAnsiTheme="minorEastAsia" w:hint="eastAsia"/>
            <w:shd w:val="clear" w:color="auto" w:fill="FFFFFF"/>
          </w:rPr>
          <w:t>国税函[2008]690号</w:t>
        </w:r>
      </w:hyperlink>
      <w:r w:rsidRPr="00735FCA">
        <w:rPr>
          <w:rFonts w:asciiTheme="minorEastAsia" w:eastAsiaTheme="minorEastAsia" w:hAnsiTheme="minorEastAsia" w:hint="eastAsia"/>
          <w:color w:val="000000" w:themeColor="text1"/>
          <w:shd w:val="clear" w:color="auto" w:fill="FFFFFF"/>
        </w:rPr>
        <w:t>第二条第三款）</w:t>
      </w:r>
    </w:p>
    <w:p w14:paraId="75AEF288" w14:textId="5F8416A2" w:rsidR="00735FCA" w:rsidRPr="00735FCA" w:rsidRDefault="00735FCA" w:rsidP="00735FCA">
      <w:pPr>
        <w:pStyle w:val="3"/>
        <w:spacing w:before="50" w:after="0" w:line="480" w:lineRule="atLeast"/>
        <w:rPr>
          <w:rFonts w:asciiTheme="minorEastAsia" w:hAnsiTheme="minorEastAsia"/>
          <w:color w:val="000000" w:themeColor="text1"/>
          <w:sz w:val="24"/>
          <w:szCs w:val="24"/>
        </w:rPr>
      </w:pPr>
      <w:r w:rsidRPr="00735FCA">
        <w:rPr>
          <w:rFonts w:asciiTheme="minorEastAsia" w:hAnsiTheme="minorEastAsia" w:hint="eastAsia"/>
          <w:color w:val="000000" w:themeColor="text1"/>
          <w:sz w:val="24"/>
          <w:szCs w:val="24"/>
        </w:rPr>
        <w:lastRenderedPageBreak/>
        <w:t>（四）关于网上抄报数据问题</w:t>
      </w:r>
    </w:p>
    <w:p w14:paraId="539B3701" w14:textId="77777777" w:rsidR="00735FCA" w:rsidRPr="00735FCA" w:rsidRDefault="00735FCA" w:rsidP="00735FCA">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735FCA">
        <w:rPr>
          <w:rFonts w:asciiTheme="minorEastAsia" w:eastAsiaTheme="minorEastAsia" w:hAnsiTheme="minorEastAsia" w:hint="eastAsia"/>
          <w:color w:val="000000" w:themeColor="text1"/>
        </w:rPr>
        <w:t>关于通过网上抄报税控收款机开票数据的问题，税务总局目前正与有关部门研究通过网上报送数据和回传监控信息的解决方案，并已在部分省、市进行试点，待有关事项明确后另行规定。</w:t>
      </w:r>
    </w:p>
    <w:p w14:paraId="0499F4EA" w14:textId="2D4352F8" w:rsidR="00735FCA" w:rsidRPr="00735FCA" w:rsidRDefault="00735FCA" w:rsidP="00735FCA">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735FCA">
        <w:rPr>
          <w:rFonts w:asciiTheme="minorEastAsia" w:eastAsiaTheme="minorEastAsia" w:hAnsiTheme="minorEastAsia" w:hint="eastAsia"/>
          <w:color w:val="000000" w:themeColor="text1"/>
          <w:shd w:val="clear" w:color="auto" w:fill="FFFFFF"/>
        </w:rPr>
        <w:t>（</w:t>
      </w:r>
      <w:hyperlink r:id="rId65" w:history="1">
        <w:r w:rsidR="00FA0DDF" w:rsidRPr="00FA0DDF">
          <w:rPr>
            <w:rStyle w:val="a5"/>
            <w:rFonts w:asciiTheme="minorEastAsia" w:eastAsiaTheme="minorEastAsia" w:hAnsiTheme="minorEastAsia" w:hint="eastAsia"/>
            <w:shd w:val="clear" w:color="auto" w:fill="FFFFFF"/>
          </w:rPr>
          <w:t>国税函[2008]690号</w:t>
        </w:r>
      </w:hyperlink>
      <w:bookmarkStart w:id="13" w:name="_GoBack"/>
      <w:bookmarkEnd w:id="13"/>
      <w:r w:rsidRPr="00735FCA">
        <w:rPr>
          <w:rFonts w:asciiTheme="minorEastAsia" w:eastAsiaTheme="minorEastAsia" w:hAnsiTheme="minorEastAsia" w:hint="eastAsia"/>
          <w:color w:val="000000" w:themeColor="text1"/>
          <w:shd w:val="clear" w:color="auto" w:fill="FFFFFF"/>
        </w:rPr>
        <w:t>第四条）</w:t>
      </w:r>
    </w:p>
    <w:p w14:paraId="76FAC214" w14:textId="77777777" w:rsidR="00735FCA" w:rsidRPr="00B20E69" w:rsidRDefault="00735FCA" w:rsidP="00802A13">
      <w:pPr>
        <w:spacing w:beforeLines="50" w:before="156" w:afterLines="50" w:after="156" w:line="440" w:lineRule="atLeast"/>
        <w:jc w:val="left"/>
        <w:rPr>
          <w:rFonts w:ascii="微软雅黑" w:eastAsia="微软雅黑" w:hAnsi="微软雅黑"/>
          <w:color w:val="0000FF"/>
          <w:sz w:val="24"/>
          <w:szCs w:val="24"/>
          <w:shd w:val="clear" w:color="auto" w:fill="FFFFFF"/>
        </w:rPr>
      </w:pPr>
    </w:p>
    <w:sectPr w:rsidR="00735FCA" w:rsidRPr="00B20E69">
      <w:footerReference w:type="default" r:id="rId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7C9F1" w14:textId="77777777" w:rsidR="00846AE6" w:rsidRDefault="00846AE6" w:rsidP="005908E2">
      <w:r>
        <w:separator/>
      </w:r>
    </w:p>
  </w:endnote>
  <w:endnote w:type="continuationSeparator" w:id="0">
    <w:p w14:paraId="6CB1B72B" w14:textId="77777777" w:rsidR="00846AE6" w:rsidRDefault="00846AE6"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A0DDF">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A0DDF">
              <w:rPr>
                <w:b/>
                <w:bCs/>
                <w:noProof/>
              </w:rPr>
              <w:t>11</w:t>
            </w:r>
            <w:r>
              <w:rPr>
                <w:b/>
                <w:bCs/>
                <w:sz w:val="24"/>
                <w:szCs w:val="24"/>
              </w:rPr>
              <w:fldChar w:fldCharType="end"/>
            </w:r>
          </w:p>
        </w:sdtContent>
      </w:sdt>
    </w:sdtContent>
  </w:sdt>
  <w:p w14:paraId="7DD1E703" w14:textId="77777777" w:rsidR="004D014C" w:rsidRDefault="004D0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33650" w14:textId="77777777" w:rsidR="00846AE6" w:rsidRDefault="00846AE6" w:rsidP="005908E2">
      <w:r>
        <w:separator/>
      </w:r>
    </w:p>
  </w:footnote>
  <w:footnote w:type="continuationSeparator" w:id="0">
    <w:p w14:paraId="7C59DF3A" w14:textId="77777777" w:rsidR="00846AE6" w:rsidRDefault="00846AE6"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32969"/>
    <w:rsid w:val="00032F8C"/>
    <w:rsid w:val="00044CC2"/>
    <w:rsid w:val="00081D70"/>
    <w:rsid w:val="000A33D0"/>
    <w:rsid w:val="000A520E"/>
    <w:rsid w:val="000B4604"/>
    <w:rsid w:val="000D26F7"/>
    <w:rsid w:val="000E6068"/>
    <w:rsid w:val="000F0308"/>
    <w:rsid w:val="000F0A5F"/>
    <w:rsid w:val="000F38D4"/>
    <w:rsid w:val="001307EA"/>
    <w:rsid w:val="00152BEC"/>
    <w:rsid w:val="00177948"/>
    <w:rsid w:val="0018239E"/>
    <w:rsid w:val="001923D9"/>
    <w:rsid w:val="001B4825"/>
    <w:rsid w:val="001F33E6"/>
    <w:rsid w:val="001F39CF"/>
    <w:rsid w:val="0021733A"/>
    <w:rsid w:val="00221D6F"/>
    <w:rsid w:val="002244D7"/>
    <w:rsid w:val="00237FC9"/>
    <w:rsid w:val="002477A7"/>
    <w:rsid w:val="00293639"/>
    <w:rsid w:val="002A1EA3"/>
    <w:rsid w:val="002A4923"/>
    <w:rsid w:val="002A5EB8"/>
    <w:rsid w:val="002D3A69"/>
    <w:rsid w:val="002F5D2A"/>
    <w:rsid w:val="00307A85"/>
    <w:rsid w:val="00317FB7"/>
    <w:rsid w:val="003216E3"/>
    <w:rsid w:val="00322411"/>
    <w:rsid w:val="00344EB0"/>
    <w:rsid w:val="00354A40"/>
    <w:rsid w:val="00361666"/>
    <w:rsid w:val="003739C5"/>
    <w:rsid w:val="00397138"/>
    <w:rsid w:val="003B0368"/>
    <w:rsid w:val="003E0B7E"/>
    <w:rsid w:val="003E3D3E"/>
    <w:rsid w:val="003F589A"/>
    <w:rsid w:val="0042736C"/>
    <w:rsid w:val="00435080"/>
    <w:rsid w:val="00454CFE"/>
    <w:rsid w:val="00457ED7"/>
    <w:rsid w:val="00473E5F"/>
    <w:rsid w:val="00484E3E"/>
    <w:rsid w:val="00490250"/>
    <w:rsid w:val="004B1931"/>
    <w:rsid w:val="004B4BB4"/>
    <w:rsid w:val="004C320B"/>
    <w:rsid w:val="004D014C"/>
    <w:rsid w:val="005020AD"/>
    <w:rsid w:val="00511BCB"/>
    <w:rsid w:val="00537AD7"/>
    <w:rsid w:val="0054342A"/>
    <w:rsid w:val="0054381E"/>
    <w:rsid w:val="00565987"/>
    <w:rsid w:val="0058104B"/>
    <w:rsid w:val="00582D6A"/>
    <w:rsid w:val="0059069D"/>
    <w:rsid w:val="005908E2"/>
    <w:rsid w:val="005C6DC9"/>
    <w:rsid w:val="005E00D7"/>
    <w:rsid w:val="005F477E"/>
    <w:rsid w:val="00612746"/>
    <w:rsid w:val="00642C67"/>
    <w:rsid w:val="00644256"/>
    <w:rsid w:val="00653379"/>
    <w:rsid w:val="006562F0"/>
    <w:rsid w:val="006603A7"/>
    <w:rsid w:val="006608F6"/>
    <w:rsid w:val="006805B1"/>
    <w:rsid w:val="00681775"/>
    <w:rsid w:val="006947D2"/>
    <w:rsid w:val="006C3CE7"/>
    <w:rsid w:val="006D12A5"/>
    <w:rsid w:val="006D2BCA"/>
    <w:rsid w:val="006F62C8"/>
    <w:rsid w:val="00700BAF"/>
    <w:rsid w:val="00702001"/>
    <w:rsid w:val="00707486"/>
    <w:rsid w:val="007106B3"/>
    <w:rsid w:val="00717BCD"/>
    <w:rsid w:val="00717BE8"/>
    <w:rsid w:val="007279C1"/>
    <w:rsid w:val="00735FCA"/>
    <w:rsid w:val="007978CB"/>
    <w:rsid w:val="007D4DE1"/>
    <w:rsid w:val="00802A13"/>
    <w:rsid w:val="0082174A"/>
    <w:rsid w:val="008263A0"/>
    <w:rsid w:val="008403A0"/>
    <w:rsid w:val="00846AE6"/>
    <w:rsid w:val="00851B6C"/>
    <w:rsid w:val="008777CA"/>
    <w:rsid w:val="008B4F9B"/>
    <w:rsid w:val="009061F7"/>
    <w:rsid w:val="009121CE"/>
    <w:rsid w:val="009467A0"/>
    <w:rsid w:val="00946CA9"/>
    <w:rsid w:val="0095436E"/>
    <w:rsid w:val="00976E01"/>
    <w:rsid w:val="009A2312"/>
    <w:rsid w:val="009B140D"/>
    <w:rsid w:val="009D749A"/>
    <w:rsid w:val="00A070EB"/>
    <w:rsid w:val="00A13178"/>
    <w:rsid w:val="00A442E1"/>
    <w:rsid w:val="00A575F1"/>
    <w:rsid w:val="00A66603"/>
    <w:rsid w:val="00A97C22"/>
    <w:rsid w:val="00AC3FB1"/>
    <w:rsid w:val="00AC47FA"/>
    <w:rsid w:val="00AD66DA"/>
    <w:rsid w:val="00AD6F22"/>
    <w:rsid w:val="00B01357"/>
    <w:rsid w:val="00B14F47"/>
    <w:rsid w:val="00B16AB4"/>
    <w:rsid w:val="00B20E69"/>
    <w:rsid w:val="00B2741C"/>
    <w:rsid w:val="00B35DE9"/>
    <w:rsid w:val="00B57002"/>
    <w:rsid w:val="00B5716C"/>
    <w:rsid w:val="00B87AA5"/>
    <w:rsid w:val="00B91EC8"/>
    <w:rsid w:val="00BA45A1"/>
    <w:rsid w:val="00BC124F"/>
    <w:rsid w:val="00BC7C17"/>
    <w:rsid w:val="00BD0B17"/>
    <w:rsid w:val="00C23E55"/>
    <w:rsid w:val="00C2656D"/>
    <w:rsid w:val="00C46728"/>
    <w:rsid w:val="00C53F79"/>
    <w:rsid w:val="00C6217C"/>
    <w:rsid w:val="00C66494"/>
    <w:rsid w:val="00C86756"/>
    <w:rsid w:val="00CA0DA9"/>
    <w:rsid w:val="00CA7202"/>
    <w:rsid w:val="00CD0C25"/>
    <w:rsid w:val="00CD0F3D"/>
    <w:rsid w:val="00CD66F9"/>
    <w:rsid w:val="00CE041E"/>
    <w:rsid w:val="00CF03A6"/>
    <w:rsid w:val="00D0613E"/>
    <w:rsid w:val="00D11302"/>
    <w:rsid w:val="00D25233"/>
    <w:rsid w:val="00D449C6"/>
    <w:rsid w:val="00D45394"/>
    <w:rsid w:val="00D54CFC"/>
    <w:rsid w:val="00D63A97"/>
    <w:rsid w:val="00D64488"/>
    <w:rsid w:val="00D82F70"/>
    <w:rsid w:val="00D879F5"/>
    <w:rsid w:val="00D91F23"/>
    <w:rsid w:val="00DA72F0"/>
    <w:rsid w:val="00DB5232"/>
    <w:rsid w:val="00DC44B8"/>
    <w:rsid w:val="00DC5DDD"/>
    <w:rsid w:val="00DD2A9F"/>
    <w:rsid w:val="00DE035B"/>
    <w:rsid w:val="00DE6D84"/>
    <w:rsid w:val="00DE7FE0"/>
    <w:rsid w:val="00E02096"/>
    <w:rsid w:val="00E06AA8"/>
    <w:rsid w:val="00E20B16"/>
    <w:rsid w:val="00E23F08"/>
    <w:rsid w:val="00E43974"/>
    <w:rsid w:val="00E47E9C"/>
    <w:rsid w:val="00E57568"/>
    <w:rsid w:val="00E6278E"/>
    <w:rsid w:val="00E700F9"/>
    <w:rsid w:val="00E71F17"/>
    <w:rsid w:val="00E7673A"/>
    <w:rsid w:val="00E85A62"/>
    <w:rsid w:val="00E97E46"/>
    <w:rsid w:val="00EB3844"/>
    <w:rsid w:val="00EE2EA5"/>
    <w:rsid w:val="00F0101F"/>
    <w:rsid w:val="00F44F2C"/>
    <w:rsid w:val="00F467A0"/>
    <w:rsid w:val="00F56E6F"/>
    <w:rsid w:val="00F57C18"/>
    <w:rsid w:val="00F8386A"/>
    <w:rsid w:val="00FA0DDF"/>
    <w:rsid w:val="00FB2B3B"/>
    <w:rsid w:val="00FB456D"/>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3539.html" TargetMode="External"/><Relationship Id="rId18" Type="http://schemas.openxmlformats.org/officeDocument/2006/relationships/hyperlink" Target="http://ssfb86.com/index/News/detail/newsid/3603.html" TargetMode="External"/><Relationship Id="rId26" Type="http://schemas.openxmlformats.org/officeDocument/2006/relationships/hyperlink" Target="http://ssfb86.com/index/News/detail/newsid/2589.html" TargetMode="External"/><Relationship Id="rId39" Type="http://schemas.openxmlformats.org/officeDocument/2006/relationships/hyperlink" Target="http://ssfb86.com/index/News/detail/newsid/3603.html" TargetMode="External"/><Relationship Id="rId21" Type="http://schemas.openxmlformats.org/officeDocument/2006/relationships/hyperlink" Target="http://ssfb86.com/index/News/detail/newsid/3603.html" TargetMode="External"/><Relationship Id="rId34" Type="http://schemas.openxmlformats.org/officeDocument/2006/relationships/hyperlink" Target="http://ssfb86.com/index/News/detail/newsid/3603.html" TargetMode="External"/><Relationship Id="rId42" Type="http://schemas.openxmlformats.org/officeDocument/2006/relationships/hyperlink" Target="http://ssfb86.com/index/News/detail/newsid/3603.html" TargetMode="External"/><Relationship Id="rId47" Type="http://schemas.openxmlformats.org/officeDocument/2006/relationships/hyperlink" Target="http://ssfb86.com/index/News/detail/newsid/3603.html" TargetMode="External"/><Relationship Id="rId50" Type="http://schemas.openxmlformats.org/officeDocument/2006/relationships/hyperlink" Target="http://ssfb86.com/index/News/detail/newsid/3603.html" TargetMode="External"/><Relationship Id="rId55" Type="http://schemas.openxmlformats.org/officeDocument/2006/relationships/hyperlink" Target="http://ssfb86.com/index/News/detail/newsid/3603.html" TargetMode="External"/><Relationship Id="rId63" Type="http://schemas.openxmlformats.org/officeDocument/2006/relationships/hyperlink" Target="http://ssfb86.com/index/News/detail/newsid/2411.htm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sfb86.com/index/News/detail/newsid/3603.html" TargetMode="External"/><Relationship Id="rId29" Type="http://schemas.openxmlformats.org/officeDocument/2006/relationships/hyperlink" Target="http://ssfb86.com/index/News/detail/newsid/360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3603.html" TargetMode="External"/><Relationship Id="rId24" Type="http://schemas.openxmlformats.org/officeDocument/2006/relationships/hyperlink" Target="http://www.shui5.cn/article/dd/39283.html" TargetMode="External"/><Relationship Id="rId32" Type="http://schemas.openxmlformats.org/officeDocument/2006/relationships/hyperlink" Target="http://ssfb86.com/index/News/detail/newsid/3603.html" TargetMode="External"/><Relationship Id="rId37" Type="http://schemas.openxmlformats.org/officeDocument/2006/relationships/hyperlink" Target="http://ssfb86.com/index/News/detail/newsid/3603.html" TargetMode="External"/><Relationship Id="rId40" Type="http://schemas.openxmlformats.org/officeDocument/2006/relationships/hyperlink" Target="http://ssfb86.com/index/News/detail/newsid/3603.html" TargetMode="External"/><Relationship Id="rId45" Type="http://schemas.openxmlformats.org/officeDocument/2006/relationships/hyperlink" Target="http://ssfb86.com/index/News/detail/newsid/3603.html" TargetMode="External"/><Relationship Id="rId53" Type="http://schemas.openxmlformats.org/officeDocument/2006/relationships/hyperlink" Target="http://ssfb86.com/index/News/detail/newsid/3603.html" TargetMode="External"/><Relationship Id="rId58" Type="http://schemas.openxmlformats.org/officeDocument/2006/relationships/hyperlink" Target="http://ssfb86.com/index/News/detail/newsid/3603.html"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fb86.com/index/News/detail/newsid/3603.html" TargetMode="External"/><Relationship Id="rId23" Type="http://schemas.openxmlformats.org/officeDocument/2006/relationships/hyperlink" Target="http://ssfb86.com/index/News/detail/newsid/3603.html" TargetMode="External"/><Relationship Id="rId28" Type="http://schemas.openxmlformats.org/officeDocument/2006/relationships/hyperlink" Target="http://ssfb86.com/index/News/detail/newsid/2589.html" TargetMode="External"/><Relationship Id="rId36" Type="http://schemas.openxmlformats.org/officeDocument/2006/relationships/hyperlink" Target="http://ssfb86.com/index/News/detail/newsid/3603.html" TargetMode="External"/><Relationship Id="rId49" Type="http://schemas.openxmlformats.org/officeDocument/2006/relationships/hyperlink" Target="http://ssfb86.com/index/News/detail/newsid/3603.html" TargetMode="External"/><Relationship Id="rId57" Type="http://schemas.openxmlformats.org/officeDocument/2006/relationships/hyperlink" Target="http://ssfb86.com/index/News/detail/newsid/3603.html" TargetMode="External"/><Relationship Id="rId61" Type="http://schemas.openxmlformats.org/officeDocument/2006/relationships/hyperlink" Target="http://ssfb86.com/index/News/detail/newsid/2411.html" TargetMode="External"/><Relationship Id="rId10" Type="http://schemas.openxmlformats.org/officeDocument/2006/relationships/hyperlink" Target="http://ssfb86.com/index/News/detail/newsid/1036.html" TargetMode="External"/><Relationship Id="rId19" Type="http://schemas.openxmlformats.org/officeDocument/2006/relationships/hyperlink" Target="http://ssfb86.com/index/News/detail/newsid/3603.html" TargetMode="External"/><Relationship Id="rId31" Type="http://schemas.openxmlformats.org/officeDocument/2006/relationships/hyperlink" Target="http://ssfb86.com/index/News/detail/newsid/3603.html" TargetMode="External"/><Relationship Id="rId44" Type="http://schemas.openxmlformats.org/officeDocument/2006/relationships/hyperlink" Target="http://ssfb86.com/index/News/detail/newsid/3603.html" TargetMode="External"/><Relationship Id="rId52" Type="http://schemas.openxmlformats.org/officeDocument/2006/relationships/hyperlink" Target="http://ssfb86.com/index/News/detail/newsid/3603.html" TargetMode="External"/><Relationship Id="rId60" Type="http://schemas.openxmlformats.org/officeDocument/2006/relationships/hyperlink" Target="http://ssfb86.com/index/News/detail/newsid/3603.html" TargetMode="External"/><Relationship Id="rId65" Type="http://schemas.openxmlformats.org/officeDocument/2006/relationships/hyperlink" Target="http://ssfb86.com/index/News/detail/newsid/2411.html" TargetMode="External"/><Relationship Id="rId4" Type="http://schemas.openxmlformats.org/officeDocument/2006/relationships/settings" Target="settings.xml"/><Relationship Id="rId9" Type="http://schemas.openxmlformats.org/officeDocument/2006/relationships/hyperlink" Target="http://ssfb86.com/index/News/detail/newsid/828.html" TargetMode="External"/><Relationship Id="rId14" Type="http://schemas.openxmlformats.org/officeDocument/2006/relationships/hyperlink" Target="http://ssfb86.com/index/News/detail/newsid/3603.html" TargetMode="External"/><Relationship Id="rId22" Type="http://schemas.openxmlformats.org/officeDocument/2006/relationships/hyperlink" Target="http://ssfb86.com/index/News/detail/newsid/3603.html" TargetMode="External"/><Relationship Id="rId27" Type="http://schemas.openxmlformats.org/officeDocument/2006/relationships/hyperlink" Target="http://ssfb86.com/index/News/detail/newsid/2589.html" TargetMode="External"/><Relationship Id="rId30" Type="http://schemas.openxmlformats.org/officeDocument/2006/relationships/hyperlink" Target="http://ssfb86.com/index/News/detail/newsid/3603.html" TargetMode="External"/><Relationship Id="rId35" Type="http://schemas.openxmlformats.org/officeDocument/2006/relationships/hyperlink" Target="http://ssfb86.com/index/News/detail/newsid/3603.html" TargetMode="External"/><Relationship Id="rId43" Type="http://schemas.openxmlformats.org/officeDocument/2006/relationships/hyperlink" Target="http://ssfb86.com/index/News/detail/newsid/3603.html" TargetMode="External"/><Relationship Id="rId48" Type="http://schemas.openxmlformats.org/officeDocument/2006/relationships/hyperlink" Target="http://ssfb86.com/index/News/detail/newsid/3603.html" TargetMode="External"/><Relationship Id="rId56" Type="http://schemas.openxmlformats.org/officeDocument/2006/relationships/hyperlink" Target="http://ssfb86.com/index/News/detail/newsid/3603.html" TargetMode="External"/><Relationship Id="rId64" Type="http://schemas.openxmlformats.org/officeDocument/2006/relationships/hyperlink" Target="http://ssfb86.com/index/News/detail/newsid/2411.html" TargetMode="External"/><Relationship Id="rId8" Type="http://schemas.openxmlformats.org/officeDocument/2006/relationships/hyperlink" Target="http://ssfb86.com/index/News/detail/newsid/1036.html" TargetMode="External"/><Relationship Id="rId51" Type="http://schemas.openxmlformats.org/officeDocument/2006/relationships/hyperlink" Target="http://ssfb86.com/index/News/detail/newsid/3603.html" TargetMode="External"/><Relationship Id="rId3" Type="http://schemas.microsoft.com/office/2007/relationships/stylesWithEffects" Target="stylesWithEffects.xml"/><Relationship Id="rId12" Type="http://schemas.openxmlformats.org/officeDocument/2006/relationships/hyperlink" Target="http://ssfb86.com/index/News/detail/newsid/3539.html" TargetMode="External"/><Relationship Id="rId17" Type="http://schemas.openxmlformats.org/officeDocument/2006/relationships/hyperlink" Target="http://ssfb86.com/index/News/detail/newsid/3603.html" TargetMode="External"/><Relationship Id="rId25" Type="http://schemas.openxmlformats.org/officeDocument/2006/relationships/hyperlink" Target="http://ssfb86.com/index/News/detail/newsid/2589.html" TargetMode="External"/><Relationship Id="rId33" Type="http://schemas.openxmlformats.org/officeDocument/2006/relationships/hyperlink" Target="http://ssfb86.com/index/News/detail/newsid/3603.html" TargetMode="External"/><Relationship Id="rId38" Type="http://schemas.openxmlformats.org/officeDocument/2006/relationships/hyperlink" Target="http://ssfb86.com/index/News/detail/newsid/3603.html" TargetMode="External"/><Relationship Id="rId46" Type="http://schemas.openxmlformats.org/officeDocument/2006/relationships/hyperlink" Target="http://ssfb86.com/index/News/detail/newsid/3603.html" TargetMode="External"/><Relationship Id="rId59" Type="http://schemas.openxmlformats.org/officeDocument/2006/relationships/hyperlink" Target="http://ssfb86.com/index/News/detail/newsid/3603.html" TargetMode="External"/><Relationship Id="rId67" Type="http://schemas.openxmlformats.org/officeDocument/2006/relationships/fontTable" Target="fontTable.xml"/><Relationship Id="rId20" Type="http://schemas.openxmlformats.org/officeDocument/2006/relationships/hyperlink" Target="http://ssfb86.com/index/News/detail/newsid/3603.html" TargetMode="External"/><Relationship Id="rId41" Type="http://schemas.openxmlformats.org/officeDocument/2006/relationships/hyperlink" Target="http://ssfb86.com/index/News/detail/newsid/3603.html" TargetMode="External"/><Relationship Id="rId54" Type="http://schemas.openxmlformats.org/officeDocument/2006/relationships/hyperlink" Target="http://ssfb86.com/index/News/detail/newsid/3603.html" TargetMode="External"/><Relationship Id="rId62" Type="http://schemas.openxmlformats.org/officeDocument/2006/relationships/hyperlink" Target="http://ssfb86.com/index/News/detail/newsid/24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79603-F8CD-4479-81AA-F2056799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1501</Words>
  <Characters>8559</Characters>
  <Application>Microsoft Office Word</Application>
  <DocSecurity>0</DocSecurity>
  <Lines>71</Lines>
  <Paragraphs>20</Paragraphs>
  <ScaleCrop>false</ScaleCrop>
  <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8</cp:revision>
  <dcterms:created xsi:type="dcterms:W3CDTF">2020-08-27T13:01:00Z</dcterms:created>
  <dcterms:modified xsi:type="dcterms:W3CDTF">2020-09-24T01:57:00Z</dcterms:modified>
</cp:coreProperties>
</file>