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B484B" w14:textId="3EDCBA6D" w:rsidR="00F57C18" w:rsidRPr="005908E2" w:rsidRDefault="00F57C18" w:rsidP="005908E2">
      <w:pPr>
        <w:spacing w:beforeLines="50" w:before="156" w:line="480" w:lineRule="atLeast"/>
        <w:rPr>
          <w:sz w:val="24"/>
          <w:szCs w:val="24"/>
        </w:rPr>
      </w:pPr>
    </w:p>
    <w:p w14:paraId="767AB014" w14:textId="39291B3C" w:rsidR="00EB3844" w:rsidRDefault="007A7150" w:rsidP="00A97C22">
      <w:pPr>
        <w:spacing w:beforeLines="50" w:before="156" w:line="480" w:lineRule="atLeast"/>
        <w:jc w:val="center"/>
        <w:rPr>
          <w:rFonts w:asciiTheme="minorEastAsia" w:hAnsiTheme="minorEastAsia"/>
          <w:color w:val="000000" w:themeColor="text1"/>
          <w:sz w:val="44"/>
          <w:szCs w:val="44"/>
        </w:rPr>
      </w:pPr>
      <w:r>
        <w:rPr>
          <w:rFonts w:asciiTheme="minorEastAsia" w:hAnsiTheme="minorEastAsia"/>
          <w:color w:val="000000" w:themeColor="text1"/>
          <w:sz w:val="44"/>
          <w:szCs w:val="44"/>
        </w:rPr>
        <w:t>3</w:t>
      </w:r>
      <w:r w:rsidR="001B4825" w:rsidRPr="00BC7C17">
        <w:rPr>
          <w:rFonts w:asciiTheme="minorEastAsia" w:hAnsiTheme="minorEastAsia"/>
          <w:color w:val="000000" w:themeColor="text1"/>
          <w:sz w:val="44"/>
          <w:szCs w:val="44"/>
        </w:rPr>
        <w:t>.</w:t>
      </w:r>
      <w:r>
        <w:rPr>
          <w:rFonts w:asciiTheme="minorEastAsia" w:hAnsiTheme="minorEastAsia"/>
          <w:color w:val="000000" w:themeColor="text1"/>
          <w:sz w:val="44"/>
          <w:szCs w:val="44"/>
        </w:rPr>
        <w:t>1</w:t>
      </w:r>
      <w:r w:rsidR="006F62C8">
        <w:rPr>
          <w:rFonts w:asciiTheme="minorEastAsia" w:hAnsiTheme="minorEastAsia"/>
          <w:color w:val="000000" w:themeColor="text1"/>
          <w:sz w:val="44"/>
          <w:szCs w:val="44"/>
        </w:rPr>
        <w:t>.</w:t>
      </w:r>
      <w:r>
        <w:rPr>
          <w:rFonts w:asciiTheme="minorEastAsia" w:hAnsiTheme="minorEastAsia"/>
          <w:color w:val="000000" w:themeColor="text1"/>
          <w:sz w:val="44"/>
          <w:szCs w:val="44"/>
        </w:rPr>
        <w:t>1</w:t>
      </w:r>
      <w:r w:rsidR="005908E2" w:rsidRPr="00BC7C17">
        <w:rPr>
          <w:rFonts w:asciiTheme="minorEastAsia" w:hAnsiTheme="minorEastAsia"/>
          <w:color w:val="000000" w:themeColor="text1"/>
          <w:sz w:val="44"/>
          <w:szCs w:val="44"/>
        </w:rPr>
        <w:t xml:space="preserve">  </w:t>
      </w:r>
      <w:r>
        <w:rPr>
          <w:rFonts w:asciiTheme="minorEastAsia" w:hAnsiTheme="minorEastAsia" w:hint="eastAsia"/>
          <w:color w:val="000000" w:themeColor="text1"/>
          <w:sz w:val="44"/>
          <w:szCs w:val="44"/>
        </w:rPr>
        <w:t>对税务机关的要求</w:t>
      </w:r>
    </w:p>
    <w:p w14:paraId="1EA14B52" w14:textId="79069B05" w:rsidR="00C5423F" w:rsidRDefault="00C5423F" w:rsidP="007C5213">
      <w:pPr>
        <w:pStyle w:val="a6"/>
        <w:shd w:val="clear" w:color="auto" w:fill="FFFFFF"/>
        <w:spacing w:beforeLines="50" w:before="156" w:beforeAutospacing="0" w:after="0" w:afterAutospacing="0" w:line="480" w:lineRule="atLeast"/>
        <w:ind w:firstLine="480"/>
        <w:rPr>
          <w:rFonts w:asciiTheme="minorEastAsia" w:eastAsiaTheme="minorEastAsia" w:hAnsiTheme="minorEastAsia" w:cstheme="minorBidi"/>
          <w:b/>
          <w:bCs/>
          <w:color w:val="000000" w:themeColor="text1"/>
          <w:kern w:val="44"/>
        </w:rPr>
      </w:pPr>
    </w:p>
    <w:p w14:paraId="2CB85489" w14:textId="6A3C9B8B" w:rsidR="007A7150" w:rsidRPr="007A7150" w:rsidRDefault="007A7150" w:rsidP="007A7150">
      <w:pPr>
        <w:pStyle w:val="1"/>
        <w:spacing w:beforeLines="50" w:before="156" w:afterLines="50" w:after="156" w:line="480" w:lineRule="atLeast"/>
        <w:rPr>
          <w:rFonts w:asciiTheme="minorEastAsia" w:hAnsiTheme="minorEastAsia"/>
          <w:color w:val="000000" w:themeColor="text1"/>
          <w:sz w:val="24"/>
          <w:szCs w:val="24"/>
        </w:rPr>
      </w:pPr>
      <w:r w:rsidRPr="007A7150">
        <w:rPr>
          <w:rFonts w:asciiTheme="minorEastAsia" w:hAnsiTheme="minorEastAsia" w:hint="eastAsia"/>
          <w:color w:val="000000" w:themeColor="text1"/>
          <w:sz w:val="24"/>
          <w:szCs w:val="24"/>
        </w:rPr>
        <w:t>一、依法征收</w:t>
      </w:r>
    </w:p>
    <w:p w14:paraId="368FCF22" w14:textId="77777777" w:rsidR="007A7150" w:rsidRPr="007A7150" w:rsidRDefault="007A7150" w:rsidP="007A7150">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7A7150">
        <w:rPr>
          <w:rFonts w:asciiTheme="minorEastAsia" w:hAnsiTheme="minorEastAsia" w:cs="宋体" w:hint="eastAsia"/>
          <w:color w:val="000000" w:themeColor="text1"/>
          <w:kern w:val="0"/>
          <w:sz w:val="24"/>
          <w:szCs w:val="24"/>
        </w:rPr>
        <w:t>税务机关依照法律、行政法规的规定征收税款，不得违反法律、行政法规的规定开征、停征、多征、少征、提前征收、延缓征收或者摊派税款。</w:t>
      </w:r>
    </w:p>
    <w:p w14:paraId="460A0A24" w14:textId="4B042A3E" w:rsidR="007A7150" w:rsidRPr="007A7150" w:rsidRDefault="007A7150" w:rsidP="007A7150">
      <w:pPr>
        <w:widowControl/>
        <w:shd w:val="clear" w:color="auto" w:fill="FFFFFF"/>
        <w:spacing w:beforeLines="50" w:before="156" w:afterLines="50" w:after="156" w:line="480" w:lineRule="atLeast"/>
        <w:ind w:firstLineChars="200" w:firstLine="480"/>
        <w:jc w:val="right"/>
        <w:rPr>
          <w:rFonts w:asciiTheme="minorEastAsia" w:hAnsiTheme="minorEastAsia" w:cs="宋体"/>
          <w:color w:val="000000" w:themeColor="text1"/>
          <w:kern w:val="0"/>
          <w:sz w:val="24"/>
          <w:szCs w:val="24"/>
        </w:rPr>
      </w:pPr>
      <w:bookmarkStart w:id="0" w:name="_Hlk14629783"/>
      <w:r w:rsidRPr="007A7150">
        <w:rPr>
          <w:rFonts w:asciiTheme="minorEastAsia" w:hAnsiTheme="minorEastAsia" w:cs="宋体" w:hint="eastAsia"/>
          <w:color w:val="000000" w:themeColor="text1"/>
          <w:kern w:val="0"/>
          <w:sz w:val="24"/>
          <w:szCs w:val="24"/>
        </w:rPr>
        <w:t>（</w:t>
      </w:r>
      <w:r w:rsidR="00A86F45">
        <w:rPr>
          <w:rFonts w:asciiTheme="minorEastAsia" w:hAnsiTheme="minorEastAsia" w:cs="宋体" w:hint="eastAsia"/>
          <w:color w:val="000000" w:themeColor="text1"/>
          <w:kern w:val="0"/>
          <w:sz w:val="24"/>
          <w:szCs w:val="24"/>
        </w:rPr>
        <w:t>《</w:t>
      </w:r>
      <w:hyperlink r:id="rId9" w:history="1">
        <w:r w:rsidR="00A86F45">
          <w:rPr>
            <w:rStyle w:val="a5"/>
            <w:rFonts w:asciiTheme="minorEastAsia" w:hAnsiTheme="minorEastAsia" w:cs="宋体" w:hint="eastAsia"/>
            <w:kern w:val="0"/>
            <w:sz w:val="24"/>
            <w:szCs w:val="24"/>
          </w:rPr>
          <w:t>税收征管法</w:t>
        </w:r>
      </w:hyperlink>
      <w:r w:rsidR="00A86F45">
        <w:rPr>
          <w:rFonts w:asciiTheme="minorEastAsia" w:hAnsiTheme="minorEastAsia" w:cs="宋体" w:hint="eastAsia"/>
          <w:color w:val="000000" w:themeColor="text1"/>
          <w:kern w:val="0"/>
          <w:sz w:val="24"/>
          <w:szCs w:val="24"/>
        </w:rPr>
        <w:t>》</w:t>
      </w:r>
      <w:r w:rsidRPr="007A7150">
        <w:rPr>
          <w:rFonts w:asciiTheme="minorEastAsia" w:hAnsiTheme="minorEastAsia" w:cs="宋体" w:hint="eastAsia"/>
          <w:color w:val="000000" w:themeColor="text1"/>
          <w:kern w:val="0"/>
          <w:sz w:val="24"/>
          <w:szCs w:val="24"/>
        </w:rPr>
        <w:t>第二十八条第一款）</w:t>
      </w:r>
    </w:p>
    <w:bookmarkEnd w:id="0"/>
    <w:p w14:paraId="0A33E92A" w14:textId="77777777" w:rsidR="007A7150" w:rsidRPr="007A7150" w:rsidRDefault="007A7150" w:rsidP="007A7150">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A86F45">
        <w:rPr>
          <w:rFonts w:asciiTheme="minorEastAsia" w:hAnsiTheme="minorEastAsia" w:cs="宋体" w:hint="eastAsia"/>
          <w:strike/>
          <w:color w:val="000000" w:themeColor="text1"/>
          <w:kern w:val="0"/>
          <w:sz w:val="24"/>
          <w:szCs w:val="24"/>
        </w:rPr>
        <w:t>农业税</w:t>
      </w:r>
      <w:r w:rsidRPr="00A86F45">
        <w:rPr>
          <w:rFonts w:asciiTheme="minorEastAsia" w:hAnsiTheme="minorEastAsia" w:cs="宋体" w:hint="eastAsia"/>
          <w:color w:val="000000" w:themeColor="text1"/>
          <w:kern w:val="0"/>
          <w:sz w:val="24"/>
          <w:szCs w:val="24"/>
        </w:rPr>
        <w:t>应纳税额按照法律、行政法规的规定核定</w:t>
      </w:r>
      <w:r w:rsidRPr="007A7150">
        <w:rPr>
          <w:rFonts w:asciiTheme="minorEastAsia" w:hAnsiTheme="minorEastAsia" w:cs="宋体" w:hint="eastAsia"/>
          <w:color w:val="000000" w:themeColor="text1"/>
          <w:kern w:val="0"/>
          <w:sz w:val="24"/>
          <w:szCs w:val="24"/>
        </w:rPr>
        <w:t>。</w:t>
      </w:r>
    </w:p>
    <w:p w14:paraId="04849AD2" w14:textId="5D8436B6" w:rsidR="007A7150" w:rsidRPr="007A7150" w:rsidRDefault="007A7150" w:rsidP="007A7150">
      <w:pPr>
        <w:widowControl/>
        <w:shd w:val="clear" w:color="auto" w:fill="FFFFFF"/>
        <w:spacing w:beforeLines="50" w:before="156" w:afterLines="50" w:after="156" w:line="480" w:lineRule="atLeast"/>
        <w:ind w:firstLineChars="200" w:firstLine="480"/>
        <w:jc w:val="right"/>
        <w:rPr>
          <w:rFonts w:asciiTheme="minorEastAsia" w:hAnsiTheme="minorEastAsia" w:cs="宋体"/>
          <w:color w:val="000000" w:themeColor="text1"/>
          <w:kern w:val="0"/>
          <w:sz w:val="24"/>
          <w:szCs w:val="24"/>
        </w:rPr>
      </w:pPr>
      <w:r w:rsidRPr="007A7150">
        <w:rPr>
          <w:rFonts w:asciiTheme="minorEastAsia" w:hAnsiTheme="minorEastAsia" w:cs="宋体" w:hint="eastAsia"/>
          <w:color w:val="000000" w:themeColor="text1"/>
          <w:kern w:val="0"/>
          <w:sz w:val="24"/>
          <w:szCs w:val="24"/>
        </w:rPr>
        <w:t>（</w:t>
      </w:r>
      <w:r w:rsidR="00A86F45">
        <w:rPr>
          <w:rFonts w:asciiTheme="minorEastAsia" w:hAnsiTheme="minorEastAsia" w:cs="宋体" w:hint="eastAsia"/>
          <w:color w:val="000000" w:themeColor="text1"/>
          <w:kern w:val="0"/>
          <w:sz w:val="24"/>
          <w:szCs w:val="24"/>
        </w:rPr>
        <w:t>《</w:t>
      </w:r>
      <w:hyperlink r:id="rId10" w:history="1">
        <w:r w:rsidR="00A86F45">
          <w:rPr>
            <w:rStyle w:val="a5"/>
            <w:rFonts w:asciiTheme="minorEastAsia" w:hAnsiTheme="minorEastAsia" w:cs="宋体" w:hint="eastAsia"/>
            <w:kern w:val="0"/>
            <w:sz w:val="24"/>
            <w:szCs w:val="24"/>
          </w:rPr>
          <w:t>税收征管法</w:t>
        </w:r>
      </w:hyperlink>
      <w:r w:rsidR="00A86F45">
        <w:rPr>
          <w:rFonts w:asciiTheme="minorEastAsia" w:hAnsiTheme="minorEastAsia" w:cs="宋体" w:hint="eastAsia"/>
          <w:color w:val="000000" w:themeColor="text1"/>
          <w:kern w:val="0"/>
          <w:sz w:val="24"/>
          <w:szCs w:val="24"/>
        </w:rPr>
        <w:t>》</w:t>
      </w:r>
      <w:r w:rsidRPr="007A7150">
        <w:rPr>
          <w:rFonts w:asciiTheme="minorEastAsia" w:hAnsiTheme="minorEastAsia" w:cs="宋体" w:hint="eastAsia"/>
          <w:color w:val="000000" w:themeColor="text1"/>
          <w:kern w:val="0"/>
          <w:sz w:val="24"/>
          <w:szCs w:val="24"/>
        </w:rPr>
        <w:t>第二十八条第二款）</w:t>
      </w:r>
    </w:p>
    <w:p w14:paraId="6E34245B" w14:textId="77777777" w:rsidR="007A7150" w:rsidRPr="007A7150" w:rsidRDefault="007A7150" w:rsidP="007A7150">
      <w:pPr>
        <w:pStyle w:val="a6"/>
        <w:spacing w:beforeLines="50" w:before="156" w:beforeAutospacing="0" w:afterLines="50" w:after="156" w:afterAutospacing="0" w:line="480" w:lineRule="atLeast"/>
        <w:ind w:firstLine="480"/>
        <w:rPr>
          <w:rFonts w:asciiTheme="minorEastAsia" w:eastAsiaTheme="minorEastAsia" w:hAnsiTheme="minorEastAsia"/>
          <w:color w:val="000000" w:themeColor="text1"/>
        </w:rPr>
      </w:pPr>
      <w:r w:rsidRPr="007A7150">
        <w:rPr>
          <w:rFonts w:asciiTheme="minorEastAsia" w:eastAsiaTheme="minorEastAsia" w:hAnsiTheme="minorEastAsia" w:hint="eastAsia"/>
          <w:color w:val="000000" w:themeColor="text1"/>
        </w:rPr>
        <w:t xml:space="preserve">税务机关应当加强对税款征收的管理，建立、健全责任制度。 </w:t>
      </w:r>
    </w:p>
    <w:p w14:paraId="6163AE7E" w14:textId="6640FFD6" w:rsidR="007A7150" w:rsidRPr="007A7150" w:rsidRDefault="007A7150" w:rsidP="007A7150">
      <w:pPr>
        <w:pStyle w:val="a6"/>
        <w:spacing w:beforeLines="50" w:before="156" w:beforeAutospacing="0" w:afterLines="50" w:after="156" w:afterAutospacing="0" w:line="480" w:lineRule="atLeast"/>
        <w:ind w:firstLine="480"/>
        <w:jc w:val="right"/>
        <w:rPr>
          <w:rFonts w:asciiTheme="minorEastAsia" w:eastAsiaTheme="minorEastAsia" w:hAnsiTheme="minorEastAsia"/>
          <w:color w:val="000000" w:themeColor="text1"/>
        </w:rPr>
      </w:pPr>
      <w:bookmarkStart w:id="1" w:name="_Hlk14804011"/>
      <w:r w:rsidRPr="007A7150">
        <w:rPr>
          <w:rFonts w:asciiTheme="minorEastAsia" w:eastAsiaTheme="minorEastAsia" w:hAnsiTheme="minorEastAsia" w:hint="eastAsia"/>
          <w:color w:val="000000" w:themeColor="text1"/>
        </w:rPr>
        <w:t>（</w:t>
      </w:r>
      <w:r w:rsidR="007D5187">
        <w:rPr>
          <w:rFonts w:asciiTheme="minorEastAsia" w:hAnsiTheme="minorEastAsia" w:hint="eastAsia"/>
          <w:color w:val="000000" w:themeColor="text1"/>
        </w:rPr>
        <w:t>《</w:t>
      </w:r>
      <w:hyperlink r:id="rId11" w:history="1">
        <w:r w:rsidR="007D5187">
          <w:rPr>
            <w:rStyle w:val="a5"/>
            <w:rFonts w:asciiTheme="minorEastAsia" w:hAnsiTheme="minorEastAsia" w:hint="eastAsia"/>
          </w:rPr>
          <w:t>税收征管法实施细则</w:t>
        </w:r>
      </w:hyperlink>
      <w:r w:rsidR="007D5187">
        <w:rPr>
          <w:rFonts w:asciiTheme="minorEastAsia" w:hAnsiTheme="minorEastAsia" w:hint="eastAsia"/>
          <w:color w:val="000000" w:themeColor="text1"/>
        </w:rPr>
        <w:t>》</w:t>
      </w:r>
      <w:r w:rsidRPr="007A7150">
        <w:rPr>
          <w:rFonts w:asciiTheme="minorEastAsia" w:eastAsiaTheme="minorEastAsia" w:hAnsiTheme="minorEastAsia" w:hint="eastAsia"/>
          <w:color w:val="000000" w:themeColor="text1"/>
        </w:rPr>
        <w:t>第三十八条第一款）</w:t>
      </w:r>
    </w:p>
    <w:bookmarkEnd w:id="1"/>
    <w:p w14:paraId="482A064B" w14:textId="77777777" w:rsidR="007A7150" w:rsidRPr="007A7150" w:rsidRDefault="007A7150" w:rsidP="007A7150">
      <w:pPr>
        <w:pStyle w:val="a6"/>
        <w:spacing w:beforeLines="50" w:before="156" w:beforeAutospacing="0" w:afterLines="50" w:after="156" w:afterAutospacing="0" w:line="480" w:lineRule="atLeast"/>
        <w:ind w:firstLine="480"/>
        <w:rPr>
          <w:rFonts w:asciiTheme="minorEastAsia" w:eastAsiaTheme="minorEastAsia" w:hAnsiTheme="minorEastAsia"/>
          <w:color w:val="000000" w:themeColor="text1"/>
        </w:rPr>
      </w:pPr>
      <w:r w:rsidRPr="007A7150">
        <w:rPr>
          <w:rFonts w:asciiTheme="minorEastAsia" w:eastAsiaTheme="minorEastAsia" w:hAnsiTheme="minorEastAsia" w:hint="eastAsia"/>
          <w:color w:val="000000" w:themeColor="text1"/>
        </w:rPr>
        <w:t xml:space="preserve">税务机关根据保证国家税款及时足额入库、方便纳税人、降低税收成本的原则，确定税款征收的方式。 </w:t>
      </w:r>
    </w:p>
    <w:p w14:paraId="0F404204" w14:textId="6A9BBFF5" w:rsidR="007A7150" w:rsidRPr="007A7150" w:rsidRDefault="007A7150" w:rsidP="007A7150">
      <w:pPr>
        <w:pStyle w:val="a6"/>
        <w:spacing w:beforeLines="50" w:before="156" w:beforeAutospacing="0" w:afterLines="50" w:after="156" w:afterAutospacing="0" w:line="480" w:lineRule="atLeast"/>
        <w:ind w:firstLine="480"/>
        <w:jc w:val="right"/>
        <w:rPr>
          <w:rFonts w:asciiTheme="minorEastAsia" w:eastAsiaTheme="minorEastAsia" w:hAnsiTheme="minorEastAsia"/>
          <w:color w:val="000000" w:themeColor="text1"/>
        </w:rPr>
      </w:pPr>
      <w:bookmarkStart w:id="2" w:name="_Hlk14804341"/>
      <w:r w:rsidRPr="007A7150">
        <w:rPr>
          <w:rFonts w:asciiTheme="minorEastAsia" w:eastAsiaTheme="minorEastAsia" w:hAnsiTheme="minorEastAsia" w:hint="eastAsia"/>
          <w:color w:val="000000" w:themeColor="text1"/>
        </w:rPr>
        <w:t>（</w:t>
      </w:r>
      <w:r w:rsidR="007D5187">
        <w:rPr>
          <w:rFonts w:asciiTheme="minorEastAsia" w:hAnsiTheme="minorEastAsia" w:hint="eastAsia"/>
          <w:color w:val="000000" w:themeColor="text1"/>
        </w:rPr>
        <w:t>《</w:t>
      </w:r>
      <w:hyperlink r:id="rId12" w:history="1">
        <w:r w:rsidR="007D5187">
          <w:rPr>
            <w:rStyle w:val="a5"/>
            <w:rFonts w:asciiTheme="minorEastAsia" w:hAnsiTheme="minorEastAsia" w:hint="eastAsia"/>
          </w:rPr>
          <w:t>税收征管法实施细则</w:t>
        </w:r>
      </w:hyperlink>
      <w:r w:rsidR="007D5187">
        <w:rPr>
          <w:rFonts w:asciiTheme="minorEastAsia" w:hAnsiTheme="minorEastAsia" w:hint="eastAsia"/>
          <w:color w:val="000000" w:themeColor="text1"/>
        </w:rPr>
        <w:t>》</w:t>
      </w:r>
      <w:r w:rsidRPr="007A7150">
        <w:rPr>
          <w:rFonts w:asciiTheme="minorEastAsia" w:eastAsiaTheme="minorEastAsia" w:hAnsiTheme="minorEastAsia" w:hint="eastAsia"/>
          <w:color w:val="000000" w:themeColor="text1"/>
        </w:rPr>
        <w:t>第三十八条第二款）</w:t>
      </w:r>
    </w:p>
    <w:bookmarkEnd w:id="2"/>
    <w:p w14:paraId="2F3153F8" w14:textId="1BDCA9FC" w:rsidR="007A7150" w:rsidRPr="007A7150" w:rsidRDefault="007A7150" w:rsidP="007A7150">
      <w:pPr>
        <w:pStyle w:val="2"/>
        <w:spacing w:beforeLines="50" w:before="156" w:afterLines="50" w:after="156" w:line="480" w:lineRule="atLeast"/>
        <w:rPr>
          <w:rFonts w:asciiTheme="minorEastAsia" w:eastAsiaTheme="minorEastAsia" w:hAnsiTheme="minorEastAsia"/>
          <w:color w:val="000000" w:themeColor="text1"/>
          <w:sz w:val="24"/>
          <w:szCs w:val="24"/>
        </w:rPr>
      </w:pPr>
      <w:r w:rsidRPr="007A7150">
        <w:rPr>
          <w:rFonts w:asciiTheme="minorEastAsia" w:eastAsiaTheme="minorEastAsia" w:hAnsiTheme="minorEastAsia" w:hint="eastAsia"/>
          <w:color w:val="000000" w:themeColor="text1"/>
          <w:sz w:val="24"/>
          <w:szCs w:val="24"/>
        </w:rPr>
        <w:t>（一）税务直接征收</w:t>
      </w:r>
    </w:p>
    <w:p w14:paraId="126F13A2" w14:textId="77777777" w:rsidR="007A7150" w:rsidRPr="007A7150" w:rsidRDefault="007A7150" w:rsidP="007A7150">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7A7150">
        <w:rPr>
          <w:rFonts w:asciiTheme="minorEastAsia" w:hAnsiTheme="minorEastAsia" w:cs="宋体" w:hint="eastAsia"/>
          <w:color w:val="000000" w:themeColor="text1"/>
          <w:kern w:val="0"/>
          <w:sz w:val="24"/>
          <w:szCs w:val="24"/>
        </w:rPr>
        <w:t>税务机关征收税款时，必须给纳税人开具完税凭证。扣缴义务人代扣、代收税款时，纳税人要求扣缴义务人开具代扣、代收税款凭证的，扣缴义务人应当开具。</w:t>
      </w:r>
    </w:p>
    <w:p w14:paraId="4A50ECB7" w14:textId="3B6A873A" w:rsidR="007A7150" w:rsidRPr="007A7150" w:rsidRDefault="007A7150" w:rsidP="007A7150">
      <w:pPr>
        <w:widowControl/>
        <w:shd w:val="clear" w:color="auto" w:fill="FFFFFF"/>
        <w:spacing w:beforeLines="50" w:before="156" w:afterLines="50" w:after="156" w:line="480" w:lineRule="atLeast"/>
        <w:ind w:firstLineChars="200" w:firstLine="480"/>
        <w:jc w:val="right"/>
        <w:rPr>
          <w:rFonts w:asciiTheme="minorEastAsia" w:hAnsiTheme="minorEastAsia" w:cs="宋体"/>
          <w:color w:val="000000" w:themeColor="text1"/>
          <w:kern w:val="0"/>
          <w:sz w:val="24"/>
          <w:szCs w:val="24"/>
        </w:rPr>
      </w:pPr>
      <w:r w:rsidRPr="007A7150">
        <w:rPr>
          <w:rFonts w:asciiTheme="minorEastAsia" w:hAnsiTheme="minorEastAsia" w:cs="宋体" w:hint="eastAsia"/>
          <w:color w:val="000000" w:themeColor="text1"/>
          <w:kern w:val="0"/>
          <w:sz w:val="24"/>
          <w:szCs w:val="24"/>
        </w:rPr>
        <w:t>（</w:t>
      </w:r>
      <w:r w:rsidR="007D5187">
        <w:rPr>
          <w:rFonts w:asciiTheme="minorEastAsia" w:hAnsiTheme="minorEastAsia" w:cs="宋体" w:hint="eastAsia"/>
          <w:color w:val="000000" w:themeColor="text1"/>
          <w:kern w:val="0"/>
          <w:sz w:val="24"/>
          <w:szCs w:val="24"/>
        </w:rPr>
        <w:t>《</w:t>
      </w:r>
      <w:hyperlink r:id="rId13" w:history="1">
        <w:r w:rsidR="007D5187">
          <w:rPr>
            <w:rStyle w:val="a5"/>
            <w:rFonts w:asciiTheme="minorEastAsia" w:hAnsiTheme="minorEastAsia" w:cs="宋体" w:hint="eastAsia"/>
            <w:kern w:val="0"/>
            <w:sz w:val="24"/>
            <w:szCs w:val="24"/>
          </w:rPr>
          <w:t>税收征管法</w:t>
        </w:r>
      </w:hyperlink>
      <w:r w:rsidR="007D5187">
        <w:rPr>
          <w:rFonts w:asciiTheme="minorEastAsia" w:hAnsiTheme="minorEastAsia" w:cs="宋体" w:hint="eastAsia"/>
          <w:color w:val="000000" w:themeColor="text1"/>
          <w:kern w:val="0"/>
          <w:sz w:val="24"/>
          <w:szCs w:val="24"/>
        </w:rPr>
        <w:t>》</w:t>
      </w:r>
      <w:r w:rsidRPr="007A7150">
        <w:rPr>
          <w:rFonts w:asciiTheme="minorEastAsia" w:hAnsiTheme="minorEastAsia" w:cs="宋体" w:hint="eastAsia"/>
          <w:color w:val="000000" w:themeColor="text1"/>
          <w:kern w:val="0"/>
          <w:sz w:val="24"/>
          <w:szCs w:val="24"/>
        </w:rPr>
        <w:t>第三十四条）</w:t>
      </w:r>
    </w:p>
    <w:p w14:paraId="1D961188" w14:textId="77777777" w:rsidR="007A7150" w:rsidRPr="007A7150" w:rsidRDefault="007A7150" w:rsidP="007A7150">
      <w:pPr>
        <w:pStyle w:val="a6"/>
        <w:spacing w:beforeLines="50" w:before="156" w:beforeAutospacing="0" w:afterLines="50" w:after="156" w:afterAutospacing="0" w:line="480" w:lineRule="atLeast"/>
        <w:ind w:firstLineChars="200" w:firstLine="480"/>
        <w:rPr>
          <w:rFonts w:asciiTheme="minorEastAsia" w:eastAsiaTheme="minorEastAsia" w:hAnsiTheme="minorEastAsia"/>
          <w:color w:val="000000" w:themeColor="text1"/>
        </w:rPr>
      </w:pPr>
      <w:r w:rsidRPr="007A7150">
        <w:rPr>
          <w:rFonts w:asciiTheme="minorEastAsia" w:eastAsiaTheme="minorEastAsia" w:hAnsiTheme="minorEastAsia" w:hint="eastAsia"/>
          <w:color w:val="000000" w:themeColor="text1"/>
        </w:rPr>
        <w:t>税务机关收到税款后，应当向纳税人开具完税凭证。纳税人通过银行缴纳税款的，税务机关可以委托银行开具完税凭证。</w:t>
      </w:r>
    </w:p>
    <w:p w14:paraId="212B5B36" w14:textId="039DE03B" w:rsidR="007A7150" w:rsidRPr="007A7150" w:rsidRDefault="007A7150" w:rsidP="007A7150">
      <w:pPr>
        <w:widowControl/>
        <w:shd w:val="clear" w:color="auto" w:fill="FFFFFF"/>
        <w:spacing w:beforeLines="50" w:before="156" w:afterLines="50" w:after="156" w:line="480" w:lineRule="atLeast"/>
        <w:ind w:firstLineChars="200" w:firstLine="480"/>
        <w:jc w:val="right"/>
        <w:rPr>
          <w:rFonts w:asciiTheme="minorEastAsia" w:hAnsiTheme="minorEastAsia" w:cs="宋体"/>
          <w:color w:val="000000" w:themeColor="text1"/>
          <w:kern w:val="0"/>
          <w:sz w:val="24"/>
          <w:szCs w:val="24"/>
        </w:rPr>
      </w:pPr>
      <w:r w:rsidRPr="007A7150">
        <w:rPr>
          <w:rFonts w:asciiTheme="minorEastAsia" w:hAnsiTheme="minorEastAsia" w:cs="宋体" w:hint="eastAsia"/>
          <w:color w:val="000000" w:themeColor="text1"/>
          <w:kern w:val="0"/>
          <w:sz w:val="24"/>
          <w:szCs w:val="24"/>
        </w:rPr>
        <w:t>（</w:t>
      </w:r>
      <w:r w:rsidR="007D5187">
        <w:rPr>
          <w:rFonts w:asciiTheme="minorEastAsia" w:hAnsiTheme="minorEastAsia" w:cs="宋体" w:hint="eastAsia"/>
          <w:color w:val="000000" w:themeColor="text1"/>
          <w:kern w:val="0"/>
          <w:sz w:val="24"/>
          <w:szCs w:val="24"/>
        </w:rPr>
        <w:t>《</w:t>
      </w:r>
      <w:hyperlink r:id="rId14" w:history="1">
        <w:r w:rsidR="007D5187">
          <w:rPr>
            <w:rStyle w:val="a5"/>
            <w:rFonts w:asciiTheme="minorEastAsia" w:hAnsiTheme="minorEastAsia" w:cs="宋体" w:hint="eastAsia"/>
            <w:kern w:val="0"/>
            <w:sz w:val="24"/>
            <w:szCs w:val="24"/>
          </w:rPr>
          <w:t>税收征管法实施细则</w:t>
        </w:r>
      </w:hyperlink>
      <w:r w:rsidR="007D5187">
        <w:rPr>
          <w:rFonts w:asciiTheme="minorEastAsia" w:hAnsiTheme="minorEastAsia" w:cs="宋体" w:hint="eastAsia"/>
          <w:color w:val="000000" w:themeColor="text1"/>
          <w:kern w:val="0"/>
          <w:sz w:val="24"/>
          <w:szCs w:val="24"/>
        </w:rPr>
        <w:t>》</w:t>
      </w:r>
      <w:r w:rsidRPr="007A7150">
        <w:rPr>
          <w:rFonts w:asciiTheme="minorEastAsia" w:hAnsiTheme="minorEastAsia" w:cs="宋体" w:hint="eastAsia"/>
          <w:color w:val="000000" w:themeColor="text1"/>
          <w:kern w:val="0"/>
          <w:sz w:val="24"/>
          <w:szCs w:val="24"/>
        </w:rPr>
        <w:t>第四十六条）</w:t>
      </w:r>
    </w:p>
    <w:p w14:paraId="1756E110" w14:textId="65C69BE1" w:rsidR="007A7150" w:rsidRPr="007A7150" w:rsidRDefault="009B093D" w:rsidP="00942759">
      <w:pPr>
        <w:pStyle w:val="a6"/>
        <w:spacing w:beforeLines="50" w:before="156" w:beforeAutospacing="0" w:afterLines="50" w:after="156" w:afterAutospacing="0" w:line="480" w:lineRule="atLeast"/>
        <w:ind w:firstLineChars="200" w:firstLine="480"/>
        <w:rPr>
          <w:rFonts w:asciiTheme="minorEastAsia" w:eastAsiaTheme="minorEastAsia" w:hAnsiTheme="minorEastAsia"/>
          <w:color w:val="000000" w:themeColor="text1"/>
        </w:rPr>
      </w:pPr>
      <w:hyperlink r:id="rId15" w:tgtFrame="_self" w:history="1">
        <w:r w:rsidR="007D5187" w:rsidRPr="007D5187">
          <w:rPr>
            <w:rFonts w:asciiTheme="minorHAnsi" w:eastAsiaTheme="minorEastAsia" w:hAnsiTheme="minorHAnsi" w:cstheme="minorBidi" w:hint="eastAsia"/>
            <w:color w:val="4788D7"/>
            <w:kern w:val="2"/>
            <w:sz w:val="21"/>
            <w:szCs w:val="22"/>
            <w:u w:val="single"/>
            <w:shd w:val="clear" w:color="auto" w:fill="FFFFFF"/>
          </w:rPr>
          <w:t>税收征管法</w:t>
        </w:r>
      </w:hyperlink>
      <w:r w:rsidR="007A7150" w:rsidRPr="007A7150">
        <w:rPr>
          <w:rFonts w:asciiTheme="minorEastAsia" w:eastAsiaTheme="minorEastAsia" w:hAnsiTheme="minorEastAsia" w:hint="eastAsia"/>
          <w:color w:val="000000" w:themeColor="text1"/>
        </w:rPr>
        <w:t>第三十四条所称完税凭证，是指各种完税证、缴款书、印花税票、扣（收）税凭证以及其他完税证明。</w:t>
      </w:r>
    </w:p>
    <w:p w14:paraId="7B04F05C" w14:textId="2BF5E5BF" w:rsidR="007A7150" w:rsidRPr="007A7150" w:rsidRDefault="007A7150" w:rsidP="007A7150">
      <w:pPr>
        <w:widowControl/>
        <w:shd w:val="clear" w:color="auto" w:fill="FFFFFF"/>
        <w:spacing w:beforeLines="50" w:before="156" w:afterLines="50" w:after="156" w:line="480" w:lineRule="atLeast"/>
        <w:ind w:firstLineChars="200" w:firstLine="480"/>
        <w:jc w:val="right"/>
        <w:rPr>
          <w:rFonts w:asciiTheme="minorEastAsia" w:hAnsiTheme="minorEastAsia" w:cs="宋体"/>
          <w:color w:val="000000" w:themeColor="text1"/>
          <w:kern w:val="0"/>
          <w:sz w:val="24"/>
          <w:szCs w:val="24"/>
        </w:rPr>
      </w:pPr>
      <w:bookmarkStart w:id="3" w:name="_Hlk14805595"/>
      <w:r w:rsidRPr="007A7150">
        <w:rPr>
          <w:rFonts w:asciiTheme="minorEastAsia" w:hAnsiTheme="minorEastAsia" w:cs="宋体" w:hint="eastAsia"/>
          <w:color w:val="000000" w:themeColor="text1"/>
          <w:kern w:val="0"/>
          <w:sz w:val="24"/>
          <w:szCs w:val="24"/>
        </w:rPr>
        <w:t>（</w:t>
      </w:r>
      <w:r w:rsidR="007D5187">
        <w:rPr>
          <w:rFonts w:asciiTheme="minorEastAsia" w:hAnsiTheme="minorEastAsia" w:cs="宋体" w:hint="eastAsia"/>
          <w:color w:val="000000" w:themeColor="text1"/>
          <w:kern w:val="0"/>
          <w:sz w:val="24"/>
          <w:szCs w:val="24"/>
        </w:rPr>
        <w:t>《</w:t>
      </w:r>
      <w:hyperlink r:id="rId16" w:history="1">
        <w:r w:rsidR="007D5187">
          <w:rPr>
            <w:rStyle w:val="a5"/>
            <w:rFonts w:asciiTheme="minorEastAsia" w:hAnsiTheme="minorEastAsia" w:cs="宋体" w:hint="eastAsia"/>
            <w:kern w:val="0"/>
            <w:sz w:val="24"/>
            <w:szCs w:val="24"/>
          </w:rPr>
          <w:t>税收征管法实施细则</w:t>
        </w:r>
      </w:hyperlink>
      <w:r w:rsidR="007D5187">
        <w:rPr>
          <w:rFonts w:asciiTheme="minorEastAsia" w:hAnsiTheme="minorEastAsia" w:cs="宋体" w:hint="eastAsia"/>
          <w:color w:val="000000" w:themeColor="text1"/>
          <w:kern w:val="0"/>
          <w:sz w:val="24"/>
          <w:szCs w:val="24"/>
        </w:rPr>
        <w:t>》</w:t>
      </w:r>
      <w:r w:rsidRPr="007A7150">
        <w:rPr>
          <w:rFonts w:asciiTheme="minorEastAsia" w:hAnsiTheme="minorEastAsia" w:cs="宋体" w:hint="eastAsia"/>
          <w:color w:val="000000" w:themeColor="text1"/>
          <w:kern w:val="0"/>
          <w:sz w:val="24"/>
          <w:szCs w:val="24"/>
        </w:rPr>
        <w:t>第四十五条第一款）</w:t>
      </w:r>
    </w:p>
    <w:bookmarkEnd w:id="3"/>
    <w:p w14:paraId="0785F98E" w14:textId="77777777" w:rsidR="007A7150" w:rsidRPr="007A7150" w:rsidRDefault="007A7150" w:rsidP="007A7150">
      <w:pPr>
        <w:pStyle w:val="a6"/>
        <w:spacing w:beforeLines="50" w:before="156" w:beforeAutospacing="0" w:afterLines="50" w:after="156" w:afterAutospacing="0" w:line="480" w:lineRule="atLeast"/>
        <w:ind w:firstLineChars="200" w:firstLine="480"/>
        <w:rPr>
          <w:rFonts w:asciiTheme="minorEastAsia" w:eastAsiaTheme="minorEastAsia" w:hAnsiTheme="minorEastAsia"/>
          <w:color w:val="000000" w:themeColor="text1"/>
        </w:rPr>
      </w:pPr>
      <w:r w:rsidRPr="007A7150">
        <w:rPr>
          <w:rFonts w:asciiTheme="minorEastAsia" w:eastAsiaTheme="minorEastAsia" w:hAnsiTheme="minorEastAsia" w:hint="eastAsia"/>
          <w:color w:val="000000" w:themeColor="text1"/>
        </w:rPr>
        <w:t>未经税务机关指定，任何单位、个人不得印制完税凭证。完税凭证不得转借、倒卖、变造或者伪造。</w:t>
      </w:r>
    </w:p>
    <w:p w14:paraId="39C36114" w14:textId="07D160AE" w:rsidR="007A7150" w:rsidRPr="007A7150" w:rsidRDefault="007A7150" w:rsidP="007A7150">
      <w:pPr>
        <w:widowControl/>
        <w:shd w:val="clear" w:color="auto" w:fill="FFFFFF"/>
        <w:spacing w:beforeLines="50" w:before="156" w:afterLines="50" w:after="156" w:line="480" w:lineRule="atLeast"/>
        <w:ind w:firstLineChars="200" w:firstLine="480"/>
        <w:jc w:val="right"/>
        <w:rPr>
          <w:rFonts w:asciiTheme="minorEastAsia" w:hAnsiTheme="minorEastAsia" w:cs="宋体"/>
          <w:color w:val="000000" w:themeColor="text1"/>
          <w:kern w:val="0"/>
          <w:sz w:val="24"/>
          <w:szCs w:val="24"/>
        </w:rPr>
      </w:pPr>
      <w:r w:rsidRPr="007A7150">
        <w:rPr>
          <w:rFonts w:asciiTheme="minorEastAsia" w:hAnsiTheme="minorEastAsia" w:cs="宋体" w:hint="eastAsia"/>
          <w:color w:val="000000" w:themeColor="text1"/>
          <w:kern w:val="0"/>
          <w:sz w:val="24"/>
          <w:szCs w:val="24"/>
        </w:rPr>
        <w:t>（</w:t>
      </w:r>
      <w:r w:rsidR="007D5187">
        <w:rPr>
          <w:rFonts w:asciiTheme="minorEastAsia" w:hAnsiTheme="minorEastAsia" w:cs="宋体" w:hint="eastAsia"/>
          <w:color w:val="000000" w:themeColor="text1"/>
          <w:kern w:val="0"/>
          <w:sz w:val="24"/>
          <w:szCs w:val="24"/>
        </w:rPr>
        <w:t>《</w:t>
      </w:r>
      <w:hyperlink r:id="rId17" w:history="1">
        <w:r w:rsidR="007D5187">
          <w:rPr>
            <w:rStyle w:val="a5"/>
            <w:rFonts w:asciiTheme="minorEastAsia" w:hAnsiTheme="minorEastAsia" w:cs="宋体" w:hint="eastAsia"/>
            <w:kern w:val="0"/>
            <w:sz w:val="24"/>
            <w:szCs w:val="24"/>
          </w:rPr>
          <w:t>税收征管法实施细则</w:t>
        </w:r>
      </w:hyperlink>
      <w:r w:rsidR="007D5187">
        <w:rPr>
          <w:rFonts w:asciiTheme="minorEastAsia" w:hAnsiTheme="minorEastAsia" w:cs="宋体" w:hint="eastAsia"/>
          <w:color w:val="000000" w:themeColor="text1"/>
          <w:kern w:val="0"/>
          <w:sz w:val="24"/>
          <w:szCs w:val="24"/>
        </w:rPr>
        <w:t>》</w:t>
      </w:r>
      <w:r w:rsidRPr="007A7150">
        <w:rPr>
          <w:rFonts w:asciiTheme="minorEastAsia" w:hAnsiTheme="minorEastAsia" w:cs="宋体" w:hint="eastAsia"/>
          <w:color w:val="000000" w:themeColor="text1"/>
          <w:kern w:val="0"/>
          <w:sz w:val="24"/>
          <w:szCs w:val="24"/>
        </w:rPr>
        <w:t>第四十五条第二款）</w:t>
      </w:r>
    </w:p>
    <w:p w14:paraId="1770015A" w14:textId="77777777" w:rsidR="007A7150" w:rsidRPr="007A7150" w:rsidRDefault="007A7150" w:rsidP="007A7150">
      <w:pPr>
        <w:pStyle w:val="a6"/>
        <w:spacing w:beforeLines="50" w:before="156" w:beforeAutospacing="0" w:afterLines="50" w:after="156" w:afterAutospacing="0" w:line="480" w:lineRule="atLeast"/>
        <w:ind w:firstLineChars="200" w:firstLine="480"/>
        <w:rPr>
          <w:rFonts w:asciiTheme="minorEastAsia" w:eastAsiaTheme="minorEastAsia" w:hAnsiTheme="minorEastAsia"/>
          <w:color w:val="000000" w:themeColor="text1"/>
        </w:rPr>
      </w:pPr>
      <w:r w:rsidRPr="007A7150">
        <w:rPr>
          <w:rFonts w:asciiTheme="minorEastAsia" w:eastAsiaTheme="minorEastAsia" w:hAnsiTheme="minorEastAsia" w:hint="eastAsia"/>
          <w:color w:val="000000" w:themeColor="text1"/>
        </w:rPr>
        <w:t>完税凭证的式样及管理办法由国家税务总局制定。</w:t>
      </w:r>
    </w:p>
    <w:p w14:paraId="3EF09F4E" w14:textId="0EFEB0E9" w:rsidR="007A7150" w:rsidRPr="007A7150" w:rsidRDefault="007A7150" w:rsidP="007A7150">
      <w:pPr>
        <w:widowControl/>
        <w:shd w:val="clear" w:color="auto" w:fill="FFFFFF"/>
        <w:spacing w:beforeLines="50" w:before="156" w:afterLines="50" w:after="156" w:line="480" w:lineRule="atLeast"/>
        <w:ind w:firstLineChars="200" w:firstLine="480"/>
        <w:jc w:val="right"/>
        <w:rPr>
          <w:rFonts w:asciiTheme="minorEastAsia" w:hAnsiTheme="minorEastAsia" w:cs="宋体"/>
          <w:color w:val="000000" w:themeColor="text1"/>
          <w:kern w:val="0"/>
          <w:sz w:val="24"/>
          <w:szCs w:val="24"/>
        </w:rPr>
      </w:pPr>
      <w:r w:rsidRPr="007A7150">
        <w:rPr>
          <w:rFonts w:asciiTheme="minorEastAsia" w:hAnsiTheme="minorEastAsia" w:cs="宋体" w:hint="eastAsia"/>
          <w:color w:val="000000" w:themeColor="text1"/>
          <w:kern w:val="0"/>
          <w:sz w:val="24"/>
          <w:szCs w:val="24"/>
        </w:rPr>
        <w:t>（</w:t>
      </w:r>
      <w:r w:rsidR="007D5187">
        <w:rPr>
          <w:rFonts w:asciiTheme="minorEastAsia" w:hAnsiTheme="minorEastAsia" w:cs="宋体" w:hint="eastAsia"/>
          <w:color w:val="000000" w:themeColor="text1"/>
          <w:kern w:val="0"/>
          <w:sz w:val="24"/>
          <w:szCs w:val="24"/>
        </w:rPr>
        <w:t>《</w:t>
      </w:r>
      <w:hyperlink r:id="rId18" w:history="1">
        <w:r w:rsidR="007D5187">
          <w:rPr>
            <w:rStyle w:val="a5"/>
            <w:rFonts w:asciiTheme="minorEastAsia" w:hAnsiTheme="minorEastAsia" w:cs="宋体" w:hint="eastAsia"/>
            <w:kern w:val="0"/>
            <w:sz w:val="24"/>
            <w:szCs w:val="24"/>
          </w:rPr>
          <w:t>税收征管法实施细则</w:t>
        </w:r>
      </w:hyperlink>
      <w:r w:rsidR="007D5187">
        <w:rPr>
          <w:rFonts w:asciiTheme="minorEastAsia" w:hAnsiTheme="minorEastAsia" w:cs="宋体" w:hint="eastAsia"/>
          <w:color w:val="000000" w:themeColor="text1"/>
          <w:kern w:val="0"/>
          <w:sz w:val="24"/>
          <w:szCs w:val="24"/>
        </w:rPr>
        <w:t>》</w:t>
      </w:r>
      <w:r w:rsidRPr="007A7150">
        <w:rPr>
          <w:rFonts w:asciiTheme="minorEastAsia" w:hAnsiTheme="minorEastAsia" w:cs="宋体" w:hint="eastAsia"/>
          <w:color w:val="000000" w:themeColor="text1"/>
          <w:kern w:val="0"/>
          <w:sz w:val="24"/>
          <w:szCs w:val="24"/>
        </w:rPr>
        <w:t>第四十五条第三款）</w:t>
      </w:r>
    </w:p>
    <w:p w14:paraId="301C435C" w14:textId="64BDD58C" w:rsidR="007A7150" w:rsidRPr="007A7150" w:rsidRDefault="007A7150" w:rsidP="007A7150">
      <w:pPr>
        <w:pStyle w:val="3"/>
        <w:spacing w:beforeLines="50" w:before="156" w:afterLines="50" w:after="156" w:line="480" w:lineRule="atLeast"/>
        <w:rPr>
          <w:rFonts w:asciiTheme="minorEastAsia" w:hAnsiTheme="minorEastAsia"/>
          <w:color w:val="000000" w:themeColor="text1"/>
          <w:sz w:val="24"/>
          <w:szCs w:val="24"/>
        </w:rPr>
      </w:pPr>
      <w:r w:rsidRPr="007A7150">
        <w:rPr>
          <w:rFonts w:asciiTheme="minorEastAsia" w:hAnsiTheme="minorEastAsia" w:hint="eastAsia"/>
          <w:color w:val="000000" w:themeColor="text1"/>
          <w:sz w:val="24"/>
          <w:szCs w:val="24"/>
        </w:rPr>
        <w:t>附注1：完税凭证的管理</w:t>
      </w:r>
    </w:p>
    <w:p w14:paraId="4750F9F6" w14:textId="6BE43767" w:rsidR="007A7150" w:rsidRPr="007A7150" w:rsidRDefault="007A7150" w:rsidP="007A7150">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7A7150">
        <w:rPr>
          <w:rFonts w:asciiTheme="minorEastAsia" w:hAnsiTheme="minorEastAsia" w:cs="宋体" w:hint="eastAsia"/>
          <w:color w:val="000000" w:themeColor="text1"/>
          <w:kern w:val="0"/>
          <w:sz w:val="24"/>
          <w:szCs w:val="24"/>
        </w:rPr>
        <w:t>详见：</w:t>
      </w:r>
      <w:r w:rsidRPr="007A7150">
        <w:rPr>
          <w:rFonts w:asciiTheme="minorEastAsia" w:hAnsiTheme="minorEastAsia" w:cs="宋体"/>
          <w:color w:val="000000" w:themeColor="text1"/>
          <w:kern w:val="0"/>
          <w:sz w:val="24"/>
          <w:szCs w:val="24"/>
        </w:rPr>
        <w:t xml:space="preserve"> </w:t>
      </w:r>
    </w:p>
    <w:p w14:paraId="08922E88" w14:textId="28956A6A" w:rsidR="007A7150" w:rsidRPr="007A7150" w:rsidRDefault="007A7150" w:rsidP="007A7150">
      <w:pPr>
        <w:pStyle w:val="3"/>
        <w:spacing w:beforeLines="50" w:before="156" w:afterLines="50" w:after="156" w:line="480" w:lineRule="atLeast"/>
        <w:rPr>
          <w:rFonts w:asciiTheme="minorEastAsia" w:hAnsiTheme="minorEastAsia"/>
          <w:color w:val="000000" w:themeColor="text1"/>
          <w:sz w:val="24"/>
          <w:szCs w:val="24"/>
        </w:rPr>
      </w:pPr>
      <w:r w:rsidRPr="007A7150">
        <w:rPr>
          <w:rFonts w:asciiTheme="minorEastAsia" w:hAnsiTheme="minorEastAsia" w:hint="eastAsia"/>
          <w:color w:val="000000" w:themeColor="text1"/>
          <w:sz w:val="24"/>
          <w:szCs w:val="24"/>
        </w:rPr>
        <w:t>附注2：《税收完税证明》（文书式）开具管理有关事项</w:t>
      </w:r>
    </w:p>
    <w:p w14:paraId="6B0FDAEA" w14:textId="7C906774" w:rsidR="007A7150" w:rsidRPr="007A7150" w:rsidRDefault="007A7150" w:rsidP="007A7150">
      <w:pPr>
        <w:pStyle w:val="a6"/>
        <w:spacing w:beforeLines="50" w:before="156" w:beforeAutospacing="0" w:afterLines="50" w:after="156" w:afterAutospacing="0" w:line="480" w:lineRule="atLeast"/>
        <w:ind w:firstLineChars="200" w:firstLine="480"/>
        <w:rPr>
          <w:rFonts w:asciiTheme="minorEastAsia" w:eastAsiaTheme="minorEastAsia" w:hAnsiTheme="minorEastAsia"/>
          <w:color w:val="000000" w:themeColor="text1"/>
        </w:rPr>
      </w:pPr>
      <w:r w:rsidRPr="007A7150">
        <w:rPr>
          <w:rFonts w:asciiTheme="minorEastAsia" w:eastAsiaTheme="minorEastAsia" w:hAnsiTheme="minorEastAsia" w:hint="eastAsia"/>
          <w:color w:val="000000" w:themeColor="text1"/>
        </w:rPr>
        <w:t>详见：</w:t>
      </w:r>
      <w:r w:rsidRPr="007A7150">
        <w:rPr>
          <w:rFonts w:asciiTheme="minorEastAsia" w:eastAsiaTheme="minorEastAsia" w:hAnsiTheme="minorEastAsia"/>
          <w:color w:val="000000" w:themeColor="text1"/>
        </w:rPr>
        <w:t xml:space="preserve"> </w:t>
      </w:r>
    </w:p>
    <w:p w14:paraId="5A4E3619" w14:textId="48861F40" w:rsidR="007A7150" w:rsidRPr="007A7150" w:rsidRDefault="007A7150" w:rsidP="007A7150">
      <w:pPr>
        <w:pStyle w:val="2"/>
        <w:spacing w:beforeLines="50" w:before="156" w:afterLines="50" w:after="156" w:line="480" w:lineRule="atLeast"/>
        <w:rPr>
          <w:rFonts w:asciiTheme="minorEastAsia" w:eastAsiaTheme="minorEastAsia" w:hAnsiTheme="minorEastAsia"/>
          <w:color w:val="000000" w:themeColor="text1"/>
          <w:sz w:val="24"/>
          <w:szCs w:val="24"/>
        </w:rPr>
      </w:pPr>
      <w:r w:rsidRPr="007A7150">
        <w:rPr>
          <w:rFonts w:asciiTheme="minorEastAsia" w:eastAsiaTheme="minorEastAsia" w:hAnsiTheme="minorEastAsia" w:hint="eastAsia"/>
          <w:color w:val="000000" w:themeColor="text1"/>
          <w:sz w:val="24"/>
          <w:szCs w:val="24"/>
        </w:rPr>
        <w:t>（二）委托代征</w:t>
      </w:r>
    </w:p>
    <w:p w14:paraId="057E36ED" w14:textId="2B12398C" w:rsidR="007A7150" w:rsidRPr="007A7150" w:rsidRDefault="007A7150" w:rsidP="007A7150">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7A7150">
        <w:rPr>
          <w:rFonts w:asciiTheme="minorEastAsia" w:hAnsiTheme="minorEastAsia" w:cs="宋体" w:hint="eastAsia"/>
          <w:color w:val="000000" w:themeColor="text1"/>
          <w:kern w:val="0"/>
          <w:sz w:val="24"/>
          <w:szCs w:val="24"/>
        </w:rPr>
        <w:t>具体详见：0.1税收征管法规汇编（第3卷  税款征收——（1）总体规定——（1）对税务机关要求——（4）委托代征及手续费）</w:t>
      </w:r>
    </w:p>
    <w:p w14:paraId="25245CE9" w14:textId="338B0979" w:rsidR="007A7150" w:rsidRPr="007A7150" w:rsidRDefault="007A7150" w:rsidP="007A7150">
      <w:pPr>
        <w:pStyle w:val="2"/>
        <w:spacing w:beforeLines="50" w:before="156" w:afterLines="50" w:after="156" w:line="480" w:lineRule="atLeast"/>
        <w:rPr>
          <w:rFonts w:asciiTheme="minorEastAsia" w:eastAsiaTheme="minorEastAsia" w:hAnsiTheme="minorEastAsia"/>
          <w:color w:val="000000" w:themeColor="text1"/>
          <w:sz w:val="24"/>
          <w:szCs w:val="24"/>
        </w:rPr>
      </w:pPr>
      <w:r w:rsidRPr="007A7150">
        <w:rPr>
          <w:rFonts w:asciiTheme="minorEastAsia" w:eastAsiaTheme="minorEastAsia" w:hAnsiTheme="minorEastAsia" w:hint="eastAsia"/>
          <w:color w:val="000000" w:themeColor="text1"/>
          <w:sz w:val="24"/>
          <w:szCs w:val="24"/>
        </w:rPr>
        <w:t>附注：不执行无效决定，并报告</w:t>
      </w:r>
    </w:p>
    <w:p w14:paraId="7F0D0BC4" w14:textId="77777777" w:rsidR="007A7150" w:rsidRPr="007A7150" w:rsidRDefault="007A7150" w:rsidP="007A7150">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7A7150">
        <w:rPr>
          <w:rFonts w:asciiTheme="minorEastAsia" w:hAnsiTheme="minorEastAsia" w:cs="宋体" w:hint="eastAsia"/>
          <w:color w:val="000000" w:themeColor="text1"/>
          <w:kern w:val="0"/>
          <w:sz w:val="24"/>
          <w:szCs w:val="24"/>
        </w:rPr>
        <w:t>地方各级人民政府、各级人民政府主管部门、单位和个人违反法律、行政法规规定，擅自作出的减税、免税决定无效，税务机关不得执行，并向上级税务机关报告。</w:t>
      </w:r>
    </w:p>
    <w:p w14:paraId="32895617" w14:textId="2DEA0C1E" w:rsidR="007A7150" w:rsidRPr="007A7150" w:rsidRDefault="007A7150" w:rsidP="007A7150">
      <w:pPr>
        <w:widowControl/>
        <w:shd w:val="clear" w:color="auto" w:fill="FFFFFF"/>
        <w:spacing w:beforeLines="50" w:before="156" w:afterLines="50" w:after="156" w:line="480" w:lineRule="atLeast"/>
        <w:ind w:firstLineChars="200" w:firstLine="480"/>
        <w:jc w:val="right"/>
        <w:rPr>
          <w:rFonts w:asciiTheme="minorEastAsia" w:hAnsiTheme="minorEastAsia" w:cs="宋体"/>
          <w:color w:val="000000" w:themeColor="text1"/>
          <w:kern w:val="0"/>
          <w:sz w:val="24"/>
          <w:szCs w:val="24"/>
        </w:rPr>
      </w:pPr>
      <w:r w:rsidRPr="007A7150">
        <w:rPr>
          <w:rFonts w:asciiTheme="minorEastAsia" w:hAnsiTheme="minorEastAsia" w:cs="宋体" w:hint="eastAsia"/>
          <w:color w:val="000000" w:themeColor="text1"/>
          <w:kern w:val="0"/>
          <w:sz w:val="24"/>
          <w:szCs w:val="24"/>
        </w:rPr>
        <w:t>（</w:t>
      </w:r>
      <w:r w:rsidR="00A86F45">
        <w:rPr>
          <w:rFonts w:asciiTheme="minorEastAsia" w:hAnsiTheme="minorEastAsia" w:cs="宋体" w:hint="eastAsia"/>
          <w:color w:val="000000" w:themeColor="text1"/>
          <w:kern w:val="0"/>
          <w:sz w:val="24"/>
          <w:szCs w:val="24"/>
        </w:rPr>
        <w:t>《</w:t>
      </w:r>
      <w:hyperlink r:id="rId19" w:history="1">
        <w:r w:rsidR="00A86F45">
          <w:rPr>
            <w:rStyle w:val="a5"/>
            <w:rFonts w:asciiTheme="minorEastAsia" w:hAnsiTheme="minorEastAsia" w:cs="宋体" w:hint="eastAsia"/>
            <w:kern w:val="0"/>
            <w:sz w:val="24"/>
            <w:szCs w:val="24"/>
          </w:rPr>
          <w:t>税收征管法</w:t>
        </w:r>
      </w:hyperlink>
      <w:r w:rsidR="00A86F45">
        <w:rPr>
          <w:rFonts w:asciiTheme="minorEastAsia" w:hAnsiTheme="minorEastAsia" w:cs="宋体" w:hint="eastAsia"/>
          <w:color w:val="000000" w:themeColor="text1"/>
          <w:kern w:val="0"/>
          <w:sz w:val="24"/>
          <w:szCs w:val="24"/>
        </w:rPr>
        <w:t>》</w:t>
      </w:r>
      <w:r w:rsidRPr="007A7150">
        <w:rPr>
          <w:rFonts w:asciiTheme="minorEastAsia" w:hAnsiTheme="minorEastAsia" w:cs="宋体" w:hint="eastAsia"/>
          <w:color w:val="000000" w:themeColor="text1"/>
          <w:kern w:val="0"/>
          <w:sz w:val="24"/>
          <w:szCs w:val="24"/>
        </w:rPr>
        <w:t>第三十三条第二款）</w:t>
      </w:r>
    </w:p>
    <w:p w14:paraId="59B87BCF" w14:textId="77777777" w:rsidR="007A7150" w:rsidRPr="007A7150" w:rsidRDefault="007A7150" w:rsidP="007A7150">
      <w:pPr>
        <w:pStyle w:val="a6"/>
        <w:spacing w:beforeLines="50" w:before="156" w:beforeAutospacing="0" w:afterLines="50" w:after="156" w:afterAutospacing="0" w:line="480" w:lineRule="atLeast"/>
        <w:ind w:firstLineChars="200" w:firstLine="480"/>
        <w:rPr>
          <w:rFonts w:asciiTheme="minorEastAsia" w:eastAsiaTheme="minorEastAsia" w:hAnsiTheme="minorEastAsia"/>
          <w:color w:val="000000" w:themeColor="text1"/>
        </w:rPr>
      </w:pPr>
      <w:r w:rsidRPr="007A7150">
        <w:rPr>
          <w:rFonts w:asciiTheme="minorEastAsia" w:eastAsiaTheme="minorEastAsia" w:hAnsiTheme="minorEastAsia" w:hint="eastAsia"/>
          <w:color w:val="000000" w:themeColor="text1"/>
        </w:rPr>
        <w:t>任何部门、单位和个人作出的与税收法律、行政法规相抵触的决定一律无效，税务机关不得执行，并应当向上级税务机关报告。</w:t>
      </w:r>
    </w:p>
    <w:p w14:paraId="75367B4F" w14:textId="589864BF" w:rsidR="007A7150" w:rsidRPr="007A7150" w:rsidRDefault="007A7150" w:rsidP="007A7150">
      <w:pPr>
        <w:widowControl/>
        <w:shd w:val="clear" w:color="auto" w:fill="FFFFFF"/>
        <w:spacing w:beforeLines="50" w:before="156" w:afterLines="50" w:after="156" w:line="480" w:lineRule="atLeast"/>
        <w:ind w:firstLineChars="200" w:firstLine="480"/>
        <w:jc w:val="right"/>
        <w:rPr>
          <w:rFonts w:asciiTheme="minorEastAsia" w:hAnsiTheme="minorEastAsia" w:cs="宋体"/>
          <w:color w:val="000000" w:themeColor="text1"/>
          <w:kern w:val="0"/>
          <w:sz w:val="24"/>
          <w:szCs w:val="24"/>
        </w:rPr>
      </w:pPr>
      <w:r w:rsidRPr="007A7150">
        <w:rPr>
          <w:rFonts w:asciiTheme="minorEastAsia" w:hAnsiTheme="minorEastAsia" w:cs="宋体" w:hint="eastAsia"/>
          <w:color w:val="000000" w:themeColor="text1"/>
          <w:kern w:val="0"/>
          <w:sz w:val="24"/>
          <w:szCs w:val="24"/>
        </w:rPr>
        <w:t>（</w:t>
      </w:r>
      <w:r w:rsidR="007D5187">
        <w:rPr>
          <w:rFonts w:asciiTheme="minorEastAsia" w:hAnsiTheme="minorEastAsia" w:cs="宋体" w:hint="eastAsia"/>
          <w:color w:val="000000" w:themeColor="text1"/>
          <w:kern w:val="0"/>
          <w:sz w:val="24"/>
          <w:szCs w:val="24"/>
        </w:rPr>
        <w:t>《</w:t>
      </w:r>
      <w:hyperlink r:id="rId20" w:history="1">
        <w:r w:rsidR="007D5187">
          <w:rPr>
            <w:rStyle w:val="a5"/>
            <w:rFonts w:asciiTheme="minorEastAsia" w:hAnsiTheme="minorEastAsia" w:cs="宋体" w:hint="eastAsia"/>
            <w:kern w:val="0"/>
            <w:sz w:val="24"/>
            <w:szCs w:val="24"/>
          </w:rPr>
          <w:t>税收征管法实施细则</w:t>
        </w:r>
      </w:hyperlink>
      <w:r w:rsidR="007D5187">
        <w:rPr>
          <w:rFonts w:asciiTheme="minorEastAsia" w:hAnsiTheme="minorEastAsia" w:cs="宋体" w:hint="eastAsia"/>
          <w:color w:val="000000" w:themeColor="text1"/>
          <w:kern w:val="0"/>
          <w:sz w:val="24"/>
          <w:szCs w:val="24"/>
        </w:rPr>
        <w:t>》</w:t>
      </w:r>
      <w:r w:rsidRPr="007A7150">
        <w:rPr>
          <w:rFonts w:asciiTheme="minorEastAsia" w:hAnsiTheme="minorEastAsia" w:cs="宋体" w:hint="eastAsia"/>
          <w:color w:val="000000" w:themeColor="text1"/>
          <w:kern w:val="0"/>
          <w:sz w:val="24"/>
          <w:szCs w:val="24"/>
        </w:rPr>
        <w:t>第三条第一款）</w:t>
      </w:r>
    </w:p>
    <w:p w14:paraId="560DCD68" w14:textId="621423E2" w:rsidR="007A7150" w:rsidRPr="007A7150" w:rsidRDefault="007A7150" w:rsidP="007A7150">
      <w:pPr>
        <w:pStyle w:val="1"/>
        <w:spacing w:beforeLines="50" w:before="156" w:afterLines="50" w:after="156" w:line="480" w:lineRule="atLeast"/>
        <w:rPr>
          <w:rFonts w:asciiTheme="minorEastAsia" w:hAnsiTheme="minorEastAsia"/>
          <w:color w:val="000000" w:themeColor="text1"/>
          <w:sz w:val="24"/>
          <w:szCs w:val="24"/>
        </w:rPr>
      </w:pPr>
      <w:r w:rsidRPr="007A7150">
        <w:rPr>
          <w:rFonts w:asciiTheme="minorEastAsia" w:hAnsiTheme="minorEastAsia" w:hint="eastAsia"/>
          <w:color w:val="000000" w:themeColor="text1"/>
          <w:sz w:val="24"/>
          <w:szCs w:val="24"/>
        </w:rPr>
        <w:lastRenderedPageBreak/>
        <w:t>二、依法入库</w:t>
      </w:r>
    </w:p>
    <w:p w14:paraId="6A8DE82B" w14:textId="2B9E6817" w:rsidR="007A7150" w:rsidRPr="007A7150" w:rsidRDefault="007A7150" w:rsidP="007A7150">
      <w:pPr>
        <w:pStyle w:val="2"/>
        <w:spacing w:beforeLines="50" w:before="156" w:afterLines="50" w:after="156" w:line="480" w:lineRule="atLeast"/>
        <w:rPr>
          <w:rFonts w:asciiTheme="minorEastAsia" w:eastAsiaTheme="minorEastAsia" w:hAnsiTheme="minorEastAsia"/>
          <w:color w:val="000000" w:themeColor="text1"/>
          <w:sz w:val="24"/>
          <w:szCs w:val="24"/>
        </w:rPr>
      </w:pPr>
      <w:r w:rsidRPr="007A7150">
        <w:rPr>
          <w:rFonts w:asciiTheme="minorEastAsia" w:eastAsiaTheme="minorEastAsia" w:hAnsiTheme="minorEastAsia" w:hint="eastAsia"/>
          <w:color w:val="000000" w:themeColor="text1"/>
          <w:sz w:val="24"/>
          <w:szCs w:val="24"/>
        </w:rPr>
        <w:t>（一）缴库方式</w:t>
      </w:r>
    </w:p>
    <w:p w14:paraId="6110AE35" w14:textId="77777777" w:rsidR="007A7150" w:rsidRPr="007A7150" w:rsidRDefault="007A7150" w:rsidP="007A7150">
      <w:pPr>
        <w:pStyle w:val="a6"/>
        <w:spacing w:beforeLines="50" w:before="156" w:beforeAutospacing="0" w:afterLines="50" w:after="156" w:afterAutospacing="0" w:line="480" w:lineRule="atLeast"/>
        <w:ind w:firstLine="480"/>
        <w:rPr>
          <w:rFonts w:asciiTheme="minorEastAsia" w:eastAsiaTheme="minorEastAsia" w:hAnsiTheme="minorEastAsia"/>
          <w:color w:val="000000" w:themeColor="text1"/>
        </w:rPr>
      </w:pPr>
      <w:r w:rsidRPr="007A7150">
        <w:rPr>
          <w:rFonts w:asciiTheme="minorEastAsia" w:eastAsiaTheme="minorEastAsia" w:hAnsiTheme="minorEastAsia" w:hint="eastAsia"/>
          <w:color w:val="000000" w:themeColor="text1"/>
        </w:rPr>
        <w:t>税务机关应当根据方便、快捷、安全的原则，积极推广使用支票、银行卡、电子结算方式缴纳税款。</w:t>
      </w:r>
    </w:p>
    <w:p w14:paraId="57F8195E" w14:textId="4FFB6BB5" w:rsidR="007A7150" w:rsidRPr="007A7150" w:rsidRDefault="007A7150" w:rsidP="007A7150">
      <w:pPr>
        <w:pStyle w:val="a6"/>
        <w:spacing w:beforeLines="50" w:before="156" w:beforeAutospacing="0" w:afterLines="50" w:after="156" w:afterAutospacing="0" w:line="480" w:lineRule="atLeast"/>
        <w:ind w:firstLine="480"/>
        <w:jc w:val="right"/>
        <w:rPr>
          <w:rFonts w:asciiTheme="minorEastAsia" w:eastAsiaTheme="minorEastAsia" w:hAnsiTheme="minorEastAsia"/>
          <w:color w:val="000000" w:themeColor="text1"/>
        </w:rPr>
      </w:pPr>
      <w:r w:rsidRPr="007A7150">
        <w:rPr>
          <w:rFonts w:asciiTheme="minorEastAsia" w:eastAsiaTheme="minorEastAsia" w:hAnsiTheme="minorEastAsia" w:hint="eastAsia"/>
          <w:color w:val="000000" w:themeColor="text1"/>
        </w:rPr>
        <w:t>（</w:t>
      </w:r>
      <w:r w:rsidR="007D5187">
        <w:rPr>
          <w:rFonts w:asciiTheme="minorEastAsia" w:hAnsiTheme="minorEastAsia" w:hint="eastAsia"/>
          <w:color w:val="000000" w:themeColor="text1"/>
        </w:rPr>
        <w:t>《</w:t>
      </w:r>
      <w:hyperlink r:id="rId21" w:history="1">
        <w:r w:rsidR="007D5187">
          <w:rPr>
            <w:rStyle w:val="a5"/>
            <w:rFonts w:asciiTheme="minorEastAsia" w:hAnsiTheme="minorEastAsia" w:hint="eastAsia"/>
          </w:rPr>
          <w:t>税收征管法实施细则</w:t>
        </w:r>
      </w:hyperlink>
      <w:r w:rsidR="007D5187">
        <w:rPr>
          <w:rFonts w:asciiTheme="minorEastAsia" w:hAnsiTheme="minorEastAsia" w:hint="eastAsia"/>
          <w:color w:val="000000" w:themeColor="text1"/>
        </w:rPr>
        <w:t>》</w:t>
      </w:r>
      <w:r w:rsidRPr="007A7150">
        <w:rPr>
          <w:rFonts w:asciiTheme="minorEastAsia" w:eastAsiaTheme="minorEastAsia" w:hAnsiTheme="minorEastAsia" w:hint="eastAsia"/>
          <w:color w:val="000000" w:themeColor="text1"/>
        </w:rPr>
        <w:t>第四十条）</w:t>
      </w:r>
    </w:p>
    <w:p w14:paraId="63F21D7D" w14:textId="10BF101C" w:rsidR="007A7150" w:rsidRPr="007A7150" w:rsidRDefault="007A7150" w:rsidP="007A7150">
      <w:pPr>
        <w:pStyle w:val="a6"/>
        <w:shd w:val="clear" w:color="auto" w:fill="FFFFFF"/>
        <w:spacing w:beforeLines="50" w:before="156" w:beforeAutospacing="0" w:afterLines="50" w:after="156" w:afterAutospacing="0" w:line="480" w:lineRule="atLeast"/>
        <w:ind w:firstLineChars="300" w:firstLine="720"/>
        <w:rPr>
          <w:rFonts w:asciiTheme="minorEastAsia" w:eastAsiaTheme="minorEastAsia" w:hAnsiTheme="minorEastAsia"/>
          <w:color w:val="000000" w:themeColor="text1"/>
        </w:rPr>
      </w:pPr>
      <w:r w:rsidRPr="007A7150">
        <w:rPr>
          <w:rFonts w:asciiTheme="minorEastAsia" w:eastAsiaTheme="minorEastAsia" w:hAnsiTheme="minorEastAsia" w:hint="eastAsia"/>
          <w:color w:val="000000" w:themeColor="text1"/>
        </w:rPr>
        <w:t>根据</w:t>
      </w:r>
      <w:r w:rsidR="00942759" w:rsidRPr="00942759">
        <w:rPr>
          <w:rFonts w:asciiTheme="minorHAnsi" w:eastAsiaTheme="minorEastAsia" w:hAnsiTheme="minorHAnsi" w:cstheme="minorBidi" w:hint="eastAsia"/>
          <w:color w:val="333333"/>
          <w:kern w:val="2"/>
          <w:shd w:val="clear" w:color="auto" w:fill="FFFFFF"/>
        </w:rPr>
        <w:t>《</w:t>
      </w:r>
      <w:hyperlink r:id="rId22" w:tgtFrame="_self" w:history="1">
        <w:r w:rsidR="00942759" w:rsidRPr="00942759">
          <w:rPr>
            <w:rFonts w:asciiTheme="minorHAnsi" w:eastAsiaTheme="minorEastAsia" w:hAnsiTheme="minorHAnsi" w:cstheme="minorBidi" w:hint="eastAsia"/>
            <w:color w:val="6E6E6E"/>
            <w:kern w:val="2"/>
            <w:u w:val="single"/>
            <w:shd w:val="clear" w:color="auto" w:fill="FFFFFF"/>
          </w:rPr>
          <w:t>中华人民共和国税收征收管理法</w:t>
        </w:r>
      </w:hyperlink>
      <w:r w:rsidR="00942759" w:rsidRPr="00942759">
        <w:rPr>
          <w:rFonts w:asciiTheme="minorHAnsi" w:eastAsiaTheme="minorEastAsia" w:hAnsiTheme="minorHAnsi" w:cstheme="minorBidi" w:hint="eastAsia"/>
          <w:color w:val="333333"/>
          <w:kern w:val="2"/>
          <w:shd w:val="clear" w:color="auto" w:fill="FFFFFF"/>
        </w:rPr>
        <w:t>》的</w:t>
      </w:r>
      <w:r w:rsidRPr="00942759">
        <w:rPr>
          <w:rFonts w:asciiTheme="minorEastAsia" w:eastAsiaTheme="minorEastAsia" w:hAnsiTheme="minorEastAsia" w:hint="eastAsia"/>
          <w:color w:val="000000" w:themeColor="text1"/>
        </w:rPr>
        <w:t>规定，纳税人可以选择现金缴税、缴款书转账缴税、信用卡缴税、联网电子缴税等各种方式</w:t>
      </w:r>
      <w:r w:rsidRPr="007A7150">
        <w:rPr>
          <w:rFonts w:asciiTheme="minorEastAsia" w:eastAsiaTheme="minorEastAsia" w:hAnsiTheme="minorEastAsia" w:hint="eastAsia"/>
          <w:color w:val="000000" w:themeColor="text1"/>
        </w:rPr>
        <w:t>缴纳税款，税务机关不得强制纳税人采用某种方式缴纳税款。税务机关可以从方便纳税人缴税、降低税收成本出发，积极推行税库银横向联网电子缴税系统，但必须遵循纳税人自愿原则，不得强制推行。</w:t>
      </w:r>
    </w:p>
    <w:p w14:paraId="5A62254B" w14:textId="40013CAB" w:rsidR="007A7150" w:rsidRPr="007A7150" w:rsidRDefault="007A7150" w:rsidP="007A7150">
      <w:pPr>
        <w:pStyle w:val="a6"/>
        <w:spacing w:beforeLines="50" w:before="156" w:beforeAutospacing="0" w:afterLines="50" w:after="156" w:afterAutospacing="0" w:line="480" w:lineRule="atLeast"/>
        <w:ind w:firstLine="480"/>
        <w:jc w:val="right"/>
        <w:rPr>
          <w:rFonts w:asciiTheme="minorEastAsia" w:eastAsiaTheme="minorEastAsia" w:hAnsiTheme="minorEastAsia"/>
          <w:color w:val="000000" w:themeColor="text1"/>
        </w:rPr>
      </w:pPr>
      <w:r w:rsidRPr="007A7150">
        <w:rPr>
          <w:rFonts w:asciiTheme="minorEastAsia" w:eastAsiaTheme="minorEastAsia" w:hAnsiTheme="minorEastAsia" w:hint="eastAsia"/>
          <w:color w:val="000000" w:themeColor="text1"/>
        </w:rPr>
        <w:t>（</w:t>
      </w:r>
      <w:hyperlink r:id="rId23" w:history="1">
        <w:r w:rsidRPr="00942759">
          <w:rPr>
            <w:rStyle w:val="a5"/>
            <w:rFonts w:asciiTheme="minorEastAsia" w:eastAsiaTheme="minorEastAsia" w:hAnsiTheme="minorEastAsia" w:hint="eastAsia"/>
            <w:shd w:val="clear" w:color="auto" w:fill="FFFFFF"/>
          </w:rPr>
          <w:t>国税函〔2008〕143号</w:t>
        </w:r>
      </w:hyperlink>
      <w:r w:rsidRPr="007A7150">
        <w:rPr>
          <w:rFonts w:asciiTheme="minorEastAsia" w:eastAsiaTheme="minorEastAsia" w:hAnsiTheme="minorEastAsia" w:hint="eastAsia"/>
          <w:color w:val="000000" w:themeColor="text1"/>
          <w:shd w:val="clear" w:color="auto" w:fill="FFFFFF"/>
        </w:rPr>
        <w:t>）</w:t>
      </w:r>
    </w:p>
    <w:p w14:paraId="023D82C5" w14:textId="40C67C7A" w:rsidR="007A7150" w:rsidRPr="007A7150" w:rsidRDefault="007A7150" w:rsidP="007A7150">
      <w:pPr>
        <w:pStyle w:val="2"/>
        <w:spacing w:beforeLines="50" w:before="156" w:afterLines="50" w:after="156" w:line="480" w:lineRule="atLeast"/>
        <w:rPr>
          <w:rFonts w:asciiTheme="minorEastAsia" w:eastAsiaTheme="minorEastAsia" w:hAnsiTheme="minorEastAsia"/>
          <w:color w:val="000000" w:themeColor="text1"/>
          <w:sz w:val="24"/>
          <w:szCs w:val="24"/>
        </w:rPr>
      </w:pPr>
      <w:r w:rsidRPr="007A7150">
        <w:rPr>
          <w:rFonts w:asciiTheme="minorEastAsia" w:eastAsiaTheme="minorEastAsia" w:hAnsiTheme="minorEastAsia" w:hint="eastAsia"/>
          <w:color w:val="000000" w:themeColor="text1"/>
          <w:sz w:val="24"/>
          <w:szCs w:val="24"/>
        </w:rPr>
        <w:t>（二）缴库级次</w:t>
      </w:r>
    </w:p>
    <w:p w14:paraId="0CCE6EDA" w14:textId="77777777" w:rsidR="007A7150" w:rsidRPr="007A7150" w:rsidRDefault="007A7150" w:rsidP="007A7150">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7A7150">
        <w:rPr>
          <w:rFonts w:asciiTheme="minorEastAsia" w:hAnsiTheme="minorEastAsia" w:cs="宋体" w:hint="eastAsia"/>
          <w:i/>
          <w:iCs/>
          <w:color w:val="000000" w:themeColor="text1"/>
          <w:kern w:val="0"/>
          <w:sz w:val="24"/>
          <w:szCs w:val="24"/>
        </w:rPr>
        <w:t>国家税务局和地方</w:t>
      </w:r>
      <w:r w:rsidRPr="007A7150">
        <w:rPr>
          <w:rFonts w:asciiTheme="minorEastAsia" w:hAnsiTheme="minorEastAsia" w:cs="宋体" w:hint="eastAsia"/>
          <w:color w:val="000000" w:themeColor="text1"/>
          <w:kern w:val="0"/>
          <w:sz w:val="24"/>
          <w:szCs w:val="24"/>
        </w:rPr>
        <w:t>税务局应当按照国家规定的税收征收管理范围和税款入库预算级次，将征收的税款缴入国库。</w:t>
      </w:r>
    </w:p>
    <w:p w14:paraId="667F45E9" w14:textId="0FA798A3" w:rsidR="007A7150" w:rsidRPr="007A7150" w:rsidRDefault="007A7150" w:rsidP="007A7150">
      <w:pPr>
        <w:widowControl/>
        <w:shd w:val="clear" w:color="auto" w:fill="FFFFFF"/>
        <w:spacing w:beforeLines="50" w:before="156" w:afterLines="50" w:after="156" w:line="480" w:lineRule="atLeast"/>
        <w:ind w:firstLineChars="200" w:firstLine="480"/>
        <w:jc w:val="right"/>
        <w:rPr>
          <w:rFonts w:asciiTheme="minorEastAsia" w:hAnsiTheme="minorEastAsia" w:cs="宋体"/>
          <w:color w:val="000000" w:themeColor="text1"/>
          <w:kern w:val="0"/>
          <w:sz w:val="24"/>
          <w:szCs w:val="24"/>
        </w:rPr>
      </w:pPr>
      <w:bookmarkStart w:id="4" w:name="_Hlk14630573"/>
      <w:r w:rsidRPr="007A7150">
        <w:rPr>
          <w:rFonts w:asciiTheme="minorEastAsia" w:hAnsiTheme="minorEastAsia" w:cs="宋体" w:hint="eastAsia"/>
          <w:color w:val="000000" w:themeColor="text1"/>
          <w:kern w:val="0"/>
          <w:sz w:val="24"/>
          <w:szCs w:val="24"/>
        </w:rPr>
        <w:t>（</w:t>
      </w:r>
      <w:r w:rsidR="00A86F45">
        <w:rPr>
          <w:rFonts w:asciiTheme="minorEastAsia" w:hAnsiTheme="minorEastAsia" w:cs="宋体" w:hint="eastAsia"/>
          <w:color w:val="000000" w:themeColor="text1"/>
          <w:kern w:val="0"/>
          <w:sz w:val="24"/>
          <w:szCs w:val="24"/>
        </w:rPr>
        <w:t>《</w:t>
      </w:r>
      <w:hyperlink r:id="rId24" w:history="1">
        <w:r w:rsidR="00A86F45">
          <w:rPr>
            <w:rStyle w:val="a5"/>
            <w:rFonts w:asciiTheme="minorEastAsia" w:hAnsiTheme="minorEastAsia" w:cs="宋体" w:hint="eastAsia"/>
            <w:kern w:val="0"/>
            <w:sz w:val="24"/>
            <w:szCs w:val="24"/>
          </w:rPr>
          <w:t>税收征管法</w:t>
        </w:r>
      </w:hyperlink>
      <w:r w:rsidR="00A86F45">
        <w:rPr>
          <w:rFonts w:asciiTheme="minorEastAsia" w:hAnsiTheme="minorEastAsia" w:cs="宋体" w:hint="eastAsia"/>
          <w:color w:val="000000" w:themeColor="text1"/>
          <w:kern w:val="0"/>
          <w:sz w:val="24"/>
          <w:szCs w:val="24"/>
        </w:rPr>
        <w:t>》</w:t>
      </w:r>
      <w:r w:rsidRPr="007A7150">
        <w:rPr>
          <w:rFonts w:asciiTheme="minorEastAsia" w:hAnsiTheme="minorEastAsia" w:cs="宋体" w:hint="eastAsia"/>
          <w:color w:val="000000" w:themeColor="text1"/>
          <w:kern w:val="0"/>
          <w:sz w:val="24"/>
          <w:szCs w:val="24"/>
        </w:rPr>
        <w:t>第五十三条第一款）</w:t>
      </w:r>
    </w:p>
    <w:p w14:paraId="3BA9ECA1" w14:textId="77777777" w:rsidR="007A7150" w:rsidRPr="007A7150" w:rsidRDefault="007A7150" w:rsidP="007A7150">
      <w:pPr>
        <w:pStyle w:val="a6"/>
        <w:spacing w:beforeLines="50" w:before="156" w:beforeAutospacing="0" w:afterLines="50" w:after="156" w:afterAutospacing="0" w:line="480" w:lineRule="atLeast"/>
        <w:ind w:firstLineChars="200" w:firstLine="480"/>
        <w:rPr>
          <w:rFonts w:asciiTheme="minorEastAsia" w:eastAsiaTheme="minorEastAsia" w:hAnsiTheme="minorEastAsia"/>
          <w:color w:val="000000" w:themeColor="text1"/>
        </w:rPr>
      </w:pPr>
      <w:r w:rsidRPr="007A7150">
        <w:rPr>
          <w:rFonts w:asciiTheme="minorEastAsia" w:eastAsiaTheme="minorEastAsia" w:hAnsiTheme="minorEastAsia" w:hint="eastAsia"/>
          <w:color w:val="000000" w:themeColor="text1"/>
        </w:rPr>
        <w:t>税务机关应当将各种税收的税款、滞纳金、罚款，按照国家规定的预算科目和预算级次及时缴入国库，税务机关不得占压、挪用、截留，不得缴入国库以外或者国家规定的税款账户以外的任何账户。</w:t>
      </w:r>
    </w:p>
    <w:p w14:paraId="00E7A3C0" w14:textId="14DDF41A" w:rsidR="007A7150" w:rsidRPr="007A7150" w:rsidRDefault="007A7150" w:rsidP="007A7150">
      <w:pPr>
        <w:pStyle w:val="a6"/>
        <w:spacing w:beforeLines="50" w:before="156" w:beforeAutospacing="0" w:afterLines="50" w:after="156" w:afterAutospacing="0" w:line="480" w:lineRule="atLeast"/>
        <w:ind w:firstLineChars="200" w:firstLine="480"/>
        <w:jc w:val="right"/>
        <w:rPr>
          <w:rFonts w:asciiTheme="minorEastAsia" w:eastAsiaTheme="minorEastAsia" w:hAnsiTheme="minorEastAsia"/>
          <w:color w:val="000000" w:themeColor="text1"/>
        </w:rPr>
      </w:pPr>
      <w:bookmarkStart w:id="5" w:name="_Hlk14804267"/>
      <w:r w:rsidRPr="007A7150">
        <w:rPr>
          <w:rFonts w:asciiTheme="minorEastAsia" w:eastAsiaTheme="minorEastAsia" w:hAnsiTheme="minorEastAsia" w:hint="eastAsia"/>
          <w:color w:val="000000" w:themeColor="text1"/>
        </w:rPr>
        <w:t>（</w:t>
      </w:r>
      <w:r w:rsidR="007D5187">
        <w:rPr>
          <w:rFonts w:asciiTheme="minorEastAsia" w:hAnsiTheme="minorEastAsia" w:hint="eastAsia"/>
          <w:color w:val="000000" w:themeColor="text1"/>
        </w:rPr>
        <w:t>《</w:t>
      </w:r>
      <w:hyperlink r:id="rId25" w:history="1">
        <w:r w:rsidR="007D5187">
          <w:rPr>
            <w:rStyle w:val="a5"/>
            <w:rFonts w:asciiTheme="minorEastAsia" w:hAnsiTheme="minorEastAsia" w:hint="eastAsia"/>
          </w:rPr>
          <w:t>税收征管法实施细则</w:t>
        </w:r>
      </w:hyperlink>
      <w:r w:rsidR="007D5187">
        <w:rPr>
          <w:rFonts w:asciiTheme="minorEastAsia" w:hAnsiTheme="minorEastAsia" w:hint="eastAsia"/>
          <w:color w:val="000000" w:themeColor="text1"/>
        </w:rPr>
        <w:t>》</w:t>
      </w:r>
      <w:r w:rsidRPr="007A7150">
        <w:rPr>
          <w:rFonts w:asciiTheme="minorEastAsia" w:eastAsiaTheme="minorEastAsia" w:hAnsiTheme="minorEastAsia" w:hint="eastAsia"/>
          <w:color w:val="000000" w:themeColor="text1"/>
        </w:rPr>
        <w:t>第三十九条第一款）</w:t>
      </w:r>
    </w:p>
    <w:bookmarkEnd w:id="5"/>
    <w:p w14:paraId="5181A642" w14:textId="77777777" w:rsidR="007A7150" w:rsidRPr="007A7150" w:rsidRDefault="007A7150" w:rsidP="007A7150">
      <w:pPr>
        <w:pStyle w:val="a6"/>
        <w:spacing w:beforeLines="50" w:before="156" w:beforeAutospacing="0" w:afterLines="50" w:after="156" w:afterAutospacing="0" w:line="480" w:lineRule="atLeast"/>
        <w:ind w:firstLineChars="200" w:firstLine="480"/>
        <w:rPr>
          <w:rFonts w:asciiTheme="minorEastAsia" w:eastAsiaTheme="minorEastAsia" w:hAnsiTheme="minorEastAsia"/>
          <w:color w:val="000000" w:themeColor="text1"/>
        </w:rPr>
      </w:pPr>
      <w:r w:rsidRPr="007A7150">
        <w:rPr>
          <w:rFonts w:asciiTheme="minorEastAsia" w:eastAsiaTheme="minorEastAsia" w:hAnsiTheme="minorEastAsia" w:hint="eastAsia"/>
          <w:color w:val="000000" w:themeColor="text1"/>
        </w:rPr>
        <w:t>已缴入国库的税款、滞纳金、罚款，任何单位和个人不得擅自变更预算科目和预算级次。</w:t>
      </w:r>
    </w:p>
    <w:p w14:paraId="75D423F1" w14:textId="338EABA1" w:rsidR="007A7150" w:rsidRPr="007A7150" w:rsidRDefault="007A7150" w:rsidP="007A7150">
      <w:pPr>
        <w:pStyle w:val="a6"/>
        <w:spacing w:beforeLines="50" w:before="156" w:beforeAutospacing="0" w:afterLines="50" w:after="156" w:afterAutospacing="0" w:line="480" w:lineRule="atLeast"/>
        <w:ind w:firstLineChars="200" w:firstLine="480"/>
        <w:jc w:val="right"/>
        <w:rPr>
          <w:rFonts w:asciiTheme="minorEastAsia" w:eastAsiaTheme="minorEastAsia" w:hAnsiTheme="minorEastAsia"/>
          <w:color w:val="000000" w:themeColor="text1"/>
        </w:rPr>
      </w:pPr>
      <w:r w:rsidRPr="007A7150">
        <w:rPr>
          <w:rFonts w:asciiTheme="minorEastAsia" w:eastAsiaTheme="minorEastAsia" w:hAnsiTheme="minorEastAsia" w:hint="eastAsia"/>
          <w:color w:val="000000" w:themeColor="text1"/>
        </w:rPr>
        <w:t>（</w:t>
      </w:r>
      <w:r w:rsidR="007D5187">
        <w:rPr>
          <w:rFonts w:asciiTheme="minorEastAsia" w:hAnsiTheme="minorEastAsia" w:hint="eastAsia"/>
          <w:color w:val="000000" w:themeColor="text1"/>
        </w:rPr>
        <w:t>《</w:t>
      </w:r>
      <w:hyperlink r:id="rId26" w:history="1">
        <w:r w:rsidR="007D5187">
          <w:rPr>
            <w:rStyle w:val="a5"/>
            <w:rFonts w:asciiTheme="minorEastAsia" w:hAnsiTheme="minorEastAsia" w:hint="eastAsia"/>
          </w:rPr>
          <w:t>税收征管法实施细则</w:t>
        </w:r>
      </w:hyperlink>
      <w:r w:rsidR="007D5187">
        <w:rPr>
          <w:rFonts w:asciiTheme="minorEastAsia" w:hAnsiTheme="minorEastAsia" w:hint="eastAsia"/>
          <w:color w:val="000000" w:themeColor="text1"/>
        </w:rPr>
        <w:t>》</w:t>
      </w:r>
      <w:r w:rsidRPr="007A7150">
        <w:rPr>
          <w:rFonts w:asciiTheme="minorEastAsia" w:eastAsiaTheme="minorEastAsia" w:hAnsiTheme="minorEastAsia" w:hint="eastAsia"/>
          <w:color w:val="000000" w:themeColor="text1"/>
        </w:rPr>
        <w:t>第三十九条第二款）</w:t>
      </w:r>
    </w:p>
    <w:p w14:paraId="6673C46B" w14:textId="77777777" w:rsidR="007A7150" w:rsidRPr="007A7150" w:rsidRDefault="007A7150" w:rsidP="007A7150">
      <w:pPr>
        <w:pStyle w:val="2"/>
        <w:spacing w:beforeLines="50" w:before="156" w:afterLines="50" w:after="156" w:line="480" w:lineRule="atLeast"/>
        <w:rPr>
          <w:rFonts w:asciiTheme="minorEastAsia" w:eastAsiaTheme="minorEastAsia" w:hAnsiTheme="minorEastAsia"/>
          <w:color w:val="000000" w:themeColor="text1"/>
          <w:sz w:val="24"/>
          <w:szCs w:val="24"/>
        </w:rPr>
      </w:pPr>
      <w:r w:rsidRPr="007A7150">
        <w:rPr>
          <w:rFonts w:asciiTheme="minorEastAsia" w:eastAsiaTheme="minorEastAsia" w:hAnsiTheme="minorEastAsia" w:hint="eastAsia"/>
          <w:color w:val="000000" w:themeColor="text1"/>
          <w:sz w:val="24"/>
          <w:szCs w:val="24"/>
        </w:rPr>
        <w:lastRenderedPageBreak/>
        <w:t>附注：对审计、财政机关查出的税款、滞纳金的征收</w:t>
      </w:r>
    </w:p>
    <w:p w14:paraId="02431E0F" w14:textId="77777777" w:rsidR="007A7150" w:rsidRPr="007A7150" w:rsidRDefault="007A7150" w:rsidP="007A7150">
      <w:pPr>
        <w:pStyle w:val="a6"/>
        <w:spacing w:beforeLines="50" w:before="156" w:beforeAutospacing="0" w:afterLines="50" w:after="156" w:afterAutospacing="0" w:line="480" w:lineRule="atLeast"/>
        <w:ind w:firstLineChars="200" w:firstLine="480"/>
        <w:rPr>
          <w:rFonts w:asciiTheme="minorEastAsia" w:eastAsiaTheme="minorEastAsia" w:hAnsiTheme="minorEastAsia"/>
          <w:color w:val="000000" w:themeColor="text1"/>
        </w:rPr>
      </w:pPr>
      <w:r w:rsidRPr="007A7150">
        <w:rPr>
          <w:rFonts w:asciiTheme="minorEastAsia" w:eastAsiaTheme="minorEastAsia" w:hAnsiTheme="minorEastAsia" w:hint="eastAsia"/>
          <w:color w:val="000000" w:themeColor="text1"/>
        </w:rPr>
        <w:t>审计机关、财政机关依法进行审计、检查时，对税务机关的税收违法行为作出的决定，税务机关应当执行；发现被审计、检查单位有税收违法行为的，向被审计、检查单位下达决定、意见书，责成被审计、检查单位向税务机关缴纳应当缴纳的税款、滞纳金。税务机关应当根据有关机关的决定、意见书，依照税收法律、行政法规的规定，将应收的税款、滞纳金按照国家规定的税收征收管理范围和税款入库预算级次缴入国库。</w:t>
      </w:r>
    </w:p>
    <w:p w14:paraId="63E4C91D" w14:textId="1D178E14" w:rsidR="007A7150" w:rsidRPr="007A7150" w:rsidRDefault="007A7150" w:rsidP="007A7150">
      <w:pPr>
        <w:pStyle w:val="a6"/>
        <w:spacing w:beforeLines="50" w:before="156" w:beforeAutospacing="0" w:afterLines="50" w:after="156" w:afterAutospacing="0" w:line="480" w:lineRule="atLeast"/>
        <w:jc w:val="right"/>
        <w:rPr>
          <w:rFonts w:asciiTheme="minorEastAsia" w:eastAsiaTheme="minorEastAsia" w:hAnsiTheme="minorEastAsia"/>
          <w:color w:val="000000" w:themeColor="text1"/>
        </w:rPr>
      </w:pPr>
      <w:r w:rsidRPr="007A7150">
        <w:rPr>
          <w:rFonts w:asciiTheme="minorEastAsia" w:eastAsiaTheme="minorEastAsia" w:hAnsiTheme="minorEastAsia" w:hint="eastAsia"/>
          <w:color w:val="000000" w:themeColor="text1"/>
        </w:rPr>
        <w:t>（</w:t>
      </w:r>
      <w:r w:rsidR="007D5187">
        <w:rPr>
          <w:rFonts w:asciiTheme="minorEastAsia" w:hAnsiTheme="minorEastAsia" w:hint="eastAsia"/>
          <w:color w:val="000000" w:themeColor="text1"/>
        </w:rPr>
        <w:t>《</w:t>
      </w:r>
      <w:hyperlink r:id="rId27" w:history="1">
        <w:r w:rsidR="007D5187">
          <w:rPr>
            <w:rStyle w:val="a5"/>
            <w:rFonts w:asciiTheme="minorEastAsia" w:hAnsiTheme="minorEastAsia" w:hint="eastAsia"/>
          </w:rPr>
          <w:t>税收征管法实施细则</w:t>
        </w:r>
      </w:hyperlink>
      <w:r w:rsidR="007D5187">
        <w:rPr>
          <w:rFonts w:asciiTheme="minorEastAsia" w:hAnsiTheme="minorEastAsia" w:hint="eastAsia"/>
          <w:color w:val="000000" w:themeColor="text1"/>
        </w:rPr>
        <w:t>》</w:t>
      </w:r>
      <w:r w:rsidRPr="007A7150">
        <w:rPr>
          <w:rFonts w:asciiTheme="minorEastAsia" w:eastAsiaTheme="minorEastAsia" w:hAnsiTheme="minorEastAsia" w:hint="eastAsia"/>
          <w:color w:val="000000" w:themeColor="text1"/>
        </w:rPr>
        <w:t>第八十四条第一款）</w:t>
      </w:r>
    </w:p>
    <w:p w14:paraId="5B04490F" w14:textId="77777777" w:rsidR="007A7150" w:rsidRPr="007A7150" w:rsidRDefault="007A7150" w:rsidP="007A7150">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7A7150">
        <w:rPr>
          <w:rFonts w:asciiTheme="minorEastAsia" w:hAnsiTheme="minorEastAsia" w:cs="宋体" w:hint="eastAsia"/>
          <w:color w:val="000000" w:themeColor="text1"/>
          <w:kern w:val="0"/>
          <w:sz w:val="24"/>
          <w:szCs w:val="24"/>
        </w:rPr>
        <w:t>对审计机关、财政机关依法查出的税收违法行为，税务机关应当根据有关机关的决定、意见书，依法将应收的税款、滞纳金按照税款入库预算级次缴入国库，并将结果及时回复有关机关。</w:t>
      </w:r>
    </w:p>
    <w:p w14:paraId="4E73A807" w14:textId="7E3F8F39" w:rsidR="007A7150" w:rsidRPr="007A7150" w:rsidRDefault="007A7150" w:rsidP="007A7150">
      <w:pPr>
        <w:widowControl/>
        <w:shd w:val="clear" w:color="auto" w:fill="FFFFFF"/>
        <w:spacing w:beforeLines="50" w:before="156" w:afterLines="50" w:after="156" w:line="480" w:lineRule="atLeast"/>
        <w:ind w:firstLineChars="200" w:firstLine="480"/>
        <w:jc w:val="right"/>
        <w:rPr>
          <w:rFonts w:asciiTheme="minorEastAsia" w:hAnsiTheme="minorEastAsia" w:cs="宋体"/>
          <w:color w:val="000000" w:themeColor="text1"/>
          <w:kern w:val="0"/>
          <w:sz w:val="24"/>
          <w:szCs w:val="24"/>
        </w:rPr>
      </w:pPr>
      <w:r w:rsidRPr="007A7150">
        <w:rPr>
          <w:rFonts w:asciiTheme="minorEastAsia" w:hAnsiTheme="minorEastAsia" w:cs="宋体" w:hint="eastAsia"/>
          <w:color w:val="000000" w:themeColor="text1"/>
          <w:kern w:val="0"/>
          <w:sz w:val="24"/>
          <w:szCs w:val="24"/>
        </w:rPr>
        <w:t>（</w:t>
      </w:r>
      <w:r w:rsidR="00A86F45">
        <w:rPr>
          <w:rFonts w:asciiTheme="minorEastAsia" w:hAnsiTheme="minorEastAsia" w:cs="宋体" w:hint="eastAsia"/>
          <w:color w:val="000000" w:themeColor="text1"/>
          <w:kern w:val="0"/>
          <w:sz w:val="24"/>
          <w:szCs w:val="24"/>
        </w:rPr>
        <w:t>《</w:t>
      </w:r>
      <w:hyperlink r:id="rId28" w:history="1">
        <w:r w:rsidR="00A86F45">
          <w:rPr>
            <w:rStyle w:val="a5"/>
            <w:rFonts w:asciiTheme="minorEastAsia" w:hAnsiTheme="minorEastAsia" w:cs="宋体" w:hint="eastAsia"/>
            <w:kern w:val="0"/>
            <w:sz w:val="24"/>
            <w:szCs w:val="24"/>
          </w:rPr>
          <w:t>税收征管法</w:t>
        </w:r>
      </w:hyperlink>
      <w:r w:rsidR="00A86F45">
        <w:rPr>
          <w:rFonts w:asciiTheme="minorEastAsia" w:hAnsiTheme="minorEastAsia" w:cs="宋体" w:hint="eastAsia"/>
          <w:color w:val="000000" w:themeColor="text1"/>
          <w:kern w:val="0"/>
          <w:sz w:val="24"/>
          <w:szCs w:val="24"/>
        </w:rPr>
        <w:t>》</w:t>
      </w:r>
      <w:r w:rsidRPr="007A7150">
        <w:rPr>
          <w:rFonts w:asciiTheme="minorEastAsia" w:hAnsiTheme="minorEastAsia" w:cs="宋体" w:hint="eastAsia"/>
          <w:color w:val="000000" w:themeColor="text1"/>
          <w:kern w:val="0"/>
          <w:sz w:val="24"/>
          <w:szCs w:val="24"/>
        </w:rPr>
        <w:t>第五十三条第二款）</w:t>
      </w:r>
    </w:p>
    <w:p w14:paraId="4601FDBE" w14:textId="77777777" w:rsidR="007A7150" w:rsidRPr="007A7150" w:rsidRDefault="007A7150" w:rsidP="007A7150">
      <w:pPr>
        <w:pStyle w:val="a6"/>
        <w:spacing w:beforeLines="50" w:before="156" w:beforeAutospacing="0" w:afterLines="50" w:after="156" w:afterAutospacing="0" w:line="480" w:lineRule="atLeast"/>
        <w:ind w:firstLineChars="200" w:firstLine="480"/>
        <w:rPr>
          <w:rFonts w:asciiTheme="minorEastAsia" w:eastAsiaTheme="minorEastAsia" w:hAnsiTheme="minorEastAsia"/>
          <w:color w:val="000000" w:themeColor="text1"/>
        </w:rPr>
      </w:pPr>
      <w:r w:rsidRPr="007A7150">
        <w:rPr>
          <w:rFonts w:asciiTheme="minorEastAsia" w:eastAsiaTheme="minorEastAsia" w:hAnsiTheme="minorEastAsia" w:hint="eastAsia"/>
          <w:color w:val="000000" w:themeColor="text1"/>
        </w:rPr>
        <w:t>税务机关应当自收到审计机关、财政机关的决定、意见书之日起３０日内将执行情况书面回复审计机关、财政机关。</w:t>
      </w:r>
    </w:p>
    <w:p w14:paraId="55703CC3" w14:textId="726C6962" w:rsidR="007A7150" w:rsidRPr="007A7150" w:rsidRDefault="007A7150" w:rsidP="007A7150">
      <w:pPr>
        <w:pStyle w:val="a6"/>
        <w:spacing w:beforeLines="50" w:before="156" w:beforeAutospacing="0" w:afterLines="50" w:after="156" w:afterAutospacing="0" w:line="480" w:lineRule="atLeast"/>
        <w:jc w:val="right"/>
        <w:rPr>
          <w:rFonts w:asciiTheme="minorEastAsia" w:eastAsiaTheme="minorEastAsia" w:hAnsiTheme="minorEastAsia"/>
          <w:color w:val="000000" w:themeColor="text1"/>
        </w:rPr>
      </w:pPr>
      <w:r w:rsidRPr="007A7150">
        <w:rPr>
          <w:rFonts w:asciiTheme="minorEastAsia" w:eastAsiaTheme="minorEastAsia" w:hAnsiTheme="minorEastAsia" w:hint="eastAsia"/>
          <w:color w:val="000000" w:themeColor="text1"/>
        </w:rPr>
        <w:t>（</w:t>
      </w:r>
      <w:r w:rsidR="007D5187">
        <w:rPr>
          <w:rFonts w:asciiTheme="minorEastAsia" w:hAnsiTheme="minorEastAsia" w:hint="eastAsia"/>
          <w:color w:val="000000" w:themeColor="text1"/>
        </w:rPr>
        <w:t>《</w:t>
      </w:r>
      <w:hyperlink r:id="rId29" w:history="1">
        <w:r w:rsidR="007D5187">
          <w:rPr>
            <w:rStyle w:val="a5"/>
            <w:rFonts w:asciiTheme="minorEastAsia" w:hAnsiTheme="minorEastAsia" w:hint="eastAsia"/>
          </w:rPr>
          <w:t>税收征管法实施细则</w:t>
        </w:r>
      </w:hyperlink>
      <w:r w:rsidR="007D5187">
        <w:rPr>
          <w:rFonts w:asciiTheme="minorEastAsia" w:hAnsiTheme="minorEastAsia" w:hint="eastAsia"/>
          <w:color w:val="000000" w:themeColor="text1"/>
        </w:rPr>
        <w:t>》</w:t>
      </w:r>
      <w:r w:rsidRPr="007A7150">
        <w:rPr>
          <w:rFonts w:asciiTheme="minorEastAsia" w:eastAsiaTheme="minorEastAsia" w:hAnsiTheme="minorEastAsia" w:hint="eastAsia"/>
          <w:color w:val="000000" w:themeColor="text1"/>
        </w:rPr>
        <w:t>第八十四条第二款）</w:t>
      </w:r>
    </w:p>
    <w:p w14:paraId="4DD7DD68" w14:textId="77777777" w:rsidR="007A7150" w:rsidRPr="007A7150" w:rsidRDefault="007A7150" w:rsidP="007A7150">
      <w:pPr>
        <w:pStyle w:val="a6"/>
        <w:spacing w:beforeLines="50" w:before="156" w:beforeAutospacing="0" w:afterLines="50" w:after="156" w:afterAutospacing="0" w:line="480" w:lineRule="atLeast"/>
        <w:ind w:firstLineChars="200" w:firstLine="480"/>
        <w:rPr>
          <w:rFonts w:asciiTheme="minorEastAsia" w:eastAsiaTheme="minorEastAsia" w:hAnsiTheme="minorEastAsia"/>
          <w:color w:val="000000" w:themeColor="text1"/>
        </w:rPr>
      </w:pPr>
      <w:r w:rsidRPr="007A7150">
        <w:rPr>
          <w:rFonts w:asciiTheme="minorEastAsia" w:eastAsiaTheme="minorEastAsia" w:hAnsiTheme="minorEastAsia" w:hint="eastAsia"/>
          <w:color w:val="000000" w:themeColor="text1"/>
        </w:rPr>
        <w:t>有关机关不得将其履行职责过程中发现的税款、滞纳金自行征收入库或者以其他款项的名义自行处理、占压。</w:t>
      </w:r>
    </w:p>
    <w:p w14:paraId="6D55AD14" w14:textId="438DA5FC" w:rsidR="007A7150" w:rsidRPr="007A7150" w:rsidRDefault="007A7150" w:rsidP="007A7150">
      <w:pPr>
        <w:pStyle w:val="a6"/>
        <w:spacing w:beforeLines="50" w:before="156" w:beforeAutospacing="0" w:afterLines="50" w:after="156" w:afterAutospacing="0" w:line="480" w:lineRule="atLeast"/>
        <w:jc w:val="right"/>
        <w:rPr>
          <w:rFonts w:asciiTheme="minorEastAsia" w:eastAsiaTheme="minorEastAsia" w:hAnsiTheme="minorEastAsia"/>
          <w:color w:val="000000" w:themeColor="text1"/>
        </w:rPr>
      </w:pPr>
      <w:r w:rsidRPr="007A7150">
        <w:rPr>
          <w:rFonts w:asciiTheme="minorEastAsia" w:eastAsiaTheme="minorEastAsia" w:hAnsiTheme="minorEastAsia" w:hint="eastAsia"/>
          <w:color w:val="000000" w:themeColor="text1"/>
        </w:rPr>
        <w:t>（</w:t>
      </w:r>
      <w:r w:rsidR="007D5187">
        <w:rPr>
          <w:rFonts w:asciiTheme="minorEastAsia" w:hAnsiTheme="minorEastAsia" w:hint="eastAsia"/>
          <w:color w:val="000000" w:themeColor="text1"/>
        </w:rPr>
        <w:t>《</w:t>
      </w:r>
      <w:hyperlink r:id="rId30" w:history="1">
        <w:r w:rsidR="007D5187">
          <w:rPr>
            <w:rStyle w:val="a5"/>
            <w:rFonts w:asciiTheme="minorEastAsia" w:hAnsiTheme="minorEastAsia" w:hint="eastAsia"/>
          </w:rPr>
          <w:t>税收征管法实施细则</w:t>
        </w:r>
      </w:hyperlink>
      <w:r w:rsidR="007D5187">
        <w:rPr>
          <w:rFonts w:asciiTheme="minorEastAsia" w:hAnsiTheme="minorEastAsia" w:hint="eastAsia"/>
          <w:color w:val="000000" w:themeColor="text1"/>
        </w:rPr>
        <w:t>》</w:t>
      </w:r>
      <w:r w:rsidRPr="007A7150">
        <w:rPr>
          <w:rFonts w:asciiTheme="minorEastAsia" w:eastAsiaTheme="minorEastAsia" w:hAnsiTheme="minorEastAsia" w:hint="eastAsia"/>
          <w:color w:val="000000" w:themeColor="text1"/>
        </w:rPr>
        <w:t>第八十四条第三款）</w:t>
      </w:r>
    </w:p>
    <w:bookmarkEnd w:id="4"/>
    <w:p w14:paraId="0ADDD15A" w14:textId="4CFD04C4" w:rsidR="007A7150" w:rsidRPr="007A7150" w:rsidRDefault="007A7150" w:rsidP="007A7150">
      <w:pPr>
        <w:pStyle w:val="1"/>
        <w:spacing w:beforeLines="50" w:before="156" w:afterLines="50" w:after="156" w:line="480" w:lineRule="atLeast"/>
        <w:rPr>
          <w:rFonts w:asciiTheme="minorEastAsia" w:hAnsiTheme="minorEastAsia"/>
          <w:color w:val="000000" w:themeColor="text1"/>
          <w:sz w:val="24"/>
          <w:szCs w:val="24"/>
        </w:rPr>
      </w:pPr>
      <w:r w:rsidRPr="007A7150">
        <w:rPr>
          <w:rFonts w:asciiTheme="minorEastAsia" w:hAnsiTheme="minorEastAsia" w:hint="eastAsia"/>
          <w:color w:val="000000" w:themeColor="text1"/>
          <w:sz w:val="24"/>
          <w:szCs w:val="24"/>
        </w:rPr>
        <w:t>三、依法追征</w:t>
      </w:r>
    </w:p>
    <w:p w14:paraId="7AB5318C" w14:textId="2F50C3A5" w:rsidR="007A7150" w:rsidRPr="007A7150" w:rsidRDefault="007A7150" w:rsidP="007A7150">
      <w:pPr>
        <w:pStyle w:val="2"/>
        <w:spacing w:beforeLines="50" w:before="156" w:afterLines="50" w:after="156" w:line="480" w:lineRule="atLeast"/>
        <w:rPr>
          <w:rFonts w:asciiTheme="minorEastAsia" w:eastAsiaTheme="minorEastAsia" w:hAnsiTheme="minorEastAsia"/>
          <w:color w:val="000000" w:themeColor="text1"/>
          <w:sz w:val="24"/>
          <w:szCs w:val="24"/>
        </w:rPr>
      </w:pPr>
      <w:r w:rsidRPr="007A7150">
        <w:rPr>
          <w:rFonts w:asciiTheme="minorEastAsia" w:eastAsiaTheme="minorEastAsia" w:hAnsiTheme="minorEastAsia" w:hint="eastAsia"/>
          <w:color w:val="000000" w:themeColor="text1"/>
          <w:sz w:val="24"/>
          <w:szCs w:val="24"/>
        </w:rPr>
        <w:t>（一）因税务机关责任的</w:t>
      </w:r>
    </w:p>
    <w:p w14:paraId="143ACF7C" w14:textId="77777777" w:rsidR="007A7150" w:rsidRPr="007A7150" w:rsidRDefault="007A7150" w:rsidP="007A7150">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7A7150">
        <w:rPr>
          <w:rFonts w:asciiTheme="minorEastAsia" w:hAnsiTheme="minorEastAsia" w:cs="宋体" w:hint="eastAsia"/>
          <w:color w:val="000000" w:themeColor="text1"/>
          <w:kern w:val="0"/>
          <w:sz w:val="24"/>
          <w:szCs w:val="24"/>
        </w:rPr>
        <w:t>因税务机关的责任，致使纳税人、扣缴义务人未缴或者少缴税款的，税务机关在三年内可以要求纳税人、扣缴义务人补缴税款，但是不得加收滞纳金。</w:t>
      </w:r>
    </w:p>
    <w:p w14:paraId="2F3672D5" w14:textId="28E92E39" w:rsidR="007A7150" w:rsidRPr="007A7150" w:rsidRDefault="007A7150" w:rsidP="007A7150">
      <w:pPr>
        <w:widowControl/>
        <w:shd w:val="clear" w:color="auto" w:fill="FFFFFF"/>
        <w:spacing w:beforeLines="50" w:before="156" w:afterLines="50" w:after="156" w:line="480" w:lineRule="atLeast"/>
        <w:ind w:firstLineChars="200" w:firstLine="480"/>
        <w:jc w:val="right"/>
        <w:rPr>
          <w:rFonts w:asciiTheme="minorEastAsia" w:hAnsiTheme="minorEastAsia" w:cs="宋体"/>
          <w:color w:val="000000" w:themeColor="text1"/>
          <w:kern w:val="0"/>
          <w:sz w:val="24"/>
          <w:szCs w:val="24"/>
        </w:rPr>
      </w:pPr>
      <w:bookmarkStart w:id="6" w:name="_Hlk14630544"/>
      <w:r w:rsidRPr="007A7150">
        <w:rPr>
          <w:rFonts w:asciiTheme="minorEastAsia" w:hAnsiTheme="minorEastAsia" w:cs="宋体" w:hint="eastAsia"/>
          <w:color w:val="000000" w:themeColor="text1"/>
          <w:kern w:val="0"/>
          <w:sz w:val="24"/>
          <w:szCs w:val="24"/>
        </w:rPr>
        <w:t>（</w:t>
      </w:r>
      <w:r w:rsidR="00A86F45">
        <w:rPr>
          <w:rFonts w:asciiTheme="minorEastAsia" w:hAnsiTheme="minorEastAsia" w:cs="宋体" w:hint="eastAsia"/>
          <w:color w:val="000000" w:themeColor="text1"/>
          <w:kern w:val="0"/>
          <w:sz w:val="24"/>
          <w:szCs w:val="24"/>
        </w:rPr>
        <w:t>《</w:t>
      </w:r>
      <w:hyperlink r:id="rId31" w:history="1">
        <w:r w:rsidR="00A86F45">
          <w:rPr>
            <w:rStyle w:val="a5"/>
            <w:rFonts w:asciiTheme="minorEastAsia" w:hAnsiTheme="minorEastAsia" w:cs="宋体" w:hint="eastAsia"/>
            <w:kern w:val="0"/>
            <w:sz w:val="24"/>
            <w:szCs w:val="24"/>
          </w:rPr>
          <w:t>税收征管法</w:t>
        </w:r>
      </w:hyperlink>
      <w:r w:rsidR="00A86F45">
        <w:rPr>
          <w:rFonts w:asciiTheme="minorEastAsia" w:hAnsiTheme="minorEastAsia" w:cs="宋体" w:hint="eastAsia"/>
          <w:color w:val="000000" w:themeColor="text1"/>
          <w:kern w:val="0"/>
          <w:sz w:val="24"/>
          <w:szCs w:val="24"/>
        </w:rPr>
        <w:t>》</w:t>
      </w:r>
      <w:r w:rsidRPr="007A7150">
        <w:rPr>
          <w:rFonts w:asciiTheme="minorEastAsia" w:hAnsiTheme="minorEastAsia" w:cs="宋体" w:hint="eastAsia"/>
          <w:color w:val="000000" w:themeColor="text1"/>
          <w:kern w:val="0"/>
          <w:sz w:val="24"/>
          <w:szCs w:val="24"/>
        </w:rPr>
        <w:t>第五十二条第一款）</w:t>
      </w:r>
    </w:p>
    <w:p w14:paraId="56E0245A" w14:textId="16B12007" w:rsidR="007A7150" w:rsidRPr="007A7150" w:rsidRDefault="007D5187" w:rsidP="007D5187">
      <w:pPr>
        <w:pStyle w:val="a6"/>
        <w:spacing w:beforeLines="50" w:before="156" w:beforeAutospacing="0" w:afterLines="50" w:after="156" w:afterAutospacing="0" w:line="480" w:lineRule="atLeast"/>
        <w:ind w:firstLineChars="200" w:firstLine="420"/>
        <w:rPr>
          <w:rFonts w:asciiTheme="minorEastAsia" w:eastAsiaTheme="minorEastAsia" w:hAnsiTheme="minorEastAsia"/>
          <w:color w:val="000000" w:themeColor="text1"/>
        </w:rPr>
      </w:pPr>
      <w:r w:rsidRPr="007D5187">
        <w:rPr>
          <w:rFonts w:asciiTheme="minorHAnsi" w:eastAsiaTheme="minorEastAsia" w:hAnsiTheme="minorHAnsi" w:cstheme="minorBidi" w:hint="eastAsia"/>
          <w:color w:val="333333"/>
          <w:kern w:val="2"/>
          <w:sz w:val="21"/>
          <w:szCs w:val="22"/>
          <w:shd w:val="clear" w:color="auto" w:fill="FFFFFF"/>
        </w:rPr>
        <w:lastRenderedPageBreak/>
        <w:t xml:space="preserve">　</w:t>
      </w:r>
      <w:hyperlink r:id="rId32" w:tgtFrame="_self" w:history="1">
        <w:r w:rsidRPr="007D5187">
          <w:rPr>
            <w:rFonts w:asciiTheme="minorHAnsi" w:eastAsiaTheme="minorEastAsia" w:hAnsiTheme="minorHAnsi" w:cstheme="minorBidi" w:hint="eastAsia"/>
            <w:color w:val="4788D7"/>
            <w:kern w:val="2"/>
            <w:sz w:val="21"/>
            <w:szCs w:val="22"/>
            <w:u w:val="single"/>
            <w:shd w:val="clear" w:color="auto" w:fill="FFFFFF"/>
          </w:rPr>
          <w:t>税收征管法</w:t>
        </w:r>
      </w:hyperlink>
      <w:r w:rsidR="007A7150" w:rsidRPr="007A7150">
        <w:rPr>
          <w:rFonts w:asciiTheme="minorEastAsia" w:eastAsiaTheme="minorEastAsia" w:hAnsiTheme="minorEastAsia" w:hint="eastAsia"/>
          <w:color w:val="000000" w:themeColor="text1"/>
        </w:rPr>
        <w:t>第五十二条所称税务机关的责任，是指税务机关适用税收法律、行政法规不当或者执法行为违法。</w:t>
      </w:r>
    </w:p>
    <w:p w14:paraId="6FDF7BC4" w14:textId="640C40D3" w:rsidR="007A7150" w:rsidRPr="007A7150" w:rsidRDefault="007A7150" w:rsidP="007A7150">
      <w:pPr>
        <w:pStyle w:val="a6"/>
        <w:spacing w:beforeLines="50" w:before="156" w:beforeAutospacing="0" w:afterLines="50" w:after="156" w:afterAutospacing="0" w:line="480" w:lineRule="atLeast"/>
        <w:jc w:val="right"/>
        <w:rPr>
          <w:rFonts w:asciiTheme="minorEastAsia" w:eastAsiaTheme="minorEastAsia" w:hAnsiTheme="minorEastAsia"/>
          <w:color w:val="000000" w:themeColor="text1"/>
        </w:rPr>
      </w:pPr>
      <w:bookmarkStart w:id="7" w:name="_Hlk14844134"/>
      <w:r w:rsidRPr="007A7150">
        <w:rPr>
          <w:rFonts w:asciiTheme="minorEastAsia" w:eastAsiaTheme="minorEastAsia" w:hAnsiTheme="minorEastAsia" w:hint="eastAsia"/>
          <w:color w:val="000000" w:themeColor="text1"/>
        </w:rPr>
        <w:t>（</w:t>
      </w:r>
      <w:r w:rsidR="007D5187">
        <w:rPr>
          <w:rFonts w:asciiTheme="minorEastAsia" w:hAnsiTheme="minorEastAsia" w:hint="eastAsia"/>
          <w:color w:val="000000" w:themeColor="text1"/>
        </w:rPr>
        <w:t>《</w:t>
      </w:r>
      <w:hyperlink r:id="rId33" w:history="1">
        <w:r w:rsidR="007D5187">
          <w:rPr>
            <w:rStyle w:val="a5"/>
            <w:rFonts w:asciiTheme="minorEastAsia" w:hAnsiTheme="minorEastAsia" w:hint="eastAsia"/>
          </w:rPr>
          <w:t>税收征管法实施细则</w:t>
        </w:r>
      </w:hyperlink>
      <w:r w:rsidR="007D5187">
        <w:rPr>
          <w:rFonts w:asciiTheme="minorEastAsia" w:hAnsiTheme="minorEastAsia" w:hint="eastAsia"/>
          <w:color w:val="000000" w:themeColor="text1"/>
        </w:rPr>
        <w:t>》</w:t>
      </w:r>
      <w:r w:rsidRPr="007A7150">
        <w:rPr>
          <w:rFonts w:asciiTheme="minorEastAsia" w:eastAsiaTheme="minorEastAsia" w:hAnsiTheme="minorEastAsia" w:hint="eastAsia"/>
          <w:color w:val="000000" w:themeColor="text1"/>
        </w:rPr>
        <w:t>第八十条）</w:t>
      </w:r>
    </w:p>
    <w:bookmarkEnd w:id="6"/>
    <w:bookmarkEnd w:id="7"/>
    <w:p w14:paraId="6B9BFDB2" w14:textId="427D57F1" w:rsidR="007A7150" w:rsidRPr="007A7150" w:rsidRDefault="007A7150" w:rsidP="007A7150">
      <w:pPr>
        <w:pStyle w:val="2"/>
        <w:spacing w:beforeLines="50" w:before="156" w:afterLines="50" w:after="156" w:line="480" w:lineRule="atLeast"/>
        <w:rPr>
          <w:rFonts w:asciiTheme="minorEastAsia" w:eastAsiaTheme="minorEastAsia" w:hAnsiTheme="minorEastAsia"/>
          <w:color w:val="000000" w:themeColor="text1"/>
          <w:sz w:val="24"/>
          <w:szCs w:val="24"/>
        </w:rPr>
      </w:pPr>
      <w:r w:rsidRPr="007A7150">
        <w:rPr>
          <w:rFonts w:asciiTheme="minorEastAsia" w:eastAsiaTheme="minorEastAsia" w:hAnsiTheme="minorEastAsia" w:hint="eastAsia"/>
          <w:color w:val="000000" w:themeColor="text1"/>
          <w:sz w:val="24"/>
          <w:szCs w:val="24"/>
        </w:rPr>
        <w:t>（二）因纳税人原因</w:t>
      </w:r>
    </w:p>
    <w:p w14:paraId="5A607A4B" w14:textId="2DEE8001" w:rsidR="007A7150" w:rsidRPr="007A7150" w:rsidRDefault="007A7150" w:rsidP="007A7150">
      <w:pPr>
        <w:pStyle w:val="3"/>
        <w:spacing w:beforeLines="50" w:before="156" w:afterLines="50" w:after="156" w:line="480" w:lineRule="atLeast"/>
        <w:rPr>
          <w:rFonts w:asciiTheme="minorEastAsia" w:hAnsiTheme="minorEastAsia"/>
          <w:color w:val="000000" w:themeColor="text1"/>
          <w:sz w:val="24"/>
          <w:szCs w:val="24"/>
        </w:rPr>
      </w:pPr>
      <w:r w:rsidRPr="007A7150">
        <w:rPr>
          <w:rFonts w:asciiTheme="minorEastAsia" w:hAnsiTheme="minorEastAsia" w:hint="eastAsia"/>
          <w:color w:val="000000" w:themeColor="text1"/>
          <w:sz w:val="24"/>
          <w:szCs w:val="24"/>
        </w:rPr>
        <w:t>1、纳税人失误</w:t>
      </w:r>
    </w:p>
    <w:p w14:paraId="424066FD" w14:textId="77777777" w:rsidR="007A7150" w:rsidRPr="007A7150" w:rsidRDefault="007A7150" w:rsidP="007A7150">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7A7150">
        <w:rPr>
          <w:rFonts w:asciiTheme="minorEastAsia" w:hAnsiTheme="minorEastAsia" w:cs="宋体" w:hint="eastAsia"/>
          <w:color w:val="000000" w:themeColor="text1"/>
          <w:kern w:val="0"/>
          <w:sz w:val="24"/>
          <w:szCs w:val="24"/>
        </w:rPr>
        <w:t>因纳税人、扣缴义务人计算错误等失误，未缴或者少缴税款的，税务机关在三年内可以追征税款、滞纳金；有特殊情况的，追征期可以延长到五年。</w:t>
      </w:r>
    </w:p>
    <w:p w14:paraId="3BBBC649" w14:textId="624C09F2" w:rsidR="007A7150" w:rsidRPr="007A7150" w:rsidRDefault="007A7150" w:rsidP="007A7150">
      <w:pPr>
        <w:widowControl/>
        <w:shd w:val="clear" w:color="auto" w:fill="FFFFFF"/>
        <w:spacing w:beforeLines="50" w:before="156" w:afterLines="50" w:after="156" w:line="480" w:lineRule="atLeast"/>
        <w:ind w:firstLineChars="200" w:firstLine="480"/>
        <w:jc w:val="right"/>
        <w:rPr>
          <w:rFonts w:asciiTheme="minorEastAsia" w:hAnsiTheme="minorEastAsia" w:cs="宋体"/>
          <w:color w:val="000000" w:themeColor="text1"/>
          <w:kern w:val="0"/>
          <w:sz w:val="24"/>
          <w:szCs w:val="24"/>
        </w:rPr>
      </w:pPr>
      <w:r w:rsidRPr="007A7150">
        <w:rPr>
          <w:rFonts w:asciiTheme="minorEastAsia" w:hAnsiTheme="minorEastAsia" w:cs="宋体" w:hint="eastAsia"/>
          <w:color w:val="000000" w:themeColor="text1"/>
          <w:kern w:val="0"/>
          <w:sz w:val="24"/>
          <w:szCs w:val="24"/>
        </w:rPr>
        <w:t>（</w:t>
      </w:r>
      <w:r w:rsidR="00A86F45">
        <w:rPr>
          <w:rFonts w:asciiTheme="minorEastAsia" w:hAnsiTheme="minorEastAsia" w:cs="宋体" w:hint="eastAsia"/>
          <w:color w:val="000000" w:themeColor="text1"/>
          <w:kern w:val="0"/>
          <w:sz w:val="24"/>
          <w:szCs w:val="24"/>
        </w:rPr>
        <w:t>《</w:t>
      </w:r>
      <w:hyperlink r:id="rId34" w:history="1">
        <w:r w:rsidR="00A86F45">
          <w:rPr>
            <w:rStyle w:val="a5"/>
            <w:rFonts w:asciiTheme="minorEastAsia" w:hAnsiTheme="minorEastAsia" w:cs="宋体" w:hint="eastAsia"/>
            <w:kern w:val="0"/>
            <w:sz w:val="24"/>
            <w:szCs w:val="24"/>
          </w:rPr>
          <w:t>税收征管法</w:t>
        </w:r>
      </w:hyperlink>
      <w:r w:rsidR="00A86F45">
        <w:rPr>
          <w:rFonts w:asciiTheme="minorEastAsia" w:hAnsiTheme="minorEastAsia" w:cs="宋体" w:hint="eastAsia"/>
          <w:color w:val="000000" w:themeColor="text1"/>
          <w:kern w:val="0"/>
          <w:sz w:val="24"/>
          <w:szCs w:val="24"/>
        </w:rPr>
        <w:t>》</w:t>
      </w:r>
      <w:r w:rsidRPr="007A7150">
        <w:rPr>
          <w:rFonts w:asciiTheme="minorEastAsia" w:hAnsiTheme="minorEastAsia" w:cs="宋体" w:hint="eastAsia"/>
          <w:color w:val="000000" w:themeColor="text1"/>
          <w:kern w:val="0"/>
          <w:sz w:val="24"/>
          <w:szCs w:val="24"/>
        </w:rPr>
        <w:t>第五十二条第二款）</w:t>
      </w:r>
    </w:p>
    <w:p w14:paraId="2DB2B836" w14:textId="56FF68C3" w:rsidR="007A7150" w:rsidRPr="007A7150" w:rsidRDefault="007A7150" w:rsidP="007A7150">
      <w:pPr>
        <w:pStyle w:val="4"/>
        <w:spacing w:beforeLines="50" w:before="156" w:afterLines="50" w:after="156" w:line="480" w:lineRule="atLeast"/>
        <w:rPr>
          <w:rFonts w:asciiTheme="minorEastAsia" w:eastAsiaTheme="minorEastAsia" w:hAnsiTheme="minorEastAsia"/>
          <w:color w:val="000000" w:themeColor="text1"/>
          <w:sz w:val="24"/>
          <w:szCs w:val="24"/>
        </w:rPr>
      </w:pPr>
      <w:r w:rsidRPr="007A7150">
        <w:rPr>
          <w:rFonts w:asciiTheme="minorEastAsia" w:eastAsiaTheme="minorEastAsia" w:hAnsiTheme="minorEastAsia" w:hint="eastAsia"/>
          <w:color w:val="000000" w:themeColor="text1"/>
          <w:sz w:val="24"/>
          <w:szCs w:val="24"/>
        </w:rPr>
        <w:t>（1）失误</w:t>
      </w:r>
    </w:p>
    <w:p w14:paraId="3C51B35A" w14:textId="731F5288" w:rsidR="007A7150" w:rsidRPr="007A7150" w:rsidRDefault="009B093D" w:rsidP="00942759">
      <w:pPr>
        <w:pStyle w:val="a6"/>
        <w:spacing w:beforeLines="50" w:before="156" w:beforeAutospacing="0" w:afterLines="50" w:after="156" w:afterAutospacing="0" w:line="480" w:lineRule="atLeast"/>
        <w:ind w:firstLineChars="200" w:firstLine="480"/>
        <w:rPr>
          <w:rFonts w:asciiTheme="minorEastAsia" w:eastAsiaTheme="minorEastAsia" w:hAnsiTheme="minorEastAsia"/>
          <w:color w:val="000000" w:themeColor="text1"/>
        </w:rPr>
      </w:pPr>
      <w:hyperlink r:id="rId35" w:tgtFrame="_self" w:history="1">
        <w:r w:rsidR="007D5187" w:rsidRPr="007D5187">
          <w:rPr>
            <w:rFonts w:asciiTheme="minorHAnsi" w:eastAsiaTheme="minorEastAsia" w:hAnsiTheme="minorHAnsi" w:cstheme="minorBidi" w:hint="eastAsia"/>
            <w:color w:val="6E6E6E"/>
            <w:kern w:val="2"/>
            <w:sz w:val="21"/>
            <w:szCs w:val="22"/>
            <w:u w:val="single"/>
            <w:shd w:val="clear" w:color="auto" w:fill="FFFFFF"/>
          </w:rPr>
          <w:t>税收征管法</w:t>
        </w:r>
      </w:hyperlink>
      <w:r w:rsidR="007D5187" w:rsidRPr="007D5187">
        <w:rPr>
          <w:rFonts w:asciiTheme="minorHAnsi" w:eastAsiaTheme="minorEastAsia" w:hAnsiTheme="minorHAnsi" w:cstheme="minorBidi" w:hint="eastAsia"/>
          <w:color w:val="333333"/>
          <w:kern w:val="2"/>
          <w:sz w:val="21"/>
          <w:szCs w:val="22"/>
          <w:shd w:val="clear" w:color="auto" w:fill="FFFFFF"/>
        </w:rPr>
        <w:t>第</w:t>
      </w:r>
      <w:r w:rsidR="007A7150" w:rsidRPr="007A7150">
        <w:rPr>
          <w:rFonts w:asciiTheme="minorEastAsia" w:eastAsiaTheme="minorEastAsia" w:hAnsiTheme="minorEastAsia" w:hint="eastAsia"/>
          <w:color w:val="000000" w:themeColor="text1"/>
        </w:rPr>
        <w:t>五十二条所称纳税人、扣缴义务人计算错误等失误，是指非主观故意的计算公式运用错误以及明显的笔误。</w:t>
      </w:r>
    </w:p>
    <w:p w14:paraId="255A6554" w14:textId="35AC87CF" w:rsidR="007A7150" w:rsidRPr="007A7150" w:rsidRDefault="007A7150" w:rsidP="007A7150">
      <w:pPr>
        <w:pStyle w:val="a6"/>
        <w:spacing w:beforeLines="50" w:before="156" w:beforeAutospacing="0" w:afterLines="50" w:after="156" w:afterAutospacing="0" w:line="480" w:lineRule="atLeast"/>
        <w:jc w:val="right"/>
        <w:rPr>
          <w:rFonts w:asciiTheme="minorEastAsia" w:eastAsiaTheme="minorEastAsia" w:hAnsiTheme="minorEastAsia"/>
          <w:color w:val="000000" w:themeColor="text1"/>
        </w:rPr>
      </w:pPr>
      <w:r w:rsidRPr="007A7150">
        <w:rPr>
          <w:rFonts w:asciiTheme="minorEastAsia" w:eastAsiaTheme="minorEastAsia" w:hAnsiTheme="minorEastAsia" w:hint="eastAsia"/>
          <w:color w:val="000000" w:themeColor="text1"/>
        </w:rPr>
        <w:t>（</w:t>
      </w:r>
      <w:r w:rsidR="007D5187">
        <w:rPr>
          <w:rFonts w:asciiTheme="minorEastAsia" w:hAnsiTheme="minorEastAsia" w:hint="eastAsia"/>
          <w:color w:val="000000" w:themeColor="text1"/>
        </w:rPr>
        <w:t>《</w:t>
      </w:r>
      <w:hyperlink r:id="rId36" w:history="1">
        <w:r w:rsidR="007D5187">
          <w:rPr>
            <w:rStyle w:val="a5"/>
            <w:rFonts w:asciiTheme="minorEastAsia" w:hAnsiTheme="minorEastAsia" w:hint="eastAsia"/>
          </w:rPr>
          <w:t>税收征管法实施细则</w:t>
        </w:r>
      </w:hyperlink>
      <w:r w:rsidR="007D5187">
        <w:rPr>
          <w:rFonts w:asciiTheme="minorEastAsia" w:hAnsiTheme="minorEastAsia" w:hint="eastAsia"/>
          <w:color w:val="000000" w:themeColor="text1"/>
        </w:rPr>
        <w:t>》</w:t>
      </w:r>
      <w:r w:rsidRPr="007A7150">
        <w:rPr>
          <w:rFonts w:asciiTheme="minorEastAsia" w:eastAsiaTheme="minorEastAsia" w:hAnsiTheme="minorEastAsia" w:hint="eastAsia"/>
          <w:color w:val="000000" w:themeColor="text1"/>
        </w:rPr>
        <w:t>第八十一条）</w:t>
      </w:r>
    </w:p>
    <w:p w14:paraId="17EE14FF" w14:textId="16B78713" w:rsidR="007A7150" w:rsidRPr="007A7150" w:rsidRDefault="007A7150" w:rsidP="007A7150">
      <w:pPr>
        <w:pStyle w:val="4"/>
        <w:spacing w:beforeLines="50" w:before="156" w:afterLines="50" w:after="156" w:line="480" w:lineRule="atLeast"/>
        <w:rPr>
          <w:rFonts w:asciiTheme="minorEastAsia" w:eastAsiaTheme="minorEastAsia" w:hAnsiTheme="minorEastAsia"/>
          <w:color w:val="000000" w:themeColor="text1"/>
          <w:sz w:val="24"/>
          <w:szCs w:val="24"/>
        </w:rPr>
      </w:pPr>
      <w:r w:rsidRPr="007A7150">
        <w:rPr>
          <w:rFonts w:asciiTheme="minorEastAsia" w:eastAsiaTheme="minorEastAsia" w:hAnsiTheme="minorEastAsia" w:hint="eastAsia"/>
          <w:color w:val="000000" w:themeColor="text1"/>
          <w:sz w:val="24"/>
          <w:szCs w:val="24"/>
        </w:rPr>
        <w:t>（2）特殊情况</w:t>
      </w:r>
    </w:p>
    <w:p w14:paraId="23A82712" w14:textId="7703ACCF" w:rsidR="007A7150" w:rsidRPr="007A7150" w:rsidRDefault="009B093D" w:rsidP="00942759">
      <w:pPr>
        <w:pStyle w:val="a6"/>
        <w:spacing w:beforeLines="50" w:before="156" w:beforeAutospacing="0" w:afterLines="50" w:after="156" w:afterAutospacing="0" w:line="480" w:lineRule="atLeast"/>
        <w:ind w:firstLineChars="200" w:firstLine="480"/>
        <w:rPr>
          <w:rFonts w:asciiTheme="minorEastAsia" w:eastAsiaTheme="minorEastAsia" w:hAnsiTheme="minorEastAsia"/>
          <w:color w:val="000000" w:themeColor="text1"/>
        </w:rPr>
      </w:pPr>
      <w:hyperlink r:id="rId37" w:tgtFrame="_self" w:history="1">
        <w:r w:rsidR="007D5187" w:rsidRPr="007D5187">
          <w:rPr>
            <w:rFonts w:asciiTheme="minorHAnsi" w:eastAsiaTheme="minorEastAsia" w:hAnsiTheme="minorHAnsi" w:cstheme="minorBidi" w:hint="eastAsia"/>
            <w:color w:val="4788D7"/>
            <w:kern w:val="2"/>
            <w:sz w:val="21"/>
            <w:szCs w:val="22"/>
            <w:u w:val="single"/>
            <w:shd w:val="clear" w:color="auto" w:fill="FFFFFF"/>
          </w:rPr>
          <w:t>税收征管法</w:t>
        </w:r>
      </w:hyperlink>
      <w:r w:rsidR="007A7150" w:rsidRPr="007A7150">
        <w:rPr>
          <w:rFonts w:asciiTheme="minorEastAsia" w:eastAsiaTheme="minorEastAsia" w:hAnsiTheme="minorEastAsia" w:hint="eastAsia"/>
          <w:color w:val="000000" w:themeColor="text1"/>
        </w:rPr>
        <w:t>第五十二条所称特殊情况，是指纳税人或者扣缴义务人因计算错误等失误，未缴或者少缴、未扣或者少扣、未收或者少收税款，累计数额在１０万元以上的。</w:t>
      </w:r>
    </w:p>
    <w:p w14:paraId="04EFAC5E" w14:textId="3749ABAB" w:rsidR="007A7150" w:rsidRPr="007A7150" w:rsidRDefault="007A7150" w:rsidP="007A7150">
      <w:pPr>
        <w:pStyle w:val="a6"/>
        <w:spacing w:beforeLines="50" w:before="156" w:beforeAutospacing="0" w:afterLines="50" w:after="156" w:afterAutospacing="0" w:line="480" w:lineRule="atLeast"/>
        <w:jc w:val="right"/>
        <w:rPr>
          <w:rFonts w:asciiTheme="minorEastAsia" w:eastAsiaTheme="minorEastAsia" w:hAnsiTheme="minorEastAsia"/>
          <w:color w:val="000000" w:themeColor="text1"/>
        </w:rPr>
      </w:pPr>
      <w:r w:rsidRPr="007A7150">
        <w:rPr>
          <w:rFonts w:asciiTheme="minorEastAsia" w:eastAsiaTheme="minorEastAsia" w:hAnsiTheme="minorEastAsia" w:hint="eastAsia"/>
          <w:color w:val="000000" w:themeColor="text1"/>
        </w:rPr>
        <w:t>（</w:t>
      </w:r>
      <w:r w:rsidR="007D5187">
        <w:rPr>
          <w:rFonts w:asciiTheme="minorEastAsia" w:hAnsiTheme="minorEastAsia" w:hint="eastAsia"/>
          <w:color w:val="000000" w:themeColor="text1"/>
        </w:rPr>
        <w:t>《</w:t>
      </w:r>
      <w:hyperlink r:id="rId38" w:history="1">
        <w:r w:rsidR="007D5187">
          <w:rPr>
            <w:rStyle w:val="a5"/>
            <w:rFonts w:asciiTheme="minorEastAsia" w:hAnsiTheme="minorEastAsia" w:hint="eastAsia"/>
          </w:rPr>
          <w:t>税收征管法实施细则</w:t>
        </w:r>
      </w:hyperlink>
      <w:r w:rsidR="007D5187">
        <w:rPr>
          <w:rFonts w:asciiTheme="minorEastAsia" w:hAnsiTheme="minorEastAsia" w:hint="eastAsia"/>
          <w:color w:val="000000" w:themeColor="text1"/>
        </w:rPr>
        <w:t>》</w:t>
      </w:r>
      <w:r w:rsidRPr="007A7150">
        <w:rPr>
          <w:rFonts w:asciiTheme="minorEastAsia" w:eastAsiaTheme="minorEastAsia" w:hAnsiTheme="minorEastAsia" w:hint="eastAsia"/>
          <w:color w:val="000000" w:themeColor="text1"/>
        </w:rPr>
        <w:t>第八十二条）</w:t>
      </w:r>
    </w:p>
    <w:p w14:paraId="79B448EB" w14:textId="6E4A98D0" w:rsidR="007A7150" w:rsidRPr="007A7150" w:rsidRDefault="007A7150" w:rsidP="007A7150">
      <w:pPr>
        <w:pStyle w:val="4"/>
        <w:spacing w:beforeLines="50" w:before="156" w:afterLines="50" w:after="156" w:line="480" w:lineRule="atLeast"/>
        <w:rPr>
          <w:rFonts w:asciiTheme="minorEastAsia" w:eastAsiaTheme="minorEastAsia" w:hAnsiTheme="minorEastAsia"/>
          <w:color w:val="000000" w:themeColor="text1"/>
          <w:sz w:val="24"/>
          <w:szCs w:val="24"/>
        </w:rPr>
      </w:pPr>
      <w:r w:rsidRPr="007A7150">
        <w:rPr>
          <w:rFonts w:asciiTheme="minorEastAsia" w:eastAsiaTheme="minorEastAsia" w:hAnsiTheme="minorEastAsia" w:hint="eastAsia"/>
          <w:color w:val="000000" w:themeColor="text1"/>
          <w:sz w:val="24"/>
          <w:szCs w:val="24"/>
        </w:rPr>
        <w:t>（3）期限计算</w:t>
      </w:r>
    </w:p>
    <w:p w14:paraId="145E571C" w14:textId="567D6D3C" w:rsidR="007A7150" w:rsidRPr="007A7150" w:rsidRDefault="009B093D" w:rsidP="00942759">
      <w:pPr>
        <w:pStyle w:val="a6"/>
        <w:spacing w:beforeLines="50" w:before="156" w:beforeAutospacing="0" w:afterLines="50" w:after="156" w:afterAutospacing="0" w:line="480" w:lineRule="atLeast"/>
        <w:ind w:firstLineChars="200" w:firstLine="480"/>
        <w:rPr>
          <w:rFonts w:asciiTheme="minorEastAsia" w:eastAsiaTheme="minorEastAsia" w:hAnsiTheme="minorEastAsia"/>
          <w:color w:val="000000" w:themeColor="text1"/>
        </w:rPr>
      </w:pPr>
      <w:hyperlink r:id="rId39" w:tgtFrame="_self" w:history="1">
        <w:r w:rsidR="007D5187" w:rsidRPr="007D5187">
          <w:rPr>
            <w:rFonts w:asciiTheme="minorHAnsi" w:eastAsiaTheme="minorEastAsia" w:hAnsiTheme="minorHAnsi" w:cstheme="minorBidi" w:hint="eastAsia"/>
            <w:color w:val="6E6E6E"/>
            <w:kern w:val="2"/>
            <w:sz w:val="21"/>
            <w:szCs w:val="22"/>
            <w:u w:val="single"/>
            <w:shd w:val="clear" w:color="auto" w:fill="FFFFFF"/>
          </w:rPr>
          <w:t>税收征管法</w:t>
        </w:r>
      </w:hyperlink>
      <w:r w:rsidR="007A7150" w:rsidRPr="007A7150">
        <w:rPr>
          <w:rFonts w:asciiTheme="minorEastAsia" w:eastAsiaTheme="minorEastAsia" w:hAnsiTheme="minorEastAsia" w:hint="eastAsia"/>
          <w:color w:val="000000" w:themeColor="text1"/>
        </w:rPr>
        <w:t>第五十二条规定的补缴和追征税款、滞纳金的期限，自纳税人、扣缴义务人应缴未缴或者少缴税款之日起计算。</w:t>
      </w:r>
    </w:p>
    <w:p w14:paraId="02408AD8" w14:textId="5020CD36" w:rsidR="007A7150" w:rsidRPr="007A7150" w:rsidRDefault="007A7150" w:rsidP="007A7150">
      <w:pPr>
        <w:pStyle w:val="a6"/>
        <w:spacing w:beforeLines="50" w:before="156" w:beforeAutospacing="0" w:afterLines="50" w:after="156" w:afterAutospacing="0" w:line="480" w:lineRule="atLeast"/>
        <w:jc w:val="right"/>
        <w:rPr>
          <w:rFonts w:asciiTheme="minorEastAsia" w:eastAsiaTheme="minorEastAsia" w:hAnsiTheme="minorEastAsia"/>
          <w:color w:val="000000" w:themeColor="text1"/>
        </w:rPr>
      </w:pPr>
      <w:r w:rsidRPr="007A7150">
        <w:rPr>
          <w:rFonts w:asciiTheme="minorEastAsia" w:eastAsiaTheme="minorEastAsia" w:hAnsiTheme="minorEastAsia" w:hint="eastAsia"/>
          <w:color w:val="000000" w:themeColor="text1"/>
        </w:rPr>
        <w:t>（</w:t>
      </w:r>
      <w:r w:rsidR="007D5187">
        <w:rPr>
          <w:rFonts w:asciiTheme="minorEastAsia" w:hAnsiTheme="minorEastAsia" w:hint="eastAsia"/>
          <w:color w:val="000000" w:themeColor="text1"/>
        </w:rPr>
        <w:t>《</w:t>
      </w:r>
      <w:hyperlink r:id="rId40" w:history="1">
        <w:r w:rsidR="007D5187">
          <w:rPr>
            <w:rStyle w:val="a5"/>
            <w:rFonts w:asciiTheme="minorEastAsia" w:hAnsiTheme="minorEastAsia" w:hint="eastAsia"/>
          </w:rPr>
          <w:t>税收征管法实施细则</w:t>
        </w:r>
      </w:hyperlink>
      <w:r w:rsidR="007D5187">
        <w:rPr>
          <w:rFonts w:asciiTheme="minorEastAsia" w:hAnsiTheme="minorEastAsia" w:hint="eastAsia"/>
          <w:color w:val="000000" w:themeColor="text1"/>
        </w:rPr>
        <w:t>》</w:t>
      </w:r>
      <w:r w:rsidRPr="007A7150">
        <w:rPr>
          <w:rFonts w:asciiTheme="minorEastAsia" w:eastAsiaTheme="minorEastAsia" w:hAnsiTheme="minorEastAsia" w:hint="eastAsia"/>
          <w:color w:val="000000" w:themeColor="text1"/>
        </w:rPr>
        <w:t>第八十三条）</w:t>
      </w:r>
    </w:p>
    <w:p w14:paraId="011B2064" w14:textId="6400317B" w:rsidR="007A7150" w:rsidRPr="007A7150" w:rsidRDefault="007A7150" w:rsidP="007A7150">
      <w:pPr>
        <w:pStyle w:val="3"/>
        <w:spacing w:beforeLines="50" w:before="156" w:afterLines="50" w:after="156" w:line="480" w:lineRule="atLeast"/>
        <w:rPr>
          <w:rFonts w:asciiTheme="minorEastAsia" w:hAnsiTheme="minorEastAsia"/>
          <w:color w:val="000000" w:themeColor="text1"/>
          <w:sz w:val="24"/>
          <w:szCs w:val="24"/>
        </w:rPr>
      </w:pPr>
      <w:r w:rsidRPr="007A7150">
        <w:rPr>
          <w:rFonts w:asciiTheme="minorEastAsia" w:hAnsiTheme="minorEastAsia" w:hint="eastAsia"/>
          <w:color w:val="000000" w:themeColor="text1"/>
          <w:sz w:val="24"/>
          <w:szCs w:val="24"/>
        </w:rPr>
        <w:lastRenderedPageBreak/>
        <w:t>2、不申报造成不缴或少缴税款的</w:t>
      </w:r>
    </w:p>
    <w:p w14:paraId="08B65E59" w14:textId="321D6FC7" w:rsidR="007A7150" w:rsidRPr="00942759" w:rsidRDefault="00942759" w:rsidP="00942759">
      <w:pPr>
        <w:pStyle w:val="a6"/>
        <w:shd w:val="clear" w:color="auto" w:fill="FFFFFF"/>
        <w:spacing w:beforeLines="50" w:before="156" w:beforeAutospacing="0" w:afterLines="50" w:after="156" w:afterAutospacing="0" w:line="480" w:lineRule="atLeast"/>
        <w:ind w:firstLineChars="200" w:firstLine="480"/>
        <w:rPr>
          <w:rFonts w:asciiTheme="minorEastAsia" w:eastAsiaTheme="minorEastAsia" w:hAnsiTheme="minorEastAsia"/>
          <w:color w:val="000000" w:themeColor="text1"/>
        </w:rPr>
      </w:pPr>
      <w:hyperlink r:id="rId41" w:tgtFrame="_self" w:history="1">
        <w:r w:rsidRPr="00942759">
          <w:rPr>
            <w:rFonts w:asciiTheme="minorHAnsi" w:eastAsiaTheme="minorEastAsia" w:hAnsiTheme="minorHAnsi" w:cstheme="minorBidi" w:hint="eastAsia"/>
            <w:color w:val="6E6E6E"/>
            <w:kern w:val="2"/>
            <w:u w:val="single"/>
            <w:shd w:val="clear" w:color="auto" w:fill="FFFFFF"/>
          </w:rPr>
          <w:t>税收征</w:t>
        </w:r>
        <w:r w:rsidRPr="00942759">
          <w:rPr>
            <w:rFonts w:asciiTheme="minorHAnsi" w:eastAsiaTheme="minorEastAsia" w:hAnsiTheme="minorHAnsi" w:cstheme="minorBidi" w:hint="eastAsia"/>
            <w:color w:val="6E6E6E"/>
            <w:kern w:val="2"/>
            <w:u w:val="single"/>
            <w:shd w:val="clear" w:color="auto" w:fill="FFFFFF"/>
          </w:rPr>
          <w:t>管</w:t>
        </w:r>
        <w:r w:rsidRPr="00942759">
          <w:rPr>
            <w:rFonts w:asciiTheme="minorHAnsi" w:eastAsiaTheme="minorEastAsia" w:hAnsiTheme="minorHAnsi" w:cstheme="minorBidi" w:hint="eastAsia"/>
            <w:color w:val="6E6E6E"/>
            <w:kern w:val="2"/>
            <w:u w:val="single"/>
            <w:shd w:val="clear" w:color="auto" w:fill="FFFFFF"/>
          </w:rPr>
          <w:t>法</w:t>
        </w:r>
      </w:hyperlink>
      <w:r w:rsidR="007A7150" w:rsidRPr="00942759">
        <w:rPr>
          <w:rFonts w:asciiTheme="minorEastAsia" w:eastAsiaTheme="minorEastAsia" w:hAnsiTheme="minorEastAsia" w:hint="eastAsia"/>
          <w:color w:val="000000" w:themeColor="text1"/>
        </w:rPr>
        <w:t>第六十四条第二款规定的纳税人不进行纳税申报造成不缴或少缴应纳税款的情形不属于偷税、抗税、骗税，其追征期按照</w:t>
      </w:r>
      <w:hyperlink r:id="rId42" w:tgtFrame="_self" w:history="1">
        <w:r w:rsidRPr="00942759">
          <w:rPr>
            <w:rFonts w:asciiTheme="minorHAnsi" w:eastAsiaTheme="minorEastAsia" w:hAnsiTheme="minorHAnsi" w:cstheme="minorBidi" w:hint="eastAsia"/>
            <w:color w:val="6E6E6E"/>
            <w:kern w:val="2"/>
            <w:u w:val="single"/>
            <w:shd w:val="clear" w:color="auto" w:fill="FFFFFF"/>
          </w:rPr>
          <w:t>税收征管法</w:t>
        </w:r>
      </w:hyperlink>
      <w:r w:rsidR="007A7150" w:rsidRPr="00942759">
        <w:rPr>
          <w:rFonts w:asciiTheme="minorEastAsia" w:eastAsiaTheme="minorEastAsia" w:hAnsiTheme="minorEastAsia" w:hint="eastAsia"/>
          <w:color w:val="000000" w:themeColor="text1"/>
        </w:rPr>
        <w:t>第五十二条规定的精神，一般为三年，特殊情况可以延长至五年。 </w:t>
      </w:r>
    </w:p>
    <w:p w14:paraId="574E216A" w14:textId="35F5E360" w:rsidR="007A7150" w:rsidRPr="007A7150" w:rsidRDefault="007A7150" w:rsidP="007A7150">
      <w:pPr>
        <w:widowControl/>
        <w:shd w:val="clear" w:color="auto" w:fill="FFFFFF"/>
        <w:spacing w:beforeLines="50" w:before="156" w:afterLines="50" w:after="156" w:line="480" w:lineRule="atLeast"/>
        <w:ind w:firstLineChars="200" w:firstLine="480"/>
        <w:jc w:val="right"/>
        <w:rPr>
          <w:rFonts w:asciiTheme="minorEastAsia" w:hAnsiTheme="minorEastAsia"/>
          <w:color w:val="000000" w:themeColor="text1"/>
          <w:sz w:val="24"/>
          <w:szCs w:val="24"/>
          <w:shd w:val="clear" w:color="auto" w:fill="FFFFFF"/>
        </w:rPr>
      </w:pPr>
      <w:r w:rsidRPr="007A7150">
        <w:rPr>
          <w:rFonts w:asciiTheme="minorEastAsia" w:hAnsiTheme="minorEastAsia" w:hint="eastAsia"/>
          <w:color w:val="000000" w:themeColor="text1"/>
          <w:sz w:val="24"/>
          <w:szCs w:val="24"/>
          <w:shd w:val="clear" w:color="auto" w:fill="FFFFFF"/>
        </w:rPr>
        <w:t>（</w:t>
      </w:r>
      <w:hyperlink r:id="rId43" w:history="1">
        <w:r w:rsidRPr="00942759">
          <w:rPr>
            <w:rStyle w:val="a5"/>
            <w:rFonts w:asciiTheme="minorEastAsia" w:hAnsiTheme="minorEastAsia" w:hint="eastAsia"/>
            <w:sz w:val="24"/>
            <w:szCs w:val="24"/>
            <w:shd w:val="clear" w:color="auto" w:fill="FFFFFF"/>
          </w:rPr>
          <w:t>国税函[2009]326号</w:t>
        </w:r>
      </w:hyperlink>
      <w:r w:rsidRPr="007A7150">
        <w:rPr>
          <w:rFonts w:asciiTheme="minorEastAsia" w:hAnsiTheme="minorEastAsia" w:hint="eastAsia"/>
          <w:color w:val="000000" w:themeColor="text1"/>
          <w:sz w:val="24"/>
          <w:szCs w:val="24"/>
          <w:shd w:val="clear" w:color="auto" w:fill="FFFFFF"/>
        </w:rPr>
        <w:t>）</w:t>
      </w:r>
    </w:p>
    <w:p w14:paraId="6B64C936" w14:textId="77777777" w:rsidR="007A7150" w:rsidRPr="007A7150" w:rsidRDefault="007A7150" w:rsidP="007A7150">
      <w:pPr>
        <w:pStyle w:val="4"/>
        <w:spacing w:beforeLines="50" w:before="156" w:afterLines="50" w:after="156" w:line="480" w:lineRule="atLeast"/>
        <w:rPr>
          <w:rFonts w:asciiTheme="minorEastAsia" w:eastAsiaTheme="minorEastAsia" w:hAnsiTheme="minorEastAsia"/>
          <w:color w:val="000000" w:themeColor="text1"/>
          <w:sz w:val="24"/>
          <w:szCs w:val="24"/>
          <w:shd w:val="clear" w:color="auto" w:fill="FFFFFF"/>
        </w:rPr>
      </w:pPr>
      <w:r w:rsidRPr="007A7150">
        <w:rPr>
          <w:rFonts w:asciiTheme="minorEastAsia" w:eastAsiaTheme="minorEastAsia" w:hAnsiTheme="minorEastAsia" w:hint="eastAsia"/>
          <w:color w:val="000000" w:themeColor="text1"/>
          <w:sz w:val="24"/>
          <w:szCs w:val="24"/>
          <w:shd w:val="clear" w:color="auto" w:fill="FFFFFF"/>
        </w:rPr>
        <w:t>附注：关于税收征管法有关条款规定的复函</w:t>
      </w:r>
    </w:p>
    <w:p w14:paraId="148809A4" w14:textId="58BBB460" w:rsidR="007A7150" w:rsidRPr="007A7150" w:rsidRDefault="00BA2772" w:rsidP="007A7150">
      <w:pPr>
        <w:spacing w:beforeLines="50" w:before="156" w:afterLines="50" w:after="156" w:line="480" w:lineRule="atLeast"/>
        <w:ind w:firstLineChars="200" w:firstLine="480"/>
        <w:rPr>
          <w:rFonts w:asciiTheme="minorEastAsia" w:hAnsiTheme="minorEastAsia"/>
          <w:color w:val="000000" w:themeColor="text1"/>
          <w:sz w:val="24"/>
          <w:szCs w:val="24"/>
        </w:rPr>
      </w:pPr>
      <w:hyperlink r:id="rId44" w:history="1">
        <w:r w:rsidR="007A7150" w:rsidRPr="00BA2772">
          <w:rPr>
            <w:rStyle w:val="a5"/>
            <w:rFonts w:asciiTheme="minorEastAsia" w:hAnsiTheme="minorEastAsia" w:hint="eastAsia"/>
            <w:sz w:val="24"/>
            <w:szCs w:val="24"/>
            <w:shd w:val="clear" w:color="auto" w:fill="FFFFFF"/>
          </w:rPr>
          <w:t>征管法</w:t>
        </w:r>
      </w:hyperlink>
      <w:r w:rsidR="007A7150" w:rsidRPr="007A7150">
        <w:rPr>
          <w:rFonts w:asciiTheme="minorEastAsia" w:hAnsiTheme="minorEastAsia" w:hint="eastAsia"/>
          <w:color w:val="000000" w:themeColor="text1"/>
          <w:sz w:val="24"/>
          <w:szCs w:val="24"/>
          <w:shd w:val="clear" w:color="auto" w:fill="FFFFFF"/>
        </w:rPr>
        <w:t>六十四条第二款仅适用六十三条规定之外的未办理税务登记的纳税人在发生纳税义务以后不进行纳税申报，从而造成不缴或少缴税款结果的情形。</w:t>
      </w:r>
    </w:p>
    <w:p w14:paraId="41E69725" w14:textId="717DBB05" w:rsidR="007A7150" w:rsidRPr="007A7150" w:rsidRDefault="007A7150" w:rsidP="007A7150">
      <w:pPr>
        <w:widowControl/>
        <w:shd w:val="clear" w:color="auto" w:fill="FFFFFF"/>
        <w:spacing w:beforeLines="50" w:before="156" w:afterLines="50" w:after="156" w:line="480" w:lineRule="atLeast"/>
        <w:ind w:firstLineChars="200" w:firstLine="480"/>
        <w:jc w:val="right"/>
        <w:rPr>
          <w:rFonts w:asciiTheme="minorEastAsia" w:hAnsiTheme="minorEastAsia" w:cs="宋体"/>
          <w:color w:val="000000" w:themeColor="text1"/>
          <w:kern w:val="0"/>
          <w:sz w:val="24"/>
          <w:szCs w:val="24"/>
        </w:rPr>
      </w:pPr>
      <w:r w:rsidRPr="007A7150">
        <w:rPr>
          <w:rFonts w:asciiTheme="minorEastAsia" w:hAnsiTheme="minorEastAsia" w:cs="宋体" w:hint="eastAsia"/>
          <w:color w:val="000000" w:themeColor="text1"/>
          <w:kern w:val="0"/>
          <w:sz w:val="24"/>
          <w:szCs w:val="24"/>
        </w:rPr>
        <w:t>（</w:t>
      </w:r>
      <w:hyperlink r:id="rId45" w:history="1">
        <w:r w:rsidRPr="00BA2772">
          <w:rPr>
            <w:rStyle w:val="a5"/>
            <w:rFonts w:asciiTheme="minorEastAsia" w:hAnsiTheme="minorEastAsia" w:hint="eastAsia"/>
            <w:sz w:val="24"/>
            <w:szCs w:val="24"/>
            <w:shd w:val="clear" w:color="auto" w:fill="FFFFFF"/>
          </w:rPr>
          <w:t>国税办函[2007]647号</w:t>
        </w:r>
      </w:hyperlink>
      <w:r w:rsidRPr="007A7150">
        <w:rPr>
          <w:rFonts w:asciiTheme="minorEastAsia" w:hAnsiTheme="minorEastAsia" w:hint="eastAsia"/>
          <w:color w:val="000000" w:themeColor="text1"/>
          <w:sz w:val="24"/>
          <w:szCs w:val="24"/>
          <w:shd w:val="clear" w:color="auto" w:fill="FFFFFF"/>
        </w:rPr>
        <w:t>）</w:t>
      </w:r>
    </w:p>
    <w:p w14:paraId="4641339E" w14:textId="28159340" w:rsidR="007A7150" w:rsidRPr="007A7150" w:rsidRDefault="007A7150" w:rsidP="007A7150">
      <w:pPr>
        <w:pStyle w:val="3"/>
        <w:spacing w:beforeLines="50" w:before="156" w:afterLines="50" w:after="156" w:line="480" w:lineRule="atLeast"/>
        <w:rPr>
          <w:rFonts w:asciiTheme="minorEastAsia" w:hAnsiTheme="minorEastAsia"/>
          <w:color w:val="000000" w:themeColor="text1"/>
          <w:sz w:val="24"/>
          <w:szCs w:val="24"/>
        </w:rPr>
      </w:pPr>
      <w:r w:rsidRPr="007A7150">
        <w:rPr>
          <w:rFonts w:asciiTheme="minorEastAsia" w:hAnsiTheme="minorEastAsia" w:hint="eastAsia"/>
          <w:color w:val="000000" w:themeColor="text1"/>
          <w:sz w:val="24"/>
          <w:szCs w:val="24"/>
        </w:rPr>
        <w:t>3、欠税</w:t>
      </w:r>
    </w:p>
    <w:p w14:paraId="4E6611AF" w14:textId="02AAAAB4" w:rsidR="007A7150" w:rsidRPr="007A7150" w:rsidRDefault="007A7150" w:rsidP="007A7150">
      <w:pPr>
        <w:spacing w:beforeLines="50" w:before="156" w:afterLines="50" w:after="156" w:line="480" w:lineRule="atLeast"/>
        <w:ind w:firstLineChars="200" w:firstLine="480"/>
        <w:rPr>
          <w:rFonts w:asciiTheme="minorEastAsia" w:hAnsiTheme="minorEastAsia"/>
          <w:color w:val="000000" w:themeColor="text1"/>
          <w:sz w:val="24"/>
          <w:szCs w:val="24"/>
          <w:shd w:val="clear" w:color="auto" w:fill="FFFFFF"/>
        </w:rPr>
      </w:pPr>
      <w:r w:rsidRPr="007A7150">
        <w:rPr>
          <w:rFonts w:asciiTheme="minorEastAsia" w:hAnsiTheme="minorEastAsia" w:hint="eastAsia"/>
          <w:color w:val="000000" w:themeColor="text1"/>
          <w:sz w:val="24"/>
          <w:szCs w:val="24"/>
          <w:shd w:val="clear" w:color="auto" w:fill="FFFFFF"/>
        </w:rPr>
        <w:t>按照</w:t>
      </w:r>
      <w:r w:rsidR="008B00ED" w:rsidRPr="008B00ED">
        <w:rPr>
          <w:rFonts w:hint="eastAsia"/>
          <w:color w:val="333333"/>
          <w:sz w:val="24"/>
          <w:szCs w:val="24"/>
          <w:shd w:val="clear" w:color="auto" w:fill="FFFFFF"/>
        </w:rPr>
        <w:t>《</w:t>
      </w:r>
      <w:hyperlink r:id="rId46" w:tgtFrame="_self" w:history="1">
        <w:r w:rsidR="008B00ED" w:rsidRPr="008B00ED">
          <w:rPr>
            <w:rFonts w:hint="eastAsia"/>
            <w:color w:val="6E6E6E"/>
            <w:sz w:val="24"/>
            <w:szCs w:val="24"/>
            <w:u w:val="single"/>
            <w:shd w:val="clear" w:color="auto" w:fill="FFFFFF"/>
          </w:rPr>
          <w:t>中华人民共和国税收征收管理法</w:t>
        </w:r>
      </w:hyperlink>
      <w:r w:rsidR="008B00ED" w:rsidRPr="008B00ED">
        <w:rPr>
          <w:rFonts w:hint="eastAsia"/>
          <w:color w:val="333333"/>
          <w:sz w:val="24"/>
          <w:szCs w:val="24"/>
          <w:shd w:val="clear" w:color="auto" w:fill="FFFFFF"/>
        </w:rPr>
        <w:t>》（以下简称</w:t>
      </w:r>
      <w:hyperlink r:id="rId47" w:tgtFrame="_self" w:history="1">
        <w:r w:rsidR="008B00ED" w:rsidRPr="008B00ED">
          <w:rPr>
            <w:rFonts w:hint="eastAsia"/>
            <w:color w:val="6E6E6E"/>
            <w:sz w:val="24"/>
            <w:szCs w:val="24"/>
            <w:u w:val="single"/>
            <w:shd w:val="clear" w:color="auto" w:fill="FFFFFF"/>
          </w:rPr>
          <w:t>税收征管法</w:t>
        </w:r>
      </w:hyperlink>
      <w:r w:rsidR="008B00ED" w:rsidRPr="008B00ED">
        <w:rPr>
          <w:rFonts w:hint="eastAsia"/>
          <w:color w:val="333333"/>
          <w:sz w:val="24"/>
          <w:szCs w:val="24"/>
          <w:shd w:val="clear" w:color="auto" w:fill="FFFFFF"/>
        </w:rPr>
        <w:t>）</w:t>
      </w:r>
      <w:r w:rsidRPr="007A7150">
        <w:rPr>
          <w:rFonts w:asciiTheme="minorEastAsia" w:hAnsiTheme="minorEastAsia" w:hint="eastAsia"/>
          <w:color w:val="000000" w:themeColor="text1"/>
          <w:sz w:val="24"/>
          <w:szCs w:val="24"/>
          <w:shd w:val="clear" w:color="auto" w:fill="FFFFFF"/>
        </w:rPr>
        <w:t>和其他税收法律、法规的规定，纳税人有依法缴纳税款的义务。纳税人欠缴税款的，税务机关应当依法追征，直至收缴入库，任何单位和个人不得豁免。税务机关追缴税款没有追征期的限制。</w:t>
      </w:r>
    </w:p>
    <w:p w14:paraId="3CC145E2" w14:textId="766C3F9F" w:rsidR="007A7150" w:rsidRPr="007A7150" w:rsidRDefault="008B00ED" w:rsidP="007A7150">
      <w:pPr>
        <w:spacing w:beforeLines="50" w:before="156" w:afterLines="50" w:after="156" w:line="480" w:lineRule="atLeast"/>
        <w:ind w:firstLineChars="200" w:firstLine="480"/>
        <w:rPr>
          <w:rFonts w:asciiTheme="minorEastAsia" w:hAnsiTheme="minorEastAsia"/>
          <w:color w:val="000000" w:themeColor="text1"/>
          <w:sz w:val="24"/>
          <w:szCs w:val="24"/>
        </w:rPr>
      </w:pPr>
      <w:hyperlink r:id="rId48" w:tgtFrame="_self" w:history="1">
        <w:r w:rsidRPr="008B00ED">
          <w:rPr>
            <w:rFonts w:hint="eastAsia"/>
            <w:color w:val="6E6E6E"/>
            <w:sz w:val="24"/>
            <w:szCs w:val="24"/>
            <w:u w:val="single"/>
            <w:shd w:val="clear" w:color="auto" w:fill="FFFFFF"/>
          </w:rPr>
          <w:t>税收征管法</w:t>
        </w:r>
      </w:hyperlink>
      <w:r w:rsidR="007A7150" w:rsidRPr="007A7150">
        <w:rPr>
          <w:rFonts w:asciiTheme="minorEastAsia" w:hAnsiTheme="minorEastAsia" w:hint="eastAsia"/>
          <w:color w:val="000000" w:themeColor="text1"/>
          <w:sz w:val="24"/>
          <w:szCs w:val="24"/>
          <w:shd w:val="clear" w:color="auto" w:fill="FFFFFF"/>
        </w:rPr>
        <w:t>第五十二条有关追征期限的规定，是指因税务机关或纳税人的责任造成未缴或少缴税款在一定期限内未发现的，超过此期限不再追征。纳税人已申报或税务机关已查处的欠缴税款，税务机关不受该条追征期规定的限制，应当依法无限期追缴税款。</w:t>
      </w:r>
    </w:p>
    <w:p w14:paraId="5DA2CABD" w14:textId="1BC818FA" w:rsidR="007A7150" w:rsidRPr="007A7150" w:rsidRDefault="007A7150" w:rsidP="007A7150">
      <w:pPr>
        <w:widowControl/>
        <w:shd w:val="clear" w:color="auto" w:fill="FFFFFF"/>
        <w:spacing w:beforeLines="50" w:before="156" w:afterLines="50" w:after="156" w:line="480" w:lineRule="atLeast"/>
        <w:ind w:firstLineChars="200" w:firstLine="480"/>
        <w:jc w:val="right"/>
        <w:rPr>
          <w:rFonts w:asciiTheme="minorEastAsia" w:hAnsiTheme="minorEastAsia" w:cs="宋体"/>
          <w:color w:val="000000" w:themeColor="text1"/>
          <w:kern w:val="0"/>
          <w:sz w:val="24"/>
          <w:szCs w:val="24"/>
        </w:rPr>
      </w:pPr>
      <w:r w:rsidRPr="007A7150">
        <w:rPr>
          <w:rFonts w:asciiTheme="minorEastAsia" w:hAnsiTheme="minorEastAsia" w:cs="宋体" w:hint="eastAsia"/>
          <w:color w:val="000000" w:themeColor="text1"/>
          <w:kern w:val="0"/>
          <w:sz w:val="24"/>
          <w:szCs w:val="24"/>
        </w:rPr>
        <w:t>（</w:t>
      </w:r>
      <w:hyperlink r:id="rId49" w:history="1">
        <w:r w:rsidRPr="003748E4">
          <w:rPr>
            <w:rStyle w:val="a5"/>
            <w:rFonts w:asciiTheme="minorEastAsia" w:hAnsiTheme="minorEastAsia" w:cs="宋体" w:hint="eastAsia"/>
            <w:kern w:val="0"/>
            <w:sz w:val="24"/>
            <w:szCs w:val="24"/>
          </w:rPr>
          <w:t>国税函〔2005〕813号</w:t>
        </w:r>
      </w:hyperlink>
      <w:r w:rsidRPr="007A7150">
        <w:rPr>
          <w:rFonts w:asciiTheme="minorEastAsia" w:hAnsiTheme="minorEastAsia" w:cs="宋体" w:hint="eastAsia"/>
          <w:color w:val="000000" w:themeColor="text1"/>
          <w:kern w:val="0"/>
          <w:sz w:val="24"/>
          <w:szCs w:val="24"/>
        </w:rPr>
        <w:t>）</w:t>
      </w:r>
    </w:p>
    <w:p w14:paraId="4948941E" w14:textId="08A2F8F2" w:rsidR="007A7150" w:rsidRPr="007A7150" w:rsidRDefault="007A7150" w:rsidP="007A7150">
      <w:pPr>
        <w:pStyle w:val="3"/>
        <w:spacing w:beforeLines="50" w:before="156" w:afterLines="50" w:after="156" w:line="480" w:lineRule="atLeast"/>
        <w:rPr>
          <w:rFonts w:asciiTheme="minorEastAsia" w:hAnsiTheme="minorEastAsia"/>
          <w:color w:val="000000" w:themeColor="text1"/>
          <w:sz w:val="24"/>
          <w:szCs w:val="24"/>
        </w:rPr>
      </w:pPr>
      <w:r w:rsidRPr="007A7150">
        <w:rPr>
          <w:rFonts w:asciiTheme="minorEastAsia" w:hAnsiTheme="minorEastAsia" w:hint="eastAsia"/>
          <w:color w:val="000000" w:themeColor="text1"/>
          <w:sz w:val="24"/>
          <w:szCs w:val="24"/>
        </w:rPr>
        <w:t>4、纳税人偷、抗、骗税</w:t>
      </w:r>
    </w:p>
    <w:p w14:paraId="00672C7A" w14:textId="77777777" w:rsidR="007A7150" w:rsidRPr="007A7150" w:rsidRDefault="007A7150" w:rsidP="007A7150">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7A7150">
        <w:rPr>
          <w:rFonts w:asciiTheme="minorEastAsia" w:hAnsiTheme="minorEastAsia" w:cs="宋体" w:hint="eastAsia"/>
          <w:color w:val="000000" w:themeColor="text1"/>
          <w:kern w:val="0"/>
          <w:sz w:val="24"/>
          <w:szCs w:val="24"/>
        </w:rPr>
        <w:t>对偷税、抗税、骗税的，税务机关追征其未缴或者少缴的税款、滞纳金或者所骗取的税款，不受前款规定期限的限制。</w:t>
      </w:r>
    </w:p>
    <w:p w14:paraId="1121F52D" w14:textId="408061B4" w:rsidR="007A7150" w:rsidRPr="007A7150" w:rsidRDefault="007A7150" w:rsidP="007A7150">
      <w:pPr>
        <w:widowControl/>
        <w:shd w:val="clear" w:color="auto" w:fill="FFFFFF"/>
        <w:spacing w:beforeLines="50" w:before="156" w:afterLines="50" w:after="156" w:line="480" w:lineRule="atLeast"/>
        <w:ind w:firstLineChars="200" w:firstLine="480"/>
        <w:jc w:val="right"/>
        <w:rPr>
          <w:rFonts w:asciiTheme="minorEastAsia" w:hAnsiTheme="minorEastAsia" w:cs="宋体"/>
          <w:color w:val="000000" w:themeColor="text1"/>
          <w:kern w:val="0"/>
          <w:sz w:val="24"/>
          <w:szCs w:val="24"/>
        </w:rPr>
      </w:pPr>
      <w:r w:rsidRPr="007A7150">
        <w:rPr>
          <w:rFonts w:asciiTheme="minorEastAsia" w:hAnsiTheme="minorEastAsia" w:cs="宋体" w:hint="eastAsia"/>
          <w:color w:val="000000" w:themeColor="text1"/>
          <w:kern w:val="0"/>
          <w:sz w:val="24"/>
          <w:szCs w:val="24"/>
        </w:rPr>
        <w:t>（</w:t>
      </w:r>
      <w:r w:rsidR="00A86F45">
        <w:rPr>
          <w:rFonts w:asciiTheme="minorEastAsia" w:hAnsiTheme="minorEastAsia" w:cs="宋体" w:hint="eastAsia"/>
          <w:color w:val="000000" w:themeColor="text1"/>
          <w:kern w:val="0"/>
          <w:sz w:val="24"/>
          <w:szCs w:val="24"/>
        </w:rPr>
        <w:t>《</w:t>
      </w:r>
      <w:hyperlink r:id="rId50" w:history="1">
        <w:r w:rsidR="00A86F45">
          <w:rPr>
            <w:rStyle w:val="a5"/>
            <w:rFonts w:asciiTheme="minorEastAsia" w:hAnsiTheme="minorEastAsia" w:cs="宋体" w:hint="eastAsia"/>
            <w:kern w:val="0"/>
            <w:sz w:val="24"/>
            <w:szCs w:val="24"/>
          </w:rPr>
          <w:t>税收征管法</w:t>
        </w:r>
      </w:hyperlink>
      <w:r w:rsidR="00A86F45">
        <w:rPr>
          <w:rFonts w:asciiTheme="minorEastAsia" w:hAnsiTheme="minorEastAsia" w:cs="宋体" w:hint="eastAsia"/>
          <w:color w:val="000000" w:themeColor="text1"/>
          <w:kern w:val="0"/>
          <w:sz w:val="24"/>
          <w:szCs w:val="24"/>
        </w:rPr>
        <w:t>》</w:t>
      </w:r>
      <w:r w:rsidRPr="007A7150">
        <w:rPr>
          <w:rFonts w:asciiTheme="minorEastAsia" w:hAnsiTheme="minorEastAsia" w:cs="宋体" w:hint="eastAsia"/>
          <w:color w:val="000000" w:themeColor="text1"/>
          <w:kern w:val="0"/>
          <w:sz w:val="24"/>
          <w:szCs w:val="24"/>
        </w:rPr>
        <w:t>第五十二条第三款）</w:t>
      </w:r>
    </w:p>
    <w:p w14:paraId="5EC7834F" w14:textId="49D3CC6E" w:rsidR="007A7150" w:rsidRPr="007A7150" w:rsidRDefault="007A7150" w:rsidP="007A7150">
      <w:pPr>
        <w:pStyle w:val="1"/>
        <w:spacing w:beforeLines="50" w:before="156" w:afterLines="50" w:after="156" w:line="480" w:lineRule="atLeast"/>
        <w:rPr>
          <w:rFonts w:asciiTheme="minorEastAsia" w:hAnsiTheme="minorEastAsia"/>
          <w:color w:val="000000" w:themeColor="text1"/>
          <w:sz w:val="24"/>
          <w:szCs w:val="24"/>
        </w:rPr>
      </w:pPr>
      <w:r w:rsidRPr="007A7150">
        <w:rPr>
          <w:rFonts w:asciiTheme="minorEastAsia" w:hAnsiTheme="minorEastAsia" w:hint="eastAsia"/>
          <w:color w:val="000000" w:themeColor="text1"/>
          <w:sz w:val="24"/>
          <w:szCs w:val="24"/>
        </w:rPr>
        <w:lastRenderedPageBreak/>
        <w:t>四、依法退还</w:t>
      </w:r>
    </w:p>
    <w:p w14:paraId="27054C3E" w14:textId="2C97C6EC" w:rsidR="007A7150" w:rsidRPr="007A7150" w:rsidRDefault="007A7150" w:rsidP="007A7150">
      <w:pPr>
        <w:pStyle w:val="2"/>
        <w:spacing w:beforeLines="50" w:before="156" w:afterLines="50" w:after="156" w:line="480" w:lineRule="atLeast"/>
        <w:rPr>
          <w:rFonts w:asciiTheme="minorEastAsia" w:eastAsiaTheme="minorEastAsia" w:hAnsiTheme="minorEastAsia"/>
          <w:color w:val="000000" w:themeColor="text1"/>
          <w:sz w:val="24"/>
          <w:szCs w:val="24"/>
        </w:rPr>
      </w:pPr>
      <w:r w:rsidRPr="007A7150">
        <w:rPr>
          <w:rFonts w:asciiTheme="minorEastAsia" w:eastAsiaTheme="minorEastAsia" w:hAnsiTheme="minorEastAsia" w:hint="eastAsia"/>
          <w:color w:val="000000" w:themeColor="text1"/>
          <w:sz w:val="24"/>
          <w:szCs w:val="24"/>
        </w:rPr>
        <w:t>（一）出口退税</w:t>
      </w:r>
    </w:p>
    <w:p w14:paraId="114AAAB6" w14:textId="77777777" w:rsidR="007A7150" w:rsidRPr="007A7150" w:rsidRDefault="007A7150" w:rsidP="007A7150">
      <w:pPr>
        <w:pStyle w:val="a6"/>
        <w:spacing w:beforeLines="50" w:before="156" w:beforeAutospacing="0" w:afterLines="50" w:after="156" w:afterAutospacing="0" w:line="480" w:lineRule="atLeast"/>
        <w:ind w:firstLine="480"/>
        <w:rPr>
          <w:rFonts w:asciiTheme="minorEastAsia" w:eastAsiaTheme="minorEastAsia" w:hAnsiTheme="minorEastAsia"/>
          <w:color w:val="000000" w:themeColor="text1"/>
        </w:rPr>
      </w:pPr>
      <w:r w:rsidRPr="007A7150">
        <w:rPr>
          <w:rFonts w:asciiTheme="minorEastAsia" w:eastAsiaTheme="minorEastAsia" w:hAnsiTheme="minorEastAsia" w:hint="eastAsia"/>
          <w:color w:val="000000" w:themeColor="text1"/>
        </w:rPr>
        <w:t>税务机关应当加强对纳税人出口退税的管理，具体管理办法由国家税务总局会同国务院有关部门制定。</w:t>
      </w:r>
    </w:p>
    <w:p w14:paraId="7883C6D4" w14:textId="2229C354" w:rsidR="007A7150" w:rsidRPr="007A7150" w:rsidRDefault="007A7150" w:rsidP="007A7150">
      <w:pPr>
        <w:pStyle w:val="a6"/>
        <w:spacing w:beforeLines="50" w:before="156" w:beforeAutospacing="0" w:afterLines="50" w:after="156" w:afterAutospacing="0" w:line="480" w:lineRule="atLeast"/>
        <w:ind w:firstLine="480"/>
        <w:jc w:val="right"/>
        <w:rPr>
          <w:rFonts w:asciiTheme="minorEastAsia" w:eastAsiaTheme="minorEastAsia" w:hAnsiTheme="minorEastAsia"/>
          <w:color w:val="000000" w:themeColor="text1"/>
        </w:rPr>
      </w:pPr>
      <w:r w:rsidRPr="007A7150">
        <w:rPr>
          <w:rFonts w:asciiTheme="minorEastAsia" w:eastAsiaTheme="minorEastAsia" w:hAnsiTheme="minorEastAsia" w:hint="eastAsia"/>
          <w:color w:val="000000" w:themeColor="text1"/>
        </w:rPr>
        <w:t>（</w:t>
      </w:r>
      <w:r w:rsidR="00FF5603">
        <w:rPr>
          <w:rFonts w:asciiTheme="minorEastAsia" w:hAnsiTheme="minorEastAsia" w:hint="eastAsia"/>
          <w:color w:val="000000" w:themeColor="text1"/>
        </w:rPr>
        <w:t>《</w:t>
      </w:r>
      <w:hyperlink r:id="rId51" w:history="1">
        <w:r w:rsidR="00FF5603">
          <w:rPr>
            <w:rStyle w:val="a5"/>
            <w:rFonts w:asciiTheme="minorEastAsia" w:hAnsiTheme="minorEastAsia" w:hint="eastAsia"/>
          </w:rPr>
          <w:t>税收征管法实施细则</w:t>
        </w:r>
      </w:hyperlink>
      <w:r w:rsidR="00FF5603">
        <w:rPr>
          <w:rFonts w:asciiTheme="minorEastAsia" w:hAnsiTheme="minorEastAsia" w:hint="eastAsia"/>
          <w:color w:val="000000" w:themeColor="text1"/>
        </w:rPr>
        <w:t>》</w:t>
      </w:r>
      <w:r w:rsidRPr="007A7150">
        <w:rPr>
          <w:rFonts w:asciiTheme="minorEastAsia" w:eastAsiaTheme="minorEastAsia" w:hAnsiTheme="minorEastAsia" w:hint="eastAsia"/>
          <w:color w:val="000000" w:themeColor="text1"/>
        </w:rPr>
        <w:t>第三十八条第三款）</w:t>
      </w:r>
    </w:p>
    <w:p w14:paraId="726FB47D" w14:textId="38722CBA" w:rsidR="007A7150" w:rsidRPr="007A7150" w:rsidRDefault="007A7150" w:rsidP="007A7150">
      <w:pPr>
        <w:pStyle w:val="2"/>
        <w:spacing w:beforeLines="50" w:before="156" w:afterLines="50" w:after="156" w:line="480" w:lineRule="atLeast"/>
        <w:rPr>
          <w:rFonts w:asciiTheme="minorEastAsia" w:eastAsiaTheme="minorEastAsia" w:hAnsiTheme="minorEastAsia"/>
          <w:color w:val="000000" w:themeColor="text1"/>
          <w:sz w:val="24"/>
          <w:szCs w:val="24"/>
        </w:rPr>
      </w:pPr>
      <w:r w:rsidRPr="007A7150">
        <w:rPr>
          <w:rFonts w:asciiTheme="minorEastAsia" w:eastAsiaTheme="minorEastAsia" w:hAnsiTheme="minorEastAsia" w:hint="eastAsia"/>
          <w:color w:val="000000" w:themeColor="text1"/>
          <w:sz w:val="24"/>
          <w:szCs w:val="24"/>
        </w:rPr>
        <w:t>（二）多交退税</w:t>
      </w:r>
    </w:p>
    <w:p w14:paraId="426C1AD1" w14:textId="77777777" w:rsidR="007A7150" w:rsidRPr="007A7150" w:rsidRDefault="007A7150" w:rsidP="007A7150">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7A7150">
        <w:rPr>
          <w:rFonts w:asciiTheme="minorEastAsia" w:hAnsiTheme="minorEastAsia" w:cs="宋体" w:hint="eastAsia"/>
          <w:color w:val="000000" w:themeColor="text1"/>
          <w:kern w:val="0"/>
          <w:sz w:val="24"/>
          <w:szCs w:val="24"/>
        </w:rPr>
        <w:t>纳税人超过应纳税额缴纳的税款，税务机关发现后应当立即退还；纳税人自结算缴纳税款之日起三年内发现的，可以向税务机关要求退还多缴的税款并加算银行同期存款利息，税务机关及时查实后应当立即退还；涉及从国库中退库的，依照法律、行政法规有关国库管理的规定退还。</w:t>
      </w:r>
    </w:p>
    <w:p w14:paraId="484DA40F" w14:textId="70E1BC39" w:rsidR="007A7150" w:rsidRPr="007A7150" w:rsidRDefault="007A7150" w:rsidP="007A7150">
      <w:pPr>
        <w:widowControl/>
        <w:shd w:val="clear" w:color="auto" w:fill="FFFFFF"/>
        <w:spacing w:beforeLines="50" w:before="156" w:afterLines="50" w:after="156" w:line="480" w:lineRule="atLeast"/>
        <w:ind w:firstLineChars="200" w:firstLine="480"/>
        <w:jc w:val="right"/>
        <w:rPr>
          <w:rFonts w:asciiTheme="minorEastAsia" w:hAnsiTheme="minorEastAsia" w:cs="宋体"/>
          <w:color w:val="000000" w:themeColor="text1"/>
          <w:kern w:val="0"/>
          <w:sz w:val="24"/>
          <w:szCs w:val="24"/>
        </w:rPr>
      </w:pPr>
      <w:r w:rsidRPr="007A7150">
        <w:rPr>
          <w:rFonts w:asciiTheme="minorEastAsia" w:hAnsiTheme="minorEastAsia" w:cs="宋体" w:hint="eastAsia"/>
          <w:color w:val="000000" w:themeColor="text1"/>
          <w:kern w:val="0"/>
          <w:sz w:val="24"/>
          <w:szCs w:val="24"/>
        </w:rPr>
        <w:t>（</w:t>
      </w:r>
      <w:r w:rsidR="00A86F45">
        <w:rPr>
          <w:rFonts w:asciiTheme="minorEastAsia" w:hAnsiTheme="minorEastAsia" w:cs="宋体" w:hint="eastAsia"/>
          <w:color w:val="000000" w:themeColor="text1"/>
          <w:kern w:val="0"/>
          <w:sz w:val="24"/>
          <w:szCs w:val="24"/>
        </w:rPr>
        <w:t>《</w:t>
      </w:r>
      <w:hyperlink r:id="rId52" w:history="1">
        <w:r w:rsidR="00A86F45">
          <w:rPr>
            <w:rStyle w:val="a5"/>
            <w:rFonts w:asciiTheme="minorEastAsia" w:hAnsiTheme="minorEastAsia" w:cs="宋体" w:hint="eastAsia"/>
            <w:kern w:val="0"/>
            <w:sz w:val="24"/>
            <w:szCs w:val="24"/>
          </w:rPr>
          <w:t>税收征管法</w:t>
        </w:r>
      </w:hyperlink>
      <w:r w:rsidR="00A86F45">
        <w:rPr>
          <w:rFonts w:asciiTheme="minorEastAsia" w:hAnsiTheme="minorEastAsia" w:cs="宋体" w:hint="eastAsia"/>
          <w:color w:val="000000" w:themeColor="text1"/>
          <w:kern w:val="0"/>
          <w:sz w:val="24"/>
          <w:szCs w:val="24"/>
        </w:rPr>
        <w:t>》</w:t>
      </w:r>
      <w:r w:rsidRPr="007A7150">
        <w:rPr>
          <w:rFonts w:asciiTheme="minorEastAsia" w:hAnsiTheme="minorEastAsia" w:cs="宋体" w:hint="eastAsia"/>
          <w:color w:val="000000" w:themeColor="text1"/>
          <w:kern w:val="0"/>
          <w:sz w:val="24"/>
          <w:szCs w:val="24"/>
        </w:rPr>
        <w:t>第五十一条）</w:t>
      </w:r>
    </w:p>
    <w:p w14:paraId="659BAF02" w14:textId="68BFA46E" w:rsidR="007A7150" w:rsidRPr="007A7150" w:rsidRDefault="007A7150" w:rsidP="007A7150">
      <w:pPr>
        <w:pStyle w:val="a6"/>
        <w:spacing w:beforeLines="50" w:before="156" w:beforeAutospacing="0" w:afterLines="50" w:after="156" w:afterAutospacing="0" w:line="480" w:lineRule="atLeast"/>
        <w:ind w:firstLineChars="200" w:firstLine="480"/>
        <w:rPr>
          <w:rFonts w:asciiTheme="minorEastAsia" w:eastAsiaTheme="minorEastAsia" w:hAnsiTheme="minorEastAsia"/>
          <w:color w:val="000000" w:themeColor="text1"/>
        </w:rPr>
      </w:pPr>
      <w:r w:rsidRPr="007A7150">
        <w:rPr>
          <w:rFonts w:asciiTheme="minorEastAsia" w:eastAsiaTheme="minorEastAsia" w:hAnsiTheme="minorEastAsia" w:hint="eastAsia"/>
          <w:color w:val="000000" w:themeColor="text1"/>
        </w:rPr>
        <w:t>1、税务机关发现纳税人多缴税款的，应当自发现之日起１０日内办理退还手续；纳税人发现多缴税款，要求退还的，税务机关应当自接到纳税人退还申请之日起３０日内查实并办理退还手续。</w:t>
      </w:r>
    </w:p>
    <w:p w14:paraId="2095DE95" w14:textId="5BEAA00F" w:rsidR="007A7150" w:rsidRPr="007A7150" w:rsidRDefault="007A7150" w:rsidP="007A7150">
      <w:pPr>
        <w:pStyle w:val="a6"/>
        <w:spacing w:beforeLines="50" w:before="156" w:beforeAutospacing="0" w:afterLines="50" w:after="156" w:afterAutospacing="0" w:line="480" w:lineRule="atLeast"/>
        <w:jc w:val="right"/>
        <w:rPr>
          <w:rFonts w:asciiTheme="minorEastAsia" w:eastAsiaTheme="minorEastAsia" w:hAnsiTheme="minorEastAsia"/>
          <w:color w:val="000000" w:themeColor="text1"/>
        </w:rPr>
      </w:pPr>
      <w:bookmarkStart w:id="8" w:name="_Hlk14843881"/>
      <w:r w:rsidRPr="007A7150">
        <w:rPr>
          <w:rFonts w:asciiTheme="minorEastAsia" w:eastAsiaTheme="minorEastAsia" w:hAnsiTheme="minorEastAsia" w:hint="eastAsia"/>
          <w:color w:val="000000" w:themeColor="text1"/>
        </w:rPr>
        <w:t>（</w:t>
      </w:r>
      <w:r w:rsidR="00FF5603">
        <w:rPr>
          <w:rFonts w:asciiTheme="minorEastAsia" w:hAnsiTheme="minorEastAsia" w:hint="eastAsia"/>
          <w:color w:val="000000" w:themeColor="text1"/>
        </w:rPr>
        <w:t>《</w:t>
      </w:r>
      <w:hyperlink r:id="rId53" w:history="1">
        <w:r w:rsidR="00FF5603">
          <w:rPr>
            <w:rStyle w:val="a5"/>
            <w:rFonts w:asciiTheme="minorEastAsia" w:hAnsiTheme="minorEastAsia" w:hint="eastAsia"/>
          </w:rPr>
          <w:t>税收征管法实施细则</w:t>
        </w:r>
      </w:hyperlink>
      <w:r w:rsidR="00FF5603">
        <w:rPr>
          <w:rFonts w:asciiTheme="minorEastAsia" w:hAnsiTheme="minorEastAsia" w:hint="eastAsia"/>
          <w:color w:val="000000" w:themeColor="text1"/>
        </w:rPr>
        <w:t>》</w:t>
      </w:r>
      <w:r w:rsidRPr="007A7150">
        <w:rPr>
          <w:rFonts w:asciiTheme="minorEastAsia" w:eastAsiaTheme="minorEastAsia" w:hAnsiTheme="minorEastAsia" w:hint="eastAsia"/>
          <w:color w:val="000000" w:themeColor="text1"/>
        </w:rPr>
        <w:t>第七十八条第一款）</w:t>
      </w:r>
    </w:p>
    <w:bookmarkEnd w:id="8"/>
    <w:p w14:paraId="3088C176" w14:textId="27A9FDD5" w:rsidR="007A7150" w:rsidRPr="007A7150" w:rsidRDefault="007A7150" w:rsidP="007A7150">
      <w:pPr>
        <w:pStyle w:val="a6"/>
        <w:spacing w:beforeLines="50" w:before="156" w:beforeAutospacing="0" w:afterLines="50" w:after="156" w:afterAutospacing="0" w:line="480" w:lineRule="atLeast"/>
        <w:ind w:firstLineChars="200" w:firstLine="480"/>
        <w:rPr>
          <w:rFonts w:asciiTheme="minorEastAsia" w:eastAsiaTheme="minorEastAsia" w:hAnsiTheme="minorEastAsia"/>
          <w:color w:val="000000" w:themeColor="text1"/>
        </w:rPr>
      </w:pPr>
      <w:r w:rsidRPr="007A7150">
        <w:rPr>
          <w:rFonts w:asciiTheme="minorEastAsia" w:eastAsiaTheme="minorEastAsia" w:hAnsiTheme="minorEastAsia" w:hint="eastAsia"/>
          <w:color w:val="000000" w:themeColor="text1"/>
        </w:rPr>
        <w:t>2、</w:t>
      </w:r>
      <w:r w:rsidR="00FF5603" w:rsidRPr="00FF5603">
        <w:rPr>
          <w:rFonts w:asciiTheme="minorHAnsi" w:eastAsiaTheme="minorEastAsia" w:hAnsiTheme="minorHAnsi" w:cstheme="minorBidi" w:hint="eastAsia"/>
          <w:color w:val="333333"/>
          <w:kern w:val="2"/>
          <w:sz w:val="21"/>
          <w:szCs w:val="22"/>
          <w:shd w:val="clear" w:color="auto" w:fill="FFFFFF"/>
        </w:rPr>
        <w:t xml:space="preserve">　</w:t>
      </w:r>
      <w:hyperlink r:id="rId54" w:tgtFrame="_self" w:history="1">
        <w:r w:rsidR="00FF5603" w:rsidRPr="00FF5603">
          <w:rPr>
            <w:rFonts w:asciiTheme="minorHAnsi" w:eastAsiaTheme="minorEastAsia" w:hAnsiTheme="minorHAnsi" w:cstheme="minorBidi" w:hint="eastAsia"/>
            <w:color w:val="6E6E6E"/>
            <w:kern w:val="2"/>
            <w:sz w:val="21"/>
            <w:szCs w:val="22"/>
            <w:u w:val="single"/>
            <w:shd w:val="clear" w:color="auto" w:fill="FFFFFF"/>
          </w:rPr>
          <w:t>税收征管法</w:t>
        </w:r>
      </w:hyperlink>
      <w:r w:rsidRPr="007A7150">
        <w:rPr>
          <w:rFonts w:asciiTheme="minorEastAsia" w:eastAsiaTheme="minorEastAsia" w:hAnsiTheme="minorEastAsia" w:hint="eastAsia"/>
          <w:color w:val="000000" w:themeColor="text1"/>
        </w:rPr>
        <w:t>第五十一条规定的加算银行同期存款利息的多缴税款退税，不包括依法预缴税款形成的结算退税、出口退税和各种减免退税。</w:t>
      </w:r>
    </w:p>
    <w:p w14:paraId="0972A2B6" w14:textId="66544788" w:rsidR="007A7150" w:rsidRPr="007A7150" w:rsidRDefault="007A7150" w:rsidP="007A7150">
      <w:pPr>
        <w:pStyle w:val="a6"/>
        <w:spacing w:beforeLines="50" w:before="156" w:beforeAutospacing="0" w:afterLines="50" w:after="156" w:afterAutospacing="0" w:line="480" w:lineRule="atLeast"/>
        <w:jc w:val="right"/>
        <w:rPr>
          <w:rFonts w:asciiTheme="minorEastAsia" w:eastAsiaTheme="minorEastAsia" w:hAnsiTheme="minorEastAsia"/>
          <w:color w:val="000000" w:themeColor="text1"/>
        </w:rPr>
      </w:pPr>
      <w:r w:rsidRPr="007A7150">
        <w:rPr>
          <w:rFonts w:asciiTheme="minorEastAsia" w:eastAsiaTheme="minorEastAsia" w:hAnsiTheme="minorEastAsia" w:hint="eastAsia"/>
          <w:color w:val="000000" w:themeColor="text1"/>
        </w:rPr>
        <w:t>（</w:t>
      </w:r>
      <w:r w:rsidR="00FF5603">
        <w:rPr>
          <w:rFonts w:asciiTheme="minorEastAsia" w:hAnsiTheme="minorEastAsia" w:hint="eastAsia"/>
          <w:color w:val="000000" w:themeColor="text1"/>
        </w:rPr>
        <w:t>《</w:t>
      </w:r>
      <w:hyperlink r:id="rId55" w:history="1">
        <w:r w:rsidR="00FF5603">
          <w:rPr>
            <w:rStyle w:val="a5"/>
            <w:rFonts w:asciiTheme="minorEastAsia" w:hAnsiTheme="minorEastAsia" w:hint="eastAsia"/>
          </w:rPr>
          <w:t>税收征管法实施细则</w:t>
        </w:r>
      </w:hyperlink>
      <w:r w:rsidR="00FF5603">
        <w:rPr>
          <w:rFonts w:asciiTheme="minorEastAsia" w:hAnsiTheme="minorEastAsia" w:hint="eastAsia"/>
          <w:color w:val="000000" w:themeColor="text1"/>
        </w:rPr>
        <w:t>》</w:t>
      </w:r>
      <w:r w:rsidRPr="007A7150">
        <w:rPr>
          <w:rFonts w:asciiTheme="minorEastAsia" w:eastAsiaTheme="minorEastAsia" w:hAnsiTheme="minorEastAsia" w:hint="eastAsia"/>
          <w:color w:val="000000" w:themeColor="text1"/>
        </w:rPr>
        <w:t>第七十八条第二款）</w:t>
      </w:r>
    </w:p>
    <w:p w14:paraId="0DD8E79A" w14:textId="77777777" w:rsidR="007A7150" w:rsidRPr="007A7150" w:rsidRDefault="007A7150" w:rsidP="007A7150">
      <w:pPr>
        <w:pStyle w:val="a6"/>
        <w:spacing w:beforeLines="50" w:before="156" w:beforeAutospacing="0" w:afterLines="50" w:after="156" w:afterAutospacing="0" w:line="480" w:lineRule="atLeast"/>
        <w:ind w:firstLineChars="200" w:firstLine="480"/>
        <w:rPr>
          <w:rFonts w:asciiTheme="minorEastAsia" w:eastAsiaTheme="minorEastAsia" w:hAnsiTheme="minorEastAsia"/>
          <w:color w:val="000000" w:themeColor="text1"/>
        </w:rPr>
      </w:pPr>
      <w:r w:rsidRPr="007A7150">
        <w:rPr>
          <w:rFonts w:asciiTheme="minorEastAsia" w:eastAsiaTheme="minorEastAsia" w:hAnsiTheme="minorEastAsia" w:hint="eastAsia"/>
          <w:color w:val="000000" w:themeColor="text1"/>
        </w:rPr>
        <w:t>退税利息按照税务机关办理退税手续当天中国人民银行规定的活期存款利率计算。</w:t>
      </w:r>
    </w:p>
    <w:p w14:paraId="5539BD5C" w14:textId="3991D618" w:rsidR="007A7150" w:rsidRPr="007A7150" w:rsidRDefault="007A7150" w:rsidP="007A7150">
      <w:pPr>
        <w:pStyle w:val="a6"/>
        <w:spacing w:beforeLines="50" w:before="156" w:beforeAutospacing="0" w:afterLines="50" w:after="156" w:afterAutospacing="0" w:line="480" w:lineRule="atLeast"/>
        <w:jc w:val="right"/>
        <w:rPr>
          <w:rFonts w:asciiTheme="minorEastAsia" w:eastAsiaTheme="minorEastAsia" w:hAnsiTheme="minorEastAsia"/>
          <w:color w:val="000000" w:themeColor="text1"/>
        </w:rPr>
      </w:pPr>
      <w:bookmarkStart w:id="9" w:name="_Hlk14843999"/>
      <w:r w:rsidRPr="007A7150">
        <w:rPr>
          <w:rFonts w:asciiTheme="minorEastAsia" w:eastAsiaTheme="minorEastAsia" w:hAnsiTheme="minorEastAsia" w:hint="eastAsia"/>
          <w:color w:val="000000" w:themeColor="text1"/>
        </w:rPr>
        <w:t>（</w:t>
      </w:r>
      <w:r w:rsidR="00FF5603">
        <w:rPr>
          <w:rFonts w:asciiTheme="minorEastAsia" w:hAnsiTheme="minorEastAsia" w:hint="eastAsia"/>
          <w:color w:val="000000" w:themeColor="text1"/>
        </w:rPr>
        <w:t>《</w:t>
      </w:r>
      <w:hyperlink r:id="rId56" w:history="1">
        <w:r w:rsidR="00FF5603">
          <w:rPr>
            <w:rStyle w:val="a5"/>
            <w:rFonts w:asciiTheme="minorEastAsia" w:hAnsiTheme="minorEastAsia" w:hint="eastAsia"/>
          </w:rPr>
          <w:t>税收征管法实施细则</w:t>
        </w:r>
      </w:hyperlink>
      <w:r w:rsidR="00FF5603">
        <w:rPr>
          <w:rFonts w:asciiTheme="minorEastAsia" w:hAnsiTheme="minorEastAsia" w:hint="eastAsia"/>
          <w:color w:val="000000" w:themeColor="text1"/>
        </w:rPr>
        <w:t>》</w:t>
      </w:r>
      <w:r w:rsidRPr="007A7150">
        <w:rPr>
          <w:rFonts w:asciiTheme="minorEastAsia" w:eastAsiaTheme="minorEastAsia" w:hAnsiTheme="minorEastAsia" w:hint="eastAsia"/>
          <w:color w:val="000000" w:themeColor="text1"/>
        </w:rPr>
        <w:t>第七十八条第三款）</w:t>
      </w:r>
    </w:p>
    <w:bookmarkEnd w:id="9"/>
    <w:p w14:paraId="23225807" w14:textId="4D81F905" w:rsidR="007A7150" w:rsidRPr="007A7150" w:rsidRDefault="007A7150" w:rsidP="007A7150">
      <w:pPr>
        <w:pStyle w:val="a6"/>
        <w:spacing w:beforeLines="50" w:before="156" w:beforeAutospacing="0" w:afterLines="50" w:after="156" w:afterAutospacing="0" w:line="480" w:lineRule="atLeast"/>
        <w:ind w:firstLineChars="200" w:firstLine="480"/>
        <w:rPr>
          <w:rFonts w:asciiTheme="minorEastAsia" w:eastAsiaTheme="minorEastAsia" w:hAnsiTheme="minorEastAsia"/>
          <w:color w:val="000000" w:themeColor="text1"/>
        </w:rPr>
      </w:pPr>
      <w:r w:rsidRPr="007A7150">
        <w:rPr>
          <w:rFonts w:asciiTheme="minorEastAsia" w:eastAsiaTheme="minorEastAsia" w:hAnsiTheme="minorEastAsia" w:hint="eastAsia"/>
          <w:color w:val="000000" w:themeColor="text1"/>
        </w:rPr>
        <w:t>3、当纳税人既有应退税款又有欠缴税款的，税务机关可以将应退税款和利息先抵扣欠缴税款；抵扣后有余额的，退还纳税人。</w:t>
      </w:r>
    </w:p>
    <w:p w14:paraId="7797C3B4" w14:textId="4E25E3F0" w:rsidR="007A7150" w:rsidRPr="007A7150" w:rsidRDefault="007A7150" w:rsidP="007A7150">
      <w:pPr>
        <w:pStyle w:val="a6"/>
        <w:spacing w:beforeLines="50" w:before="156" w:beforeAutospacing="0" w:afterLines="50" w:after="156" w:afterAutospacing="0" w:line="480" w:lineRule="atLeast"/>
        <w:jc w:val="right"/>
        <w:rPr>
          <w:rFonts w:asciiTheme="minorEastAsia" w:eastAsiaTheme="minorEastAsia" w:hAnsiTheme="minorEastAsia"/>
          <w:color w:val="000000" w:themeColor="text1"/>
        </w:rPr>
      </w:pPr>
      <w:r w:rsidRPr="007A7150">
        <w:rPr>
          <w:rFonts w:asciiTheme="minorEastAsia" w:eastAsiaTheme="minorEastAsia" w:hAnsiTheme="minorEastAsia" w:hint="eastAsia"/>
          <w:color w:val="000000" w:themeColor="text1"/>
        </w:rPr>
        <w:t>（</w:t>
      </w:r>
      <w:r w:rsidR="00FF5603">
        <w:rPr>
          <w:rFonts w:asciiTheme="minorEastAsia" w:hAnsiTheme="minorEastAsia" w:hint="eastAsia"/>
          <w:color w:val="000000" w:themeColor="text1"/>
        </w:rPr>
        <w:t>《</w:t>
      </w:r>
      <w:hyperlink r:id="rId57" w:history="1">
        <w:r w:rsidR="00FF5603">
          <w:rPr>
            <w:rStyle w:val="a5"/>
            <w:rFonts w:asciiTheme="minorEastAsia" w:hAnsiTheme="minorEastAsia" w:hint="eastAsia"/>
          </w:rPr>
          <w:t>税收征管法实施细则</w:t>
        </w:r>
      </w:hyperlink>
      <w:r w:rsidR="00FF5603">
        <w:rPr>
          <w:rFonts w:asciiTheme="minorEastAsia" w:hAnsiTheme="minorEastAsia" w:hint="eastAsia"/>
          <w:color w:val="000000" w:themeColor="text1"/>
        </w:rPr>
        <w:t>》</w:t>
      </w:r>
      <w:r w:rsidRPr="007A7150">
        <w:rPr>
          <w:rFonts w:asciiTheme="minorEastAsia" w:eastAsiaTheme="minorEastAsia" w:hAnsiTheme="minorEastAsia" w:hint="eastAsia"/>
          <w:color w:val="000000" w:themeColor="text1"/>
        </w:rPr>
        <w:t>第七十九条）</w:t>
      </w:r>
    </w:p>
    <w:p w14:paraId="143BD551" w14:textId="5CD38750" w:rsidR="007A7150" w:rsidRPr="007A7150" w:rsidRDefault="007A7150" w:rsidP="007A7150">
      <w:pPr>
        <w:pStyle w:val="2"/>
        <w:spacing w:beforeLines="50" w:before="156" w:afterLines="50" w:after="156" w:line="480" w:lineRule="atLeast"/>
        <w:rPr>
          <w:rFonts w:asciiTheme="minorEastAsia" w:eastAsiaTheme="minorEastAsia" w:hAnsiTheme="minorEastAsia"/>
          <w:color w:val="000000" w:themeColor="text1"/>
          <w:sz w:val="24"/>
          <w:szCs w:val="24"/>
        </w:rPr>
      </w:pPr>
      <w:r w:rsidRPr="007A7150">
        <w:rPr>
          <w:rFonts w:asciiTheme="minorEastAsia" w:eastAsiaTheme="minorEastAsia" w:hAnsiTheme="minorEastAsia" w:hint="eastAsia"/>
          <w:color w:val="000000" w:themeColor="text1"/>
          <w:sz w:val="24"/>
          <w:szCs w:val="24"/>
        </w:rPr>
        <w:lastRenderedPageBreak/>
        <w:t>附注（一）：应退税款抵扣欠缴税款有关问题</w:t>
      </w:r>
    </w:p>
    <w:p w14:paraId="567340E4" w14:textId="4DC0F881" w:rsidR="007A7150" w:rsidRPr="007A7150" w:rsidRDefault="007A7150" w:rsidP="007A7150">
      <w:pPr>
        <w:spacing w:beforeLines="50" w:before="156" w:afterLines="50" w:after="156" w:line="480" w:lineRule="atLeast"/>
        <w:ind w:firstLineChars="200" w:firstLine="480"/>
        <w:rPr>
          <w:rFonts w:asciiTheme="minorEastAsia" w:hAnsiTheme="minorEastAsia"/>
          <w:color w:val="000000" w:themeColor="text1"/>
          <w:sz w:val="24"/>
          <w:szCs w:val="24"/>
          <w:shd w:val="clear" w:color="auto" w:fill="FFFFFF"/>
        </w:rPr>
      </w:pPr>
      <w:r w:rsidRPr="007A7150">
        <w:rPr>
          <w:rFonts w:asciiTheme="minorEastAsia" w:hAnsiTheme="minorEastAsia" w:hint="eastAsia"/>
          <w:color w:val="000000" w:themeColor="text1"/>
          <w:sz w:val="24"/>
          <w:szCs w:val="24"/>
          <w:shd w:val="clear" w:color="auto" w:fill="FFFFFF"/>
        </w:rPr>
        <w:t>详见：</w:t>
      </w:r>
      <w:r w:rsidRPr="007A7150">
        <w:rPr>
          <w:rFonts w:asciiTheme="minorEastAsia" w:hAnsiTheme="minorEastAsia"/>
          <w:color w:val="000000" w:themeColor="text1"/>
          <w:sz w:val="24"/>
          <w:szCs w:val="24"/>
          <w:shd w:val="clear" w:color="auto" w:fill="FFFFFF"/>
        </w:rPr>
        <w:t xml:space="preserve"> </w:t>
      </w:r>
    </w:p>
    <w:p w14:paraId="1E8D5B13" w14:textId="40D72A9E" w:rsidR="007A7150" w:rsidRPr="007A7150" w:rsidRDefault="007A7150" w:rsidP="007A7150">
      <w:pPr>
        <w:pStyle w:val="2"/>
        <w:spacing w:beforeLines="50" w:before="156" w:afterLines="50" w:after="156" w:line="480" w:lineRule="atLeast"/>
        <w:rPr>
          <w:rFonts w:asciiTheme="minorEastAsia" w:eastAsiaTheme="minorEastAsia" w:hAnsiTheme="minorEastAsia"/>
          <w:color w:val="000000" w:themeColor="text1"/>
          <w:sz w:val="24"/>
          <w:szCs w:val="24"/>
        </w:rPr>
      </w:pPr>
      <w:r w:rsidRPr="007A7150">
        <w:rPr>
          <w:rFonts w:asciiTheme="minorEastAsia" w:eastAsiaTheme="minorEastAsia" w:hAnsiTheme="minorEastAsia" w:hint="eastAsia"/>
          <w:color w:val="000000" w:themeColor="text1"/>
          <w:sz w:val="24"/>
          <w:szCs w:val="24"/>
        </w:rPr>
        <w:t>附注（二）：税务机关协助执行人民法院裁定有关问题</w:t>
      </w:r>
    </w:p>
    <w:p w14:paraId="2FEB9F20" w14:textId="77777777" w:rsidR="007A7150" w:rsidRPr="007A7150" w:rsidRDefault="007A7150" w:rsidP="007A7150">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7A7150">
        <w:rPr>
          <w:rFonts w:asciiTheme="minorEastAsia" w:hAnsiTheme="minorEastAsia" w:cs="宋体" w:hint="eastAsia"/>
          <w:color w:val="000000" w:themeColor="text1"/>
          <w:kern w:val="0"/>
          <w:sz w:val="24"/>
          <w:szCs w:val="24"/>
        </w:rPr>
        <w:t>你局《关于罗湖区法院判决深圳飞镖公司犯非法经营罪要求东莞市国税局配合其追缴非法所得有关涉税问题的请示》（粤国税发〔2012〕184号）收悉。经研究，批复如下：</w:t>
      </w:r>
    </w:p>
    <w:p w14:paraId="7D446371" w14:textId="3E5B4DA7" w:rsidR="007A7150" w:rsidRPr="007A7150" w:rsidRDefault="007A7150" w:rsidP="007A7150">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7A7150">
        <w:rPr>
          <w:rFonts w:asciiTheme="minorEastAsia" w:hAnsiTheme="minorEastAsia" w:cs="宋体" w:hint="eastAsia"/>
          <w:color w:val="000000" w:themeColor="text1"/>
          <w:kern w:val="0"/>
          <w:sz w:val="24"/>
          <w:szCs w:val="24"/>
        </w:rPr>
        <w:t>1、人民法院的生效判决、裁定，税务机关应当执行。</w:t>
      </w:r>
    </w:p>
    <w:p w14:paraId="43A7D791" w14:textId="6FD846B4" w:rsidR="007A7150" w:rsidRPr="007A7150" w:rsidRDefault="007A7150" w:rsidP="007A7150">
      <w:pPr>
        <w:spacing w:beforeLines="50" w:before="156" w:afterLines="50" w:after="156" w:line="480" w:lineRule="atLeast"/>
        <w:jc w:val="right"/>
        <w:rPr>
          <w:rFonts w:asciiTheme="minorEastAsia" w:hAnsiTheme="minorEastAsia"/>
          <w:color w:val="000000" w:themeColor="text1"/>
          <w:sz w:val="24"/>
          <w:szCs w:val="24"/>
        </w:rPr>
      </w:pPr>
      <w:r w:rsidRPr="007A7150">
        <w:rPr>
          <w:rFonts w:asciiTheme="minorEastAsia" w:hAnsiTheme="minorEastAsia" w:hint="eastAsia"/>
          <w:color w:val="000000" w:themeColor="text1"/>
          <w:sz w:val="24"/>
          <w:szCs w:val="24"/>
        </w:rPr>
        <w:t>（</w:t>
      </w:r>
      <w:hyperlink r:id="rId58" w:history="1">
        <w:r w:rsidRPr="008B00ED">
          <w:rPr>
            <w:rStyle w:val="a5"/>
            <w:rFonts w:asciiTheme="minorEastAsia" w:hAnsiTheme="minorEastAsia" w:hint="eastAsia"/>
            <w:sz w:val="24"/>
            <w:szCs w:val="24"/>
          </w:rPr>
          <w:t>税总函〔2013〕466号</w:t>
        </w:r>
      </w:hyperlink>
      <w:r w:rsidRPr="007A7150">
        <w:rPr>
          <w:rFonts w:asciiTheme="minorEastAsia" w:hAnsiTheme="minorEastAsia" w:hint="eastAsia"/>
          <w:color w:val="000000" w:themeColor="text1"/>
          <w:sz w:val="24"/>
          <w:szCs w:val="24"/>
        </w:rPr>
        <w:t>第一条）</w:t>
      </w:r>
    </w:p>
    <w:p w14:paraId="1905B6B6" w14:textId="2ED6AF75" w:rsidR="007A7150" w:rsidRPr="007A7150" w:rsidRDefault="007A7150" w:rsidP="007A7150">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7A7150">
        <w:rPr>
          <w:rFonts w:asciiTheme="minorEastAsia" w:hAnsiTheme="minorEastAsia" w:cs="宋体" w:hint="eastAsia"/>
          <w:color w:val="000000" w:themeColor="text1"/>
          <w:kern w:val="0"/>
          <w:sz w:val="24"/>
          <w:szCs w:val="24"/>
        </w:rPr>
        <w:t>2、相关款项应当直接退至深圳市罗湖区人民法院指定账户。由于深圳市罗湖区人民法院不是已入库税款的纳税人，退款行为系将税款退至异地第三方账户，因此，在办理退税手续时，应当对此作出特别说明，并将深圳市罗湖区人民法院的相关法律文书一并送交东莞市当地国库办理。</w:t>
      </w:r>
    </w:p>
    <w:p w14:paraId="0B3F2037" w14:textId="2BD533A5" w:rsidR="007A7150" w:rsidRPr="007A7150" w:rsidRDefault="007A7150" w:rsidP="007A7150">
      <w:pPr>
        <w:spacing w:beforeLines="50" w:before="156" w:afterLines="50" w:after="156" w:line="480" w:lineRule="atLeast"/>
        <w:jc w:val="right"/>
        <w:rPr>
          <w:rFonts w:asciiTheme="minorEastAsia" w:hAnsiTheme="minorEastAsia"/>
          <w:color w:val="000000" w:themeColor="text1"/>
          <w:sz w:val="24"/>
          <w:szCs w:val="24"/>
        </w:rPr>
      </w:pPr>
      <w:r w:rsidRPr="007A7150">
        <w:rPr>
          <w:rFonts w:asciiTheme="minorEastAsia" w:hAnsiTheme="minorEastAsia" w:hint="eastAsia"/>
          <w:color w:val="000000" w:themeColor="text1"/>
          <w:sz w:val="24"/>
          <w:szCs w:val="24"/>
        </w:rPr>
        <w:t>（</w:t>
      </w:r>
      <w:hyperlink r:id="rId59" w:history="1">
        <w:r w:rsidR="008B00ED" w:rsidRPr="008B00ED">
          <w:rPr>
            <w:rStyle w:val="a5"/>
            <w:rFonts w:asciiTheme="minorEastAsia" w:hAnsiTheme="minorEastAsia" w:hint="eastAsia"/>
            <w:sz w:val="24"/>
            <w:szCs w:val="24"/>
          </w:rPr>
          <w:t>税总函〔2013〕466号</w:t>
        </w:r>
      </w:hyperlink>
      <w:r w:rsidRPr="007A7150">
        <w:rPr>
          <w:rFonts w:asciiTheme="minorEastAsia" w:hAnsiTheme="minorEastAsia" w:hint="eastAsia"/>
          <w:color w:val="000000" w:themeColor="text1"/>
          <w:sz w:val="24"/>
          <w:szCs w:val="24"/>
        </w:rPr>
        <w:t>第二条）</w:t>
      </w:r>
    </w:p>
    <w:p w14:paraId="0FC38505" w14:textId="1831441C" w:rsidR="007A7150" w:rsidRPr="007A7150" w:rsidRDefault="007A7150" w:rsidP="007A7150">
      <w:pPr>
        <w:pStyle w:val="2"/>
        <w:spacing w:beforeLines="50" w:before="156" w:afterLines="50" w:after="156" w:line="480" w:lineRule="atLeast"/>
        <w:rPr>
          <w:rFonts w:asciiTheme="minorEastAsia" w:eastAsiaTheme="minorEastAsia" w:hAnsiTheme="minorEastAsia"/>
          <w:color w:val="000000" w:themeColor="text1"/>
          <w:sz w:val="24"/>
          <w:szCs w:val="24"/>
        </w:rPr>
      </w:pPr>
      <w:r w:rsidRPr="007A7150">
        <w:rPr>
          <w:rFonts w:asciiTheme="minorEastAsia" w:eastAsiaTheme="minorEastAsia" w:hAnsiTheme="minorEastAsia" w:hint="eastAsia"/>
          <w:color w:val="000000" w:themeColor="text1"/>
          <w:sz w:val="24"/>
          <w:szCs w:val="24"/>
        </w:rPr>
        <w:t>附注（三）：</w:t>
      </w:r>
      <w:r w:rsidRPr="007A7150">
        <w:rPr>
          <w:rFonts w:asciiTheme="minorEastAsia" w:eastAsiaTheme="minorEastAsia" w:hAnsiTheme="minorEastAsia"/>
          <w:color w:val="000000" w:themeColor="text1"/>
          <w:sz w:val="24"/>
          <w:szCs w:val="24"/>
        </w:rPr>
        <w:t>严格执行税款退库办理制度</w:t>
      </w:r>
    </w:p>
    <w:p w14:paraId="5AD2DCA4" w14:textId="77777777" w:rsidR="007A7150" w:rsidRPr="007A7150" w:rsidRDefault="007A7150" w:rsidP="007A7150">
      <w:pPr>
        <w:widowControl/>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7A7150">
        <w:rPr>
          <w:rFonts w:asciiTheme="minorEastAsia" w:hAnsiTheme="minorEastAsia" w:cs="宋体" w:hint="eastAsia"/>
          <w:color w:val="000000" w:themeColor="text1"/>
          <w:kern w:val="0"/>
          <w:sz w:val="24"/>
          <w:szCs w:val="24"/>
        </w:rPr>
        <w:t>为进一步规范税款退库工作，保证税款资金安全，现就税款退库办理有关规定重申并要求如下：</w:t>
      </w:r>
    </w:p>
    <w:p w14:paraId="666778E3" w14:textId="16A2EF0F" w:rsidR="007A7150" w:rsidRPr="007A7150" w:rsidRDefault="007A7150" w:rsidP="007A7150">
      <w:pPr>
        <w:pStyle w:val="3"/>
        <w:spacing w:beforeLines="50" w:before="156" w:afterLines="50" w:after="156" w:line="480" w:lineRule="atLeast"/>
        <w:rPr>
          <w:rFonts w:asciiTheme="minorEastAsia" w:hAnsiTheme="minorEastAsia"/>
          <w:color w:val="000000" w:themeColor="text1"/>
          <w:sz w:val="24"/>
          <w:szCs w:val="24"/>
        </w:rPr>
      </w:pPr>
      <w:r w:rsidRPr="007A7150">
        <w:rPr>
          <w:rFonts w:asciiTheme="minorEastAsia" w:hAnsiTheme="minorEastAsia" w:hint="eastAsia"/>
          <w:color w:val="000000" w:themeColor="text1"/>
          <w:sz w:val="24"/>
          <w:szCs w:val="24"/>
        </w:rPr>
        <w:t>1、职能部门</w:t>
      </w:r>
    </w:p>
    <w:p w14:paraId="2A95793A" w14:textId="77777777" w:rsidR="007A7150" w:rsidRPr="007A7150" w:rsidRDefault="007A7150" w:rsidP="007A7150">
      <w:pPr>
        <w:widowControl/>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7A7150">
        <w:rPr>
          <w:rFonts w:asciiTheme="minorEastAsia" w:hAnsiTheme="minorEastAsia" w:cs="宋体" w:hint="eastAsia"/>
          <w:color w:val="000000" w:themeColor="text1"/>
          <w:kern w:val="0"/>
          <w:sz w:val="24"/>
          <w:szCs w:val="24"/>
        </w:rPr>
        <w:t>办理税款退库属于税收会计业务范围，各级税务机关收入规划核算部门是办理税款退库的专职业务部门，负责办理出口退税、减免退税、汇算结算退税、误收退税等各项税款的退库业务。</w:t>
      </w:r>
    </w:p>
    <w:p w14:paraId="43587AF7" w14:textId="62EC1489" w:rsidR="007A7150" w:rsidRPr="007A7150" w:rsidRDefault="007A7150" w:rsidP="007A7150">
      <w:pPr>
        <w:spacing w:beforeLines="50" w:before="156" w:afterLines="50" w:after="156" w:line="480" w:lineRule="atLeast"/>
        <w:jc w:val="right"/>
        <w:rPr>
          <w:rFonts w:asciiTheme="minorEastAsia" w:hAnsiTheme="minorEastAsia"/>
          <w:color w:val="000000" w:themeColor="text1"/>
          <w:sz w:val="24"/>
          <w:szCs w:val="24"/>
        </w:rPr>
      </w:pPr>
      <w:bookmarkStart w:id="10" w:name="_Hlk17408138"/>
      <w:r w:rsidRPr="007A7150">
        <w:rPr>
          <w:rFonts w:asciiTheme="minorEastAsia" w:hAnsiTheme="minorEastAsia" w:hint="eastAsia"/>
          <w:color w:val="000000" w:themeColor="text1"/>
          <w:sz w:val="24"/>
          <w:szCs w:val="24"/>
        </w:rPr>
        <w:t>（</w:t>
      </w:r>
      <w:hyperlink r:id="rId60" w:history="1">
        <w:r w:rsidRPr="008B00ED">
          <w:rPr>
            <w:rStyle w:val="a5"/>
            <w:rFonts w:asciiTheme="minorEastAsia" w:hAnsiTheme="minorEastAsia"/>
            <w:sz w:val="24"/>
            <w:szCs w:val="24"/>
          </w:rPr>
          <w:t>国税函〔2011〕19号</w:t>
        </w:r>
      </w:hyperlink>
      <w:r w:rsidRPr="007A7150">
        <w:rPr>
          <w:rFonts w:asciiTheme="minorEastAsia" w:hAnsiTheme="minorEastAsia" w:hint="eastAsia"/>
          <w:color w:val="000000" w:themeColor="text1"/>
          <w:sz w:val="24"/>
          <w:szCs w:val="24"/>
        </w:rPr>
        <w:t>第一条第一款）</w:t>
      </w:r>
    </w:p>
    <w:bookmarkEnd w:id="10"/>
    <w:p w14:paraId="347227DA" w14:textId="06CBE82F" w:rsidR="007A7150" w:rsidRPr="007A7150" w:rsidRDefault="007A7150" w:rsidP="007A7150">
      <w:pPr>
        <w:pStyle w:val="3"/>
        <w:spacing w:beforeLines="50" w:before="156" w:afterLines="50" w:after="156" w:line="480" w:lineRule="atLeast"/>
        <w:rPr>
          <w:rFonts w:asciiTheme="minorEastAsia" w:hAnsiTheme="minorEastAsia"/>
          <w:color w:val="000000" w:themeColor="text1"/>
          <w:sz w:val="24"/>
          <w:szCs w:val="24"/>
        </w:rPr>
      </w:pPr>
      <w:r w:rsidRPr="007A7150">
        <w:rPr>
          <w:rFonts w:asciiTheme="minorEastAsia" w:hAnsiTheme="minorEastAsia" w:hint="eastAsia"/>
          <w:color w:val="000000" w:themeColor="text1"/>
          <w:sz w:val="24"/>
          <w:szCs w:val="24"/>
        </w:rPr>
        <w:t>2、内部制约</w:t>
      </w:r>
    </w:p>
    <w:p w14:paraId="1A6FB309" w14:textId="77777777" w:rsidR="007A7150" w:rsidRPr="007A7150" w:rsidRDefault="007A7150" w:rsidP="007A7150">
      <w:pPr>
        <w:widowControl/>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7A7150">
        <w:rPr>
          <w:rFonts w:asciiTheme="minorEastAsia" w:hAnsiTheme="minorEastAsia" w:cs="宋体" w:hint="eastAsia"/>
          <w:color w:val="000000" w:themeColor="text1"/>
          <w:kern w:val="0"/>
          <w:sz w:val="24"/>
          <w:szCs w:val="24"/>
        </w:rPr>
        <w:t>各级税务机关要进一步强化内部制约机制，退税审批部门和退库办理部门必须严格分开，不得由一个部门既进行退税审批，又办理具体退库手续。</w:t>
      </w:r>
    </w:p>
    <w:p w14:paraId="4A3415C5" w14:textId="6D5F978B" w:rsidR="007A7150" w:rsidRPr="007A7150" w:rsidRDefault="007A7150" w:rsidP="007A7150">
      <w:pPr>
        <w:spacing w:beforeLines="50" w:before="156" w:afterLines="50" w:after="156" w:line="480" w:lineRule="atLeast"/>
        <w:jc w:val="right"/>
        <w:rPr>
          <w:rFonts w:asciiTheme="minorEastAsia" w:hAnsiTheme="minorEastAsia"/>
          <w:color w:val="000000" w:themeColor="text1"/>
          <w:sz w:val="24"/>
          <w:szCs w:val="24"/>
        </w:rPr>
      </w:pPr>
      <w:r w:rsidRPr="007A7150">
        <w:rPr>
          <w:rFonts w:asciiTheme="minorEastAsia" w:hAnsiTheme="minorEastAsia" w:hint="eastAsia"/>
          <w:color w:val="000000" w:themeColor="text1"/>
          <w:sz w:val="24"/>
          <w:szCs w:val="24"/>
        </w:rPr>
        <w:lastRenderedPageBreak/>
        <w:t>（</w:t>
      </w:r>
      <w:hyperlink r:id="rId61" w:history="1">
        <w:r w:rsidR="008B00ED" w:rsidRPr="008B00ED">
          <w:rPr>
            <w:rStyle w:val="a5"/>
            <w:rFonts w:asciiTheme="minorEastAsia" w:hAnsiTheme="minorEastAsia"/>
            <w:sz w:val="24"/>
            <w:szCs w:val="24"/>
          </w:rPr>
          <w:t>国税函〔2011〕19号</w:t>
        </w:r>
      </w:hyperlink>
      <w:r w:rsidRPr="007A7150">
        <w:rPr>
          <w:rFonts w:asciiTheme="minorEastAsia" w:hAnsiTheme="minorEastAsia" w:hint="eastAsia"/>
          <w:color w:val="000000" w:themeColor="text1"/>
          <w:sz w:val="24"/>
          <w:szCs w:val="24"/>
        </w:rPr>
        <w:t>第一条第二款）</w:t>
      </w:r>
    </w:p>
    <w:p w14:paraId="4B33F491" w14:textId="77777777" w:rsidR="007A7150" w:rsidRPr="007A7150" w:rsidRDefault="007A7150" w:rsidP="007A7150">
      <w:pPr>
        <w:widowControl/>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7A7150">
        <w:rPr>
          <w:rFonts w:asciiTheme="minorEastAsia" w:hAnsiTheme="minorEastAsia" w:cs="宋体" w:hint="eastAsia"/>
          <w:color w:val="000000" w:themeColor="text1"/>
          <w:kern w:val="0"/>
          <w:sz w:val="24"/>
          <w:szCs w:val="24"/>
        </w:rPr>
        <w:t>收入规划核算部门要严格按照各项法律法规和财经纪律办理税款退库手续，确保税款资金安全。税务机关必须依据纳税人或扣缴义务人填报的退税申请书方可办理退税；《税收收入退还书》开具人员和退库专用国库预留印鉴保管人员必须分开（电子退库情况下，应增设复核岗位，电子收入退还书开具岗位和复核岗位必须分开，电子收入退还书开具后必须经由复核人员复核授权后才能发送）；税收会计必须把退税申请书与退税审批件、收入退还书一起装订；使用电子收入退还书的，必须把电子收入退还书与相应的退税申请书、退税审批件信息相关联；要按期、准确上报相关会统报表，及时、全面地反映退库情况。</w:t>
      </w:r>
    </w:p>
    <w:p w14:paraId="233A3BE3" w14:textId="12A3EF21" w:rsidR="007A7150" w:rsidRPr="007A7150" w:rsidRDefault="007A7150" w:rsidP="007A7150">
      <w:pPr>
        <w:spacing w:beforeLines="50" w:before="156" w:afterLines="50" w:after="156" w:line="480" w:lineRule="atLeast"/>
        <w:jc w:val="right"/>
        <w:rPr>
          <w:rFonts w:asciiTheme="minorEastAsia" w:hAnsiTheme="minorEastAsia"/>
          <w:color w:val="000000" w:themeColor="text1"/>
          <w:sz w:val="24"/>
          <w:szCs w:val="24"/>
        </w:rPr>
      </w:pPr>
      <w:r w:rsidRPr="007A7150">
        <w:rPr>
          <w:rFonts w:asciiTheme="minorEastAsia" w:hAnsiTheme="minorEastAsia" w:hint="eastAsia"/>
          <w:color w:val="000000" w:themeColor="text1"/>
          <w:sz w:val="24"/>
          <w:szCs w:val="24"/>
        </w:rPr>
        <w:t>（</w:t>
      </w:r>
      <w:hyperlink r:id="rId62" w:history="1">
        <w:r w:rsidR="008B00ED" w:rsidRPr="008B00ED">
          <w:rPr>
            <w:rStyle w:val="a5"/>
            <w:rFonts w:asciiTheme="minorEastAsia" w:hAnsiTheme="minorEastAsia"/>
            <w:sz w:val="24"/>
            <w:szCs w:val="24"/>
          </w:rPr>
          <w:t>国税函〔2011〕19号</w:t>
        </w:r>
      </w:hyperlink>
      <w:r w:rsidRPr="007A7150">
        <w:rPr>
          <w:rFonts w:asciiTheme="minorEastAsia" w:hAnsiTheme="minorEastAsia" w:hint="eastAsia"/>
          <w:color w:val="000000" w:themeColor="text1"/>
          <w:sz w:val="24"/>
          <w:szCs w:val="24"/>
        </w:rPr>
        <w:t>第二条）</w:t>
      </w:r>
    </w:p>
    <w:p w14:paraId="0C184BCF" w14:textId="40E764C7" w:rsidR="007A7150" w:rsidRPr="007A7150" w:rsidRDefault="007A7150" w:rsidP="007A7150">
      <w:pPr>
        <w:pStyle w:val="3"/>
        <w:spacing w:beforeLines="50" w:before="156" w:afterLines="50" w:after="156" w:line="480" w:lineRule="atLeast"/>
        <w:rPr>
          <w:rFonts w:asciiTheme="minorEastAsia" w:hAnsiTheme="minorEastAsia"/>
          <w:color w:val="000000" w:themeColor="text1"/>
          <w:sz w:val="24"/>
          <w:szCs w:val="24"/>
        </w:rPr>
      </w:pPr>
      <w:r w:rsidRPr="007A7150">
        <w:rPr>
          <w:rFonts w:asciiTheme="minorEastAsia" w:hAnsiTheme="minorEastAsia" w:hint="eastAsia"/>
          <w:color w:val="000000" w:themeColor="text1"/>
          <w:sz w:val="24"/>
          <w:szCs w:val="24"/>
        </w:rPr>
        <w:t>3、退税时限</w:t>
      </w:r>
    </w:p>
    <w:p w14:paraId="1B20FD99" w14:textId="77777777" w:rsidR="007A7150" w:rsidRPr="007A7150" w:rsidRDefault="007A7150" w:rsidP="007A7150">
      <w:pPr>
        <w:widowControl/>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7A7150">
        <w:rPr>
          <w:rFonts w:asciiTheme="minorEastAsia" w:hAnsiTheme="minorEastAsia" w:cs="宋体" w:hint="eastAsia"/>
          <w:color w:val="000000" w:themeColor="text1"/>
          <w:kern w:val="0"/>
          <w:sz w:val="24"/>
          <w:szCs w:val="24"/>
        </w:rPr>
        <w:t>对于符合条件的应退税款，税务机关应按照税收法律法规规定，及时为纳税人办理退税。税务机关发现纳税人多缴税款的，应当自发现之日起10日内办理退还手续；纳税人发现多缴税款，要求退还的，税务机关应当自接到纳税人退还申请之日起30日内查实并办理退还手续。</w:t>
      </w:r>
    </w:p>
    <w:p w14:paraId="5BAD8F4D" w14:textId="0B06D535" w:rsidR="007A7150" w:rsidRPr="007A7150" w:rsidRDefault="007A7150" w:rsidP="007A7150">
      <w:pPr>
        <w:spacing w:beforeLines="50" w:before="156" w:afterLines="50" w:after="156" w:line="480" w:lineRule="atLeast"/>
        <w:jc w:val="right"/>
        <w:rPr>
          <w:rFonts w:asciiTheme="minorEastAsia" w:hAnsiTheme="minorEastAsia"/>
          <w:color w:val="000000" w:themeColor="text1"/>
          <w:sz w:val="24"/>
          <w:szCs w:val="24"/>
        </w:rPr>
      </w:pPr>
      <w:r w:rsidRPr="007A7150">
        <w:rPr>
          <w:rFonts w:asciiTheme="minorEastAsia" w:hAnsiTheme="minorEastAsia" w:hint="eastAsia"/>
          <w:color w:val="000000" w:themeColor="text1"/>
          <w:sz w:val="24"/>
          <w:szCs w:val="24"/>
        </w:rPr>
        <w:t>（</w:t>
      </w:r>
      <w:hyperlink r:id="rId63" w:history="1">
        <w:r w:rsidR="008B00ED" w:rsidRPr="008B00ED">
          <w:rPr>
            <w:rStyle w:val="a5"/>
            <w:rFonts w:asciiTheme="minorEastAsia" w:hAnsiTheme="minorEastAsia"/>
            <w:sz w:val="24"/>
            <w:szCs w:val="24"/>
          </w:rPr>
          <w:t>国税函〔2011〕19号</w:t>
        </w:r>
      </w:hyperlink>
      <w:r w:rsidRPr="007A7150">
        <w:rPr>
          <w:rFonts w:asciiTheme="minorEastAsia" w:hAnsiTheme="minorEastAsia" w:hint="eastAsia"/>
          <w:color w:val="000000" w:themeColor="text1"/>
          <w:sz w:val="24"/>
          <w:szCs w:val="24"/>
        </w:rPr>
        <w:t>第三条）</w:t>
      </w:r>
    </w:p>
    <w:p w14:paraId="2C5F6A12" w14:textId="36632BE0" w:rsidR="007A7150" w:rsidRPr="007A7150" w:rsidRDefault="007A7150" w:rsidP="007A7150">
      <w:pPr>
        <w:pStyle w:val="3"/>
        <w:spacing w:beforeLines="50" w:before="156" w:afterLines="50" w:after="156" w:line="480" w:lineRule="atLeast"/>
        <w:rPr>
          <w:rFonts w:asciiTheme="minorEastAsia" w:hAnsiTheme="minorEastAsia"/>
          <w:color w:val="000000" w:themeColor="text1"/>
          <w:sz w:val="24"/>
          <w:szCs w:val="24"/>
        </w:rPr>
      </w:pPr>
      <w:r w:rsidRPr="007A7150">
        <w:rPr>
          <w:rFonts w:asciiTheme="minorEastAsia" w:hAnsiTheme="minorEastAsia" w:hint="eastAsia"/>
          <w:color w:val="000000" w:themeColor="text1"/>
          <w:sz w:val="24"/>
          <w:szCs w:val="24"/>
        </w:rPr>
        <w:t>4、监督检查</w:t>
      </w:r>
    </w:p>
    <w:p w14:paraId="6374F9FF" w14:textId="77777777" w:rsidR="007A7150" w:rsidRPr="007A7150" w:rsidRDefault="007A7150" w:rsidP="007A7150">
      <w:pPr>
        <w:widowControl/>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7A7150">
        <w:rPr>
          <w:rFonts w:asciiTheme="minorEastAsia" w:hAnsiTheme="minorEastAsia" w:cs="宋体" w:hint="eastAsia"/>
          <w:color w:val="000000" w:themeColor="text1"/>
          <w:kern w:val="0"/>
          <w:sz w:val="24"/>
          <w:szCs w:val="24"/>
        </w:rPr>
        <w:t>收入规划核算部门要发挥退库办理工作的会计监督职能。要根据退税审批部门转来的退税审批件和纳税人的退税申请书，复核退税原因、退税依据、原完税情况、预算科目、预算级次、退税金额、退税收款账户等退库凭证项目内容，开具《税收收入退还书》发送当地国库办理退库。对于发现退库资料缺失、退库项目不合规定等问题的，应退回审批部门或报告上级领导。</w:t>
      </w:r>
    </w:p>
    <w:p w14:paraId="19A79417" w14:textId="203A0D22" w:rsidR="007A7150" w:rsidRPr="007A7150" w:rsidRDefault="007A7150" w:rsidP="007A7150">
      <w:pPr>
        <w:spacing w:beforeLines="50" w:before="156" w:afterLines="50" w:after="156" w:line="480" w:lineRule="atLeast"/>
        <w:jc w:val="right"/>
        <w:rPr>
          <w:rFonts w:asciiTheme="minorEastAsia" w:hAnsiTheme="minorEastAsia"/>
          <w:color w:val="000000" w:themeColor="text1"/>
          <w:sz w:val="24"/>
          <w:szCs w:val="24"/>
        </w:rPr>
      </w:pPr>
      <w:r w:rsidRPr="007A7150">
        <w:rPr>
          <w:rFonts w:asciiTheme="minorEastAsia" w:hAnsiTheme="minorEastAsia" w:hint="eastAsia"/>
          <w:color w:val="000000" w:themeColor="text1"/>
          <w:sz w:val="24"/>
          <w:szCs w:val="24"/>
        </w:rPr>
        <w:t>（</w:t>
      </w:r>
      <w:hyperlink r:id="rId64" w:history="1">
        <w:r w:rsidR="008B00ED" w:rsidRPr="008B00ED">
          <w:rPr>
            <w:rStyle w:val="a5"/>
            <w:rFonts w:asciiTheme="minorEastAsia" w:hAnsiTheme="minorEastAsia"/>
            <w:sz w:val="24"/>
            <w:szCs w:val="24"/>
          </w:rPr>
          <w:t>国税函〔2011〕19号</w:t>
        </w:r>
      </w:hyperlink>
      <w:r w:rsidRPr="007A7150">
        <w:rPr>
          <w:rFonts w:asciiTheme="minorEastAsia" w:hAnsiTheme="minorEastAsia" w:hint="eastAsia"/>
          <w:color w:val="000000" w:themeColor="text1"/>
          <w:sz w:val="24"/>
          <w:szCs w:val="24"/>
        </w:rPr>
        <w:t>第四条）</w:t>
      </w:r>
    </w:p>
    <w:p w14:paraId="4CE8F1C6" w14:textId="77777777" w:rsidR="007A7150" w:rsidRPr="007A7150" w:rsidRDefault="007A7150" w:rsidP="007A7150">
      <w:pPr>
        <w:widowControl/>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7A7150">
        <w:rPr>
          <w:rFonts w:asciiTheme="minorEastAsia" w:hAnsiTheme="minorEastAsia" w:cs="宋体" w:hint="eastAsia"/>
          <w:color w:val="000000" w:themeColor="text1"/>
          <w:kern w:val="0"/>
          <w:sz w:val="24"/>
          <w:szCs w:val="24"/>
        </w:rPr>
        <w:t>各级税务机关要认真落实税收会计检查制度。要根据收入退库制度的有关规定，检查《税收收入退还书》是否按规定填开，有无违规退库行为。对于因制度</w:t>
      </w:r>
      <w:r w:rsidRPr="007A7150">
        <w:rPr>
          <w:rFonts w:asciiTheme="minorEastAsia" w:hAnsiTheme="minorEastAsia" w:cs="宋体" w:hint="eastAsia"/>
          <w:color w:val="000000" w:themeColor="text1"/>
          <w:kern w:val="0"/>
          <w:sz w:val="24"/>
          <w:szCs w:val="24"/>
        </w:rPr>
        <w:lastRenderedPageBreak/>
        <w:t>执行不力造成税款损失的，上级税务机关应严肃追究主管税务机关领导和相关责任人的责任。</w:t>
      </w:r>
    </w:p>
    <w:p w14:paraId="1F901458" w14:textId="6E4E5158" w:rsidR="007A7150" w:rsidRPr="007A7150" w:rsidRDefault="007A7150" w:rsidP="007A7150">
      <w:pPr>
        <w:spacing w:beforeLines="50" w:before="156" w:afterLines="50" w:after="156" w:line="480" w:lineRule="atLeast"/>
        <w:jc w:val="right"/>
        <w:rPr>
          <w:rFonts w:asciiTheme="minorEastAsia" w:hAnsiTheme="minorEastAsia"/>
          <w:color w:val="000000" w:themeColor="text1"/>
          <w:sz w:val="24"/>
          <w:szCs w:val="24"/>
        </w:rPr>
      </w:pPr>
      <w:r w:rsidRPr="007A7150">
        <w:rPr>
          <w:rFonts w:asciiTheme="minorEastAsia" w:hAnsiTheme="minorEastAsia" w:hint="eastAsia"/>
          <w:color w:val="000000" w:themeColor="text1"/>
          <w:sz w:val="24"/>
          <w:szCs w:val="24"/>
        </w:rPr>
        <w:t>（</w:t>
      </w:r>
      <w:hyperlink r:id="rId65" w:history="1">
        <w:r w:rsidR="008B00ED" w:rsidRPr="008B00ED">
          <w:rPr>
            <w:rStyle w:val="a5"/>
            <w:rFonts w:asciiTheme="minorEastAsia" w:hAnsiTheme="minorEastAsia"/>
            <w:sz w:val="24"/>
            <w:szCs w:val="24"/>
          </w:rPr>
          <w:t>国税函〔2011〕19号</w:t>
        </w:r>
      </w:hyperlink>
      <w:r w:rsidRPr="007A7150">
        <w:rPr>
          <w:rFonts w:asciiTheme="minorEastAsia" w:hAnsiTheme="minorEastAsia" w:hint="eastAsia"/>
          <w:color w:val="000000" w:themeColor="text1"/>
          <w:sz w:val="24"/>
          <w:szCs w:val="24"/>
        </w:rPr>
        <w:t>第五条）</w:t>
      </w:r>
    </w:p>
    <w:p w14:paraId="75693E85" w14:textId="5C2F8592" w:rsidR="007A7150" w:rsidRPr="007A7150" w:rsidRDefault="007A7150" w:rsidP="007A7150">
      <w:pPr>
        <w:pStyle w:val="2"/>
        <w:spacing w:beforeLines="50" w:before="156" w:afterLines="50" w:after="156" w:line="480" w:lineRule="atLeast"/>
        <w:rPr>
          <w:rFonts w:asciiTheme="minorEastAsia" w:eastAsiaTheme="minorEastAsia" w:hAnsiTheme="minorEastAsia"/>
          <w:color w:val="000000" w:themeColor="text1"/>
          <w:sz w:val="24"/>
          <w:szCs w:val="24"/>
        </w:rPr>
      </w:pPr>
      <w:r w:rsidRPr="007A7150">
        <w:rPr>
          <w:rFonts w:asciiTheme="minorEastAsia" w:eastAsiaTheme="minorEastAsia" w:hAnsiTheme="minorEastAsia" w:hint="eastAsia"/>
          <w:color w:val="000000" w:themeColor="text1"/>
          <w:sz w:val="24"/>
          <w:szCs w:val="24"/>
        </w:rPr>
        <w:t>附注（四）：税款缴库退库工作规程</w:t>
      </w:r>
    </w:p>
    <w:p w14:paraId="61906A40" w14:textId="4712B157" w:rsidR="007A7150" w:rsidRPr="007A7150" w:rsidRDefault="007A7150" w:rsidP="007A7150">
      <w:pPr>
        <w:spacing w:beforeLines="50" w:before="156" w:afterLines="50" w:after="156" w:line="480" w:lineRule="atLeast"/>
        <w:jc w:val="right"/>
        <w:rPr>
          <w:rFonts w:asciiTheme="minorEastAsia" w:hAnsiTheme="minorEastAsia"/>
          <w:color w:val="000000" w:themeColor="text1"/>
          <w:sz w:val="24"/>
          <w:szCs w:val="24"/>
        </w:rPr>
      </w:pPr>
      <w:r w:rsidRPr="007A7150">
        <w:rPr>
          <w:rFonts w:asciiTheme="minorEastAsia" w:hAnsiTheme="minorEastAsia" w:hint="eastAsia"/>
          <w:color w:val="000000" w:themeColor="text1"/>
          <w:sz w:val="24"/>
          <w:szCs w:val="24"/>
        </w:rPr>
        <w:t>（</w:t>
      </w:r>
      <w:hyperlink r:id="rId66" w:history="1">
        <w:r w:rsidRPr="008B00ED">
          <w:rPr>
            <w:rStyle w:val="a5"/>
            <w:rFonts w:asciiTheme="minorEastAsia" w:hAnsiTheme="minorEastAsia" w:hint="eastAsia"/>
            <w:sz w:val="24"/>
            <w:szCs w:val="24"/>
          </w:rPr>
          <w:t>国家税务总局令第31号</w:t>
        </w:r>
      </w:hyperlink>
      <w:bookmarkStart w:id="11" w:name="_GoBack"/>
      <w:bookmarkEnd w:id="11"/>
      <w:r w:rsidRPr="007A7150">
        <w:rPr>
          <w:rFonts w:asciiTheme="minorEastAsia" w:hAnsiTheme="minorEastAsia" w:hint="eastAsia"/>
          <w:color w:val="000000" w:themeColor="text1"/>
          <w:sz w:val="24"/>
          <w:szCs w:val="24"/>
        </w:rPr>
        <w:t>附件，略）</w:t>
      </w:r>
    </w:p>
    <w:p w14:paraId="7C4915DA" w14:textId="77777777" w:rsidR="007A7150" w:rsidRPr="00F53A83" w:rsidRDefault="007A7150" w:rsidP="007A7150">
      <w:pPr>
        <w:widowControl/>
        <w:shd w:val="clear" w:color="auto" w:fill="FFFFFF"/>
        <w:spacing w:beforeLines="50" w:before="156" w:afterLines="50" w:after="156" w:line="540" w:lineRule="atLeast"/>
        <w:ind w:firstLineChars="200" w:firstLine="480"/>
        <w:jc w:val="right"/>
        <w:rPr>
          <w:rFonts w:ascii="宋体" w:eastAsia="宋体" w:hAnsi="宋体" w:cs="宋体"/>
          <w:color w:val="0070C0"/>
          <w:kern w:val="0"/>
          <w:sz w:val="24"/>
          <w:szCs w:val="24"/>
        </w:rPr>
      </w:pPr>
      <w:bookmarkStart w:id="12" w:name="_Hlk14630158"/>
    </w:p>
    <w:bookmarkEnd w:id="12"/>
    <w:p w14:paraId="1AD84F06" w14:textId="77777777" w:rsidR="007A7150" w:rsidRDefault="007A7150" w:rsidP="007A7150">
      <w:pPr>
        <w:pStyle w:val="a6"/>
        <w:spacing w:line="540" w:lineRule="atLeast"/>
        <w:ind w:firstLineChars="200" w:firstLine="480"/>
        <w:rPr>
          <w:color w:val="000000"/>
        </w:rPr>
      </w:pPr>
    </w:p>
    <w:p w14:paraId="54FA172C" w14:textId="030E9CE1" w:rsidR="00A72FD8" w:rsidRPr="007A7150" w:rsidRDefault="00A72FD8" w:rsidP="00A72FD8">
      <w:pPr>
        <w:widowControl/>
        <w:shd w:val="clear" w:color="auto" w:fill="FFFFFF"/>
        <w:spacing w:beforeLines="50" w:before="156" w:afterLines="50" w:after="156" w:line="540" w:lineRule="atLeast"/>
        <w:ind w:firstLineChars="200" w:firstLine="480"/>
        <w:jc w:val="left"/>
        <w:rPr>
          <w:rFonts w:asciiTheme="minorEastAsia" w:hAnsiTheme="minorEastAsia"/>
          <w:color w:val="000000" w:themeColor="text1"/>
          <w:sz w:val="24"/>
          <w:szCs w:val="24"/>
          <w:shd w:val="clear" w:color="auto" w:fill="FFFFFF"/>
        </w:rPr>
      </w:pPr>
    </w:p>
    <w:p w14:paraId="62A52539" w14:textId="77777777" w:rsidR="007A7150" w:rsidRDefault="007A7150" w:rsidP="00A72FD8">
      <w:pPr>
        <w:widowControl/>
        <w:shd w:val="clear" w:color="auto" w:fill="FFFFFF"/>
        <w:spacing w:beforeLines="50" w:before="156" w:afterLines="50" w:after="156" w:line="540" w:lineRule="atLeast"/>
        <w:ind w:firstLineChars="200" w:firstLine="480"/>
        <w:jc w:val="left"/>
        <w:rPr>
          <w:rFonts w:asciiTheme="minorEastAsia" w:hAnsiTheme="minorEastAsia"/>
          <w:color w:val="000000" w:themeColor="text1"/>
          <w:sz w:val="24"/>
          <w:szCs w:val="24"/>
          <w:shd w:val="clear" w:color="auto" w:fill="FFFFFF"/>
        </w:rPr>
      </w:pPr>
    </w:p>
    <w:sectPr w:rsidR="007A7150">
      <w:footerReference w:type="default" r:id="rId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DAB01" w14:textId="77777777" w:rsidR="009B093D" w:rsidRDefault="009B093D" w:rsidP="005908E2">
      <w:r>
        <w:separator/>
      </w:r>
    </w:p>
  </w:endnote>
  <w:endnote w:type="continuationSeparator" w:id="0">
    <w:p w14:paraId="079C3EFA" w14:textId="77777777" w:rsidR="009B093D" w:rsidRDefault="009B093D"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390953"/>
      <w:docPartObj>
        <w:docPartGallery w:val="Page Numbers (Bottom of Page)"/>
        <w:docPartUnique/>
      </w:docPartObj>
    </w:sdtPr>
    <w:sdtEndPr/>
    <w:sdtContent>
      <w:sdt>
        <w:sdtPr>
          <w:id w:val="1728636285"/>
          <w:docPartObj>
            <w:docPartGallery w:val="Page Numbers (Top of Page)"/>
            <w:docPartUnique/>
          </w:docPartObj>
        </w:sdtPr>
        <w:sdtEndPr/>
        <w:sdtContent>
          <w:p w14:paraId="28C98EFE" w14:textId="4FD8DBED" w:rsidR="00EB1A88" w:rsidRDefault="00EB1A88">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B00ED">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B00ED">
              <w:rPr>
                <w:b/>
                <w:bCs/>
                <w:noProof/>
              </w:rPr>
              <w:t>10</w:t>
            </w:r>
            <w:r>
              <w:rPr>
                <w:b/>
                <w:bCs/>
                <w:sz w:val="24"/>
                <w:szCs w:val="24"/>
              </w:rPr>
              <w:fldChar w:fldCharType="end"/>
            </w:r>
          </w:p>
        </w:sdtContent>
      </w:sdt>
    </w:sdtContent>
  </w:sdt>
  <w:p w14:paraId="7DD1E703" w14:textId="77777777" w:rsidR="00EB1A88" w:rsidRDefault="00EB1A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6ADBB" w14:textId="77777777" w:rsidR="009B093D" w:rsidRDefault="009B093D" w:rsidP="005908E2">
      <w:r>
        <w:separator/>
      </w:r>
    </w:p>
  </w:footnote>
  <w:footnote w:type="continuationSeparator" w:id="0">
    <w:p w14:paraId="3A659093" w14:textId="77777777" w:rsidR="009B093D" w:rsidRDefault="009B093D" w:rsidP="00590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6317B"/>
    <w:multiLevelType w:val="singleLevel"/>
    <w:tmpl w:val="5D56317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F7"/>
    <w:rsid w:val="0000242B"/>
    <w:rsid w:val="000310BE"/>
    <w:rsid w:val="00031A09"/>
    <w:rsid w:val="00031C3D"/>
    <w:rsid w:val="00032969"/>
    <w:rsid w:val="00032F8C"/>
    <w:rsid w:val="0003421B"/>
    <w:rsid w:val="0003732E"/>
    <w:rsid w:val="00042155"/>
    <w:rsid w:val="00044CC2"/>
    <w:rsid w:val="00054B12"/>
    <w:rsid w:val="00067D29"/>
    <w:rsid w:val="00075153"/>
    <w:rsid w:val="0007551E"/>
    <w:rsid w:val="00081555"/>
    <w:rsid w:val="00081D70"/>
    <w:rsid w:val="00082DA8"/>
    <w:rsid w:val="00094EB7"/>
    <w:rsid w:val="000A33D0"/>
    <w:rsid w:val="000A3AA2"/>
    <w:rsid w:val="000A520E"/>
    <w:rsid w:val="000B4604"/>
    <w:rsid w:val="000D155C"/>
    <w:rsid w:val="000D26F7"/>
    <w:rsid w:val="000E5CB3"/>
    <w:rsid w:val="000E6068"/>
    <w:rsid w:val="000F0308"/>
    <w:rsid w:val="000F0A5F"/>
    <w:rsid w:val="000F38D4"/>
    <w:rsid w:val="00103CFD"/>
    <w:rsid w:val="0011250C"/>
    <w:rsid w:val="001307EA"/>
    <w:rsid w:val="00146B64"/>
    <w:rsid w:val="00152BEC"/>
    <w:rsid w:val="00154D8D"/>
    <w:rsid w:val="00170248"/>
    <w:rsid w:val="0017727E"/>
    <w:rsid w:val="00177948"/>
    <w:rsid w:val="00181799"/>
    <w:rsid w:val="0018239E"/>
    <w:rsid w:val="001923D9"/>
    <w:rsid w:val="001B4825"/>
    <w:rsid w:val="001E1525"/>
    <w:rsid w:val="001F33E6"/>
    <w:rsid w:val="001F39CF"/>
    <w:rsid w:val="0021733A"/>
    <w:rsid w:val="00221D6F"/>
    <w:rsid w:val="00237FC9"/>
    <w:rsid w:val="0024317C"/>
    <w:rsid w:val="002477A7"/>
    <w:rsid w:val="00284163"/>
    <w:rsid w:val="0029289F"/>
    <w:rsid w:val="00293639"/>
    <w:rsid w:val="002A1EA3"/>
    <w:rsid w:val="002A4923"/>
    <w:rsid w:val="002A5EB8"/>
    <w:rsid w:val="002D3A69"/>
    <w:rsid w:val="002F5D2A"/>
    <w:rsid w:val="00307A85"/>
    <w:rsid w:val="00312518"/>
    <w:rsid w:val="00317FB7"/>
    <w:rsid w:val="003216E3"/>
    <w:rsid w:val="00322411"/>
    <w:rsid w:val="00327D26"/>
    <w:rsid w:val="00330092"/>
    <w:rsid w:val="00337CB7"/>
    <w:rsid w:val="00344EB0"/>
    <w:rsid w:val="00354A40"/>
    <w:rsid w:val="00361666"/>
    <w:rsid w:val="003739C5"/>
    <w:rsid w:val="003748E4"/>
    <w:rsid w:val="00385E4A"/>
    <w:rsid w:val="00397138"/>
    <w:rsid w:val="003B0368"/>
    <w:rsid w:val="003E0B7E"/>
    <w:rsid w:val="003E2ABF"/>
    <w:rsid w:val="003E2D07"/>
    <w:rsid w:val="003E3D3E"/>
    <w:rsid w:val="003F589A"/>
    <w:rsid w:val="0042736C"/>
    <w:rsid w:val="00435080"/>
    <w:rsid w:val="00441638"/>
    <w:rsid w:val="00454CFE"/>
    <w:rsid w:val="00457ED7"/>
    <w:rsid w:val="00461BBB"/>
    <w:rsid w:val="0046763C"/>
    <w:rsid w:val="00473E5F"/>
    <w:rsid w:val="00484E3E"/>
    <w:rsid w:val="00490250"/>
    <w:rsid w:val="004B1931"/>
    <w:rsid w:val="004B4BB4"/>
    <w:rsid w:val="004C320B"/>
    <w:rsid w:val="004D014C"/>
    <w:rsid w:val="004E000E"/>
    <w:rsid w:val="004E0240"/>
    <w:rsid w:val="004F47FA"/>
    <w:rsid w:val="004F5AA8"/>
    <w:rsid w:val="005020AD"/>
    <w:rsid w:val="00511BCB"/>
    <w:rsid w:val="00535D50"/>
    <w:rsid w:val="00537AD7"/>
    <w:rsid w:val="0054342A"/>
    <w:rsid w:val="0054381E"/>
    <w:rsid w:val="00563E6D"/>
    <w:rsid w:val="00565987"/>
    <w:rsid w:val="0058104B"/>
    <w:rsid w:val="0059069D"/>
    <w:rsid w:val="005908E2"/>
    <w:rsid w:val="005E00D7"/>
    <w:rsid w:val="005F477E"/>
    <w:rsid w:val="00612746"/>
    <w:rsid w:val="0063682B"/>
    <w:rsid w:val="00642C67"/>
    <w:rsid w:val="00644256"/>
    <w:rsid w:val="00650393"/>
    <w:rsid w:val="00653379"/>
    <w:rsid w:val="006562F0"/>
    <w:rsid w:val="006603A7"/>
    <w:rsid w:val="006608F6"/>
    <w:rsid w:val="0066143D"/>
    <w:rsid w:val="00664917"/>
    <w:rsid w:val="006805B1"/>
    <w:rsid w:val="006947D2"/>
    <w:rsid w:val="006B6CC5"/>
    <w:rsid w:val="006C3BBB"/>
    <w:rsid w:val="006C3CE7"/>
    <w:rsid w:val="006D12A5"/>
    <w:rsid w:val="006D2BCA"/>
    <w:rsid w:val="006F62C8"/>
    <w:rsid w:val="00702001"/>
    <w:rsid w:val="00707486"/>
    <w:rsid w:val="007106B3"/>
    <w:rsid w:val="00717BCD"/>
    <w:rsid w:val="00717BE8"/>
    <w:rsid w:val="0072317D"/>
    <w:rsid w:val="007279C1"/>
    <w:rsid w:val="00735FCA"/>
    <w:rsid w:val="00745189"/>
    <w:rsid w:val="007649D4"/>
    <w:rsid w:val="0076793E"/>
    <w:rsid w:val="0078606C"/>
    <w:rsid w:val="007978CB"/>
    <w:rsid w:val="007A5C0A"/>
    <w:rsid w:val="007A7150"/>
    <w:rsid w:val="007B5728"/>
    <w:rsid w:val="007C158E"/>
    <w:rsid w:val="007C40D4"/>
    <w:rsid w:val="007C5213"/>
    <w:rsid w:val="007D4101"/>
    <w:rsid w:val="007D4DE1"/>
    <w:rsid w:val="007D5187"/>
    <w:rsid w:val="00802A13"/>
    <w:rsid w:val="008175E4"/>
    <w:rsid w:val="0082174A"/>
    <w:rsid w:val="00823915"/>
    <w:rsid w:val="008263A0"/>
    <w:rsid w:val="008403A0"/>
    <w:rsid w:val="00845A9D"/>
    <w:rsid w:val="00851B6C"/>
    <w:rsid w:val="00871788"/>
    <w:rsid w:val="008777CA"/>
    <w:rsid w:val="00884837"/>
    <w:rsid w:val="00886134"/>
    <w:rsid w:val="008B00ED"/>
    <w:rsid w:val="008B4F9B"/>
    <w:rsid w:val="009061F7"/>
    <w:rsid w:val="009121CE"/>
    <w:rsid w:val="009168B7"/>
    <w:rsid w:val="00920B18"/>
    <w:rsid w:val="00942759"/>
    <w:rsid w:val="009467A0"/>
    <w:rsid w:val="00946CA9"/>
    <w:rsid w:val="0095436E"/>
    <w:rsid w:val="00963B08"/>
    <w:rsid w:val="0098307B"/>
    <w:rsid w:val="009A2312"/>
    <w:rsid w:val="009B093D"/>
    <w:rsid w:val="009B140D"/>
    <w:rsid w:val="009C57AE"/>
    <w:rsid w:val="009D749A"/>
    <w:rsid w:val="009F3534"/>
    <w:rsid w:val="00A070EB"/>
    <w:rsid w:val="00A076E4"/>
    <w:rsid w:val="00A13178"/>
    <w:rsid w:val="00A13FFB"/>
    <w:rsid w:val="00A32B72"/>
    <w:rsid w:val="00A442E1"/>
    <w:rsid w:val="00A575F1"/>
    <w:rsid w:val="00A66603"/>
    <w:rsid w:val="00A72FD8"/>
    <w:rsid w:val="00A74713"/>
    <w:rsid w:val="00A86F45"/>
    <w:rsid w:val="00A94E76"/>
    <w:rsid w:val="00A97C22"/>
    <w:rsid w:val="00AA2CE6"/>
    <w:rsid w:val="00AC3FB1"/>
    <w:rsid w:val="00AC47FA"/>
    <w:rsid w:val="00AD66DA"/>
    <w:rsid w:val="00AD6F22"/>
    <w:rsid w:val="00AD7E52"/>
    <w:rsid w:val="00AE2FD3"/>
    <w:rsid w:val="00B01357"/>
    <w:rsid w:val="00B16AB4"/>
    <w:rsid w:val="00B20E69"/>
    <w:rsid w:val="00B2741C"/>
    <w:rsid w:val="00B35DE9"/>
    <w:rsid w:val="00B57002"/>
    <w:rsid w:val="00B5716C"/>
    <w:rsid w:val="00B87AA5"/>
    <w:rsid w:val="00B91EC8"/>
    <w:rsid w:val="00BA2772"/>
    <w:rsid w:val="00BA45A1"/>
    <w:rsid w:val="00BC124F"/>
    <w:rsid w:val="00BC7C17"/>
    <w:rsid w:val="00BD0B17"/>
    <w:rsid w:val="00BD7ACA"/>
    <w:rsid w:val="00BF17D2"/>
    <w:rsid w:val="00C22508"/>
    <w:rsid w:val="00C23E55"/>
    <w:rsid w:val="00C2656D"/>
    <w:rsid w:val="00C317EE"/>
    <w:rsid w:val="00C46728"/>
    <w:rsid w:val="00C470E0"/>
    <w:rsid w:val="00C53F79"/>
    <w:rsid w:val="00C5423F"/>
    <w:rsid w:val="00C54C60"/>
    <w:rsid w:val="00C61BCF"/>
    <w:rsid w:val="00C6217C"/>
    <w:rsid w:val="00C66494"/>
    <w:rsid w:val="00C83A8E"/>
    <w:rsid w:val="00C86756"/>
    <w:rsid w:val="00CA0DA9"/>
    <w:rsid w:val="00CA7202"/>
    <w:rsid w:val="00CC29A4"/>
    <w:rsid w:val="00CD0C25"/>
    <w:rsid w:val="00CD0F3D"/>
    <w:rsid w:val="00CD1561"/>
    <w:rsid w:val="00CD5BF1"/>
    <w:rsid w:val="00CD66F9"/>
    <w:rsid w:val="00CE041E"/>
    <w:rsid w:val="00CE3E25"/>
    <w:rsid w:val="00CF03A6"/>
    <w:rsid w:val="00D0613E"/>
    <w:rsid w:val="00D11302"/>
    <w:rsid w:val="00D14616"/>
    <w:rsid w:val="00D1492E"/>
    <w:rsid w:val="00D25233"/>
    <w:rsid w:val="00D449C6"/>
    <w:rsid w:val="00D45394"/>
    <w:rsid w:val="00D54CFC"/>
    <w:rsid w:val="00D63A97"/>
    <w:rsid w:val="00D64488"/>
    <w:rsid w:val="00D72C42"/>
    <w:rsid w:val="00D82F70"/>
    <w:rsid w:val="00D879F5"/>
    <w:rsid w:val="00D91F23"/>
    <w:rsid w:val="00D95F8F"/>
    <w:rsid w:val="00DA72F0"/>
    <w:rsid w:val="00DB5232"/>
    <w:rsid w:val="00DC3619"/>
    <w:rsid w:val="00DC44B8"/>
    <w:rsid w:val="00DC5DDD"/>
    <w:rsid w:val="00DD2A9F"/>
    <w:rsid w:val="00DE00E3"/>
    <w:rsid w:val="00DE035B"/>
    <w:rsid w:val="00DE6D84"/>
    <w:rsid w:val="00DE7FE0"/>
    <w:rsid w:val="00DF4380"/>
    <w:rsid w:val="00DF44E3"/>
    <w:rsid w:val="00DF6112"/>
    <w:rsid w:val="00DF7F1D"/>
    <w:rsid w:val="00E02096"/>
    <w:rsid w:val="00E05BEC"/>
    <w:rsid w:val="00E068A0"/>
    <w:rsid w:val="00E06AA8"/>
    <w:rsid w:val="00E1242D"/>
    <w:rsid w:val="00E20B16"/>
    <w:rsid w:val="00E23F08"/>
    <w:rsid w:val="00E24562"/>
    <w:rsid w:val="00E43974"/>
    <w:rsid w:val="00E47E9C"/>
    <w:rsid w:val="00E57568"/>
    <w:rsid w:val="00E6278E"/>
    <w:rsid w:val="00E66434"/>
    <w:rsid w:val="00E700F9"/>
    <w:rsid w:val="00E71F17"/>
    <w:rsid w:val="00E7673A"/>
    <w:rsid w:val="00E85A62"/>
    <w:rsid w:val="00E97E46"/>
    <w:rsid w:val="00EB1A88"/>
    <w:rsid w:val="00EB3844"/>
    <w:rsid w:val="00EE2EA5"/>
    <w:rsid w:val="00EF0EE2"/>
    <w:rsid w:val="00F0101F"/>
    <w:rsid w:val="00F2789A"/>
    <w:rsid w:val="00F44F2C"/>
    <w:rsid w:val="00F467A0"/>
    <w:rsid w:val="00F56E6F"/>
    <w:rsid w:val="00F57C18"/>
    <w:rsid w:val="00F703C0"/>
    <w:rsid w:val="00F8386A"/>
    <w:rsid w:val="00FA1516"/>
    <w:rsid w:val="00FB2B3B"/>
    <w:rsid w:val="00FB456D"/>
    <w:rsid w:val="00FB68F6"/>
    <w:rsid w:val="00FC4995"/>
    <w:rsid w:val="00FC5CEA"/>
    <w:rsid w:val="00FC6A08"/>
    <w:rsid w:val="00FF5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08E2"/>
    <w:rPr>
      <w:b/>
      <w:bCs/>
      <w:kern w:val="44"/>
      <w:sz w:val="44"/>
      <w:szCs w:val="44"/>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16AB4"/>
    <w:rPr>
      <w:b/>
      <w:bCs/>
      <w:sz w:val="28"/>
      <w:szCs w:val="28"/>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42736C"/>
    <w:rPr>
      <w:b/>
      <w:bCs/>
      <w:sz w:val="24"/>
      <w:szCs w:val="24"/>
    </w:rPr>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paragraph" w:styleId="a9">
    <w:name w:val="No Spacing"/>
    <w:uiPriority w:val="1"/>
    <w:qFormat/>
    <w:rsid w:val="00871788"/>
    <w:pPr>
      <w:widowControl w:val="0"/>
      <w:jc w:val="both"/>
    </w:pPr>
  </w:style>
  <w:style w:type="character" w:customStyle="1" w:styleId="Char1">
    <w:name w:val="批注文字 Char"/>
    <w:basedOn w:val="a0"/>
    <w:link w:val="aa"/>
    <w:uiPriority w:val="99"/>
    <w:rsid w:val="00146B64"/>
  </w:style>
  <w:style w:type="paragraph" w:styleId="aa">
    <w:name w:val="annotation text"/>
    <w:basedOn w:val="a"/>
    <w:link w:val="Char1"/>
    <w:uiPriority w:val="99"/>
    <w:unhideWhenUsed/>
    <w:rsid w:val="00146B64"/>
    <w:pPr>
      <w:jc w:val="left"/>
    </w:pPr>
  </w:style>
  <w:style w:type="character" w:customStyle="1" w:styleId="Char2">
    <w:name w:val="批注主题 Char"/>
    <w:basedOn w:val="Char1"/>
    <w:link w:val="ab"/>
    <w:uiPriority w:val="99"/>
    <w:semiHidden/>
    <w:rsid w:val="00146B64"/>
    <w:rPr>
      <w:b/>
      <w:bCs/>
    </w:rPr>
  </w:style>
  <w:style w:type="paragraph" w:styleId="ab">
    <w:name w:val="annotation subject"/>
    <w:basedOn w:val="aa"/>
    <w:next w:val="aa"/>
    <w:link w:val="Char2"/>
    <w:uiPriority w:val="99"/>
    <w:semiHidden/>
    <w:unhideWhenUsed/>
    <w:rsid w:val="00146B64"/>
    <w:rPr>
      <w:b/>
      <w:bCs/>
    </w:rPr>
  </w:style>
  <w:style w:type="character" w:customStyle="1" w:styleId="Char3">
    <w:name w:val="批注框文本 Char"/>
    <w:basedOn w:val="a0"/>
    <w:link w:val="ac"/>
    <w:rsid w:val="00146B64"/>
    <w:rPr>
      <w:sz w:val="18"/>
      <w:szCs w:val="18"/>
    </w:rPr>
  </w:style>
  <w:style w:type="paragraph" w:styleId="ac">
    <w:name w:val="Balloon Text"/>
    <w:basedOn w:val="a"/>
    <w:link w:val="Char3"/>
    <w:unhideWhenUsed/>
    <w:rsid w:val="00146B64"/>
    <w:rPr>
      <w:sz w:val="18"/>
      <w:szCs w:val="18"/>
    </w:rPr>
  </w:style>
  <w:style w:type="character" w:customStyle="1" w:styleId="Char4">
    <w:name w:val="宏文本 Char"/>
    <w:basedOn w:val="a0"/>
    <w:link w:val="ad"/>
    <w:semiHidden/>
    <w:rsid w:val="00146B64"/>
    <w:rPr>
      <w:rFonts w:ascii="Times New Roman" w:eastAsia="宋体" w:hAnsi="Times New Roman" w:cs="Times New Roman"/>
      <w:kern w:val="0"/>
      <w:sz w:val="20"/>
      <w:szCs w:val="20"/>
    </w:rPr>
  </w:style>
  <w:style w:type="paragraph" w:styleId="ad">
    <w:name w:val="macro"/>
    <w:link w:val="Char4"/>
    <w:semiHidden/>
    <w:rsid w:val="00146B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Char5">
    <w:name w:val="纯文本 Char"/>
    <w:basedOn w:val="a0"/>
    <w:link w:val="ae"/>
    <w:rsid w:val="00146B64"/>
    <w:rPr>
      <w:rFonts w:ascii="宋体" w:eastAsia="宋体" w:hAnsi="Courier New" w:cs="Courier New"/>
      <w:szCs w:val="21"/>
    </w:rPr>
  </w:style>
  <w:style w:type="paragraph" w:styleId="ae">
    <w:name w:val="Plain Text"/>
    <w:basedOn w:val="a"/>
    <w:link w:val="Char5"/>
    <w:rsid w:val="00146B64"/>
    <w:rPr>
      <w:rFonts w:ascii="宋体" w:eastAsia="宋体" w:hAnsi="Courier New" w:cs="Courier New"/>
      <w:szCs w:val="21"/>
    </w:rPr>
  </w:style>
  <w:style w:type="character" w:customStyle="1" w:styleId="11">
    <w:name w:val="纯文本 字符1"/>
    <w:basedOn w:val="a0"/>
    <w:uiPriority w:val="99"/>
    <w:semiHidden/>
    <w:rsid w:val="00146B64"/>
    <w:rPr>
      <w:rFonts w:asciiTheme="minorEastAsia"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08E2"/>
    <w:rPr>
      <w:b/>
      <w:bCs/>
      <w:kern w:val="44"/>
      <w:sz w:val="44"/>
      <w:szCs w:val="44"/>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16AB4"/>
    <w:rPr>
      <w:b/>
      <w:bCs/>
      <w:sz w:val="28"/>
      <w:szCs w:val="28"/>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42736C"/>
    <w:rPr>
      <w:b/>
      <w:bCs/>
      <w:sz w:val="24"/>
      <w:szCs w:val="24"/>
    </w:rPr>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paragraph" w:styleId="a9">
    <w:name w:val="No Spacing"/>
    <w:uiPriority w:val="1"/>
    <w:qFormat/>
    <w:rsid w:val="00871788"/>
    <w:pPr>
      <w:widowControl w:val="0"/>
      <w:jc w:val="both"/>
    </w:pPr>
  </w:style>
  <w:style w:type="character" w:customStyle="1" w:styleId="Char1">
    <w:name w:val="批注文字 Char"/>
    <w:basedOn w:val="a0"/>
    <w:link w:val="aa"/>
    <w:uiPriority w:val="99"/>
    <w:rsid w:val="00146B64"/>
  </w:style>
  <w:style w:type="paragraph" w:styleId="aa">
    <w:name w:val="annotation text"/>
    <w:basedOn w:val="a"/>
    <w:link w:val="Char1"/>
    <w:uiPriority w:val="99"/>
    <w:unhideWhenUsed/>
    <w:rsid w:val="00146B64"/>
    <w:pPr>
      <w:jc w:val="left"/>
    </w:pPr>
  </w:style>
  <w:style w:type="character" w:customStyle="1" w:styleId="Char2">
    <w:name w:val="批注主题 Char"/>
    <w:basedOn w:val="Char1"/>
    <w:link w:val="ab"/>
    <w:uiPriority w:val="99"/>
    <w:semiHidden/>
    <w:rsid w:val="00146B64"/>
    <w:rPr>
      <w:b/>
      <w:bCs/>
    </w:rPr>
  </w:style>
  <w:style w:type="paragraph" w:styleId="ab">
    <w:name w:val="annotation subject"/>
    <w:basedOn w:val="aa"/>
    <w:next w:val="aa"/>
    <w:link w:val="Char2"/>
    <w:uiPriority w:val="99"/>
    <w:semiHidden/>
    <w:unhideWhenUsed/>
    <w:rsid w:val="00146B64"/>
    <w:rPr>
      <w:b/>
      <w:bCs/>
    </w:rPr>
  </w:style>
  <w:style w:type="character" w:customStyle="1" w:styleId="Char3">
    <w:name w:val="批注框文本 Char"/>
    <w:basedOn w:val="a0"/>
    <w:link w:val="ac"/>
    <w:rsid w:val="00146B64"/>
    <w:rPr>
      <w:sz w:val="18"/>
      <w:szCs w:val="18"/>
    </w:rPr>
  </w:style>
  <w:style w:type="paragraph" w:styleId="ac">
    <w:name w:val="Balloon Text"/>
    <w:basedOn w:val="a"/>
    <w:link w:val="Char3"/>
    <w:unhideWhenUsed/>
    <w:rsid w:val="00146B64"/>
    <w:rPr>
      <w:sz w:val="18"/>
      <w:szCs w:val="18"/>
    </w:rPr>
  </w:style>
  <w:style w:type="character" w:customStyle="1" w:styleId="Char4">
    <w:name w:val="宏文本 Char"/>
    <w:basedOn w:val="a0"/>
    <w:link w:val="ad"/>
    <w:semiHidden/>
    <w:rsid w:val="00146B64"/>
    <w:rPr>
      <w:rFonts w:ascii="Times New Roman" w:eastAsia="宋体" w:hAnsi="Times New Roman" w:cs="Times New Roman"/>
      <w:kern w:val="0"/>
      <w:sz w:val="20"/>
      <w:szCs w:val="20"/>
    </w:rPr>
  </w:style>
  <w:style w:type="paragraph" w:styleId="ad">
    <w:name w:val="macro"/>
    <w:link w:val="Char4"/>
    <w:semiHidden/>
    <w:rsid w:val="00146B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Char5">
    <w:name w:val="纯文本 Char"/>
    <w:basedOn w:val="a0"/>
    <w:link w:val="ae"/>
    <w:rsid w:val="00146B64"/>
    <w:rPr>
      <w:rFonts w:ascii="宋体" w:eastAsia="宋体" w:hAnsi="Courier New" w:cs="Courier New"/>
      <w:szCs w:val="21"/>
    </w:rPr>
  </w:style>
  <w:style w:type="paragraph" w:styleId="ae">
    <w:name w:val="Plain Text"/>
    <w:basedOn w:val="a"/>
    <w:link w:val="Char5"/>
    <w:rsid w:val="00146B64"/>
    <w:rPr>
      <w:rFonts w:ascii="宋体" w:eastAsia="宋体" w:hAnsi="Courier New" w:cs="Courier New"/>
      <w:szCs w:val="21"/>
    </w:rPr>
  </w:style>
  <w:style w:type="character" w:customStyle="1" w:styleId="11">
    <w:name w:val="纯文本 字符1"/>
    <w:basedOn w:val="a0"/>
    <w:uiPriority w:val="99"/>
    <w:semiHidden/>
    <w:rsid w:val="00146B64"/>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508721276">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 w:id="12993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1036.html" TargetMode="External"/><Relationship Id="rId18" Type="http://schemas.openxmlformats.org/officeDocument/2006/relationships/hyperlink" Target="http://ssfb86.com/index/News/detail/newsid/828.html" TargetMode="External"/><Relationship Id="rId26" Type="http://schemas.openxmlformats.org/officeDocument/2006/relationships/hyperlink" Target="http://ssfb86.com/index/News/detail/newsid/828.html" TargetMode="External"/><Relationship Id="rId39" Type="http://schemas.openxmlformats.org/officeDocument/2006/relationships/hyperlink" Target="http://ssfb86.com/index/News/detail/newsid/1036.html" TargetMode="External"/><Relationship Id="rId21" Type="http://schemas.openxmlformats.org/officeDocument/2006/relationships/hyperlink" Target="http://ssfb86.com/index/News/detail/newsid/828.html" TargetMode="External"/><Relationship Id="rId34" Type="http://schemas.openxmlformats.org/officeDocument/2006/relationships/hyperlink" Target="http://ssfb86.com/index/News/detail/newsid/1036.html" TargetMode="External"/><Relationship Id="rId42" Type="http://schemas.openxmlformats.org/officeDocument/2006/relationships/hyperlink" Target="http://ssfb86.com/index/News/detail/newsid/1036.html" TargetMode="External"/><Relationship Id="rId47" Type="http://schemas.openxmlformats.org/officeDocument/2006/relationships/hyperlink" Target="http://ssfb86.com/index/News/detail/newsid/1036.html" TargetMode="External"/><Relationship Id="rId50" Type="http://schemas.openxmlformats.org/officeDocument/2006/relationships/hyperlink" Target="http://ssfb86.com/index/News/detail/newsid/1036.html" TargetMode="External"/><Relationship Id="rId55" Type="http://schemas.openxmlformats.org/officeDocument/2006/relationships/hyperlink" Target="http://ssfb86.com/index/News/detail/newsid/828.html" TargetMode="External"/><Relationship Id="rId63" Type="http://schemas.openxmlformats.org/officeDocument/2006/relationships/hyperlink" Target="http://ssfb86.com/index/News/detail/newsid/1816.html"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sfb86.com/index/News/detail/newsid/828.html" TargetMode="External"/><Relationship Id="rId29" Type="http://schemas.openxmlformats.org/officeDocument/2006/relationships/hyperlink" Target="http://ssfb86.com/index/News/detail/newsid/828.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fb86.com/index/News/detail/newsid/828.html" TargetMode="External"/><Relationship Id="rId24" Type="http://schemas.openxmlformats.org/officeDocument/2006/relationships/hyperlink" Target="http://ssfb86.com/index/News/detail/newsid/1036.html" TargetMode="External"/><Relationship Id="rId32" Type="http://schemas.openxmlformats.org/officeDocument/2006/relationships/hyperlink" Target="http://ssfb86.com/index/News/detail/newsid/1036.html" TargetMode="External"/><Relationship Id="rId37" Type="http://schemas.openxmlformats.org/officeDocument/2006/relationships/hyperlink" Target="http://ssfb86.com/index/News/detail/newsid/1036.html" TargetMode="External"/><Relationship Id="rId40" Type="http://schemas.openxmlformats.org/officeDocument/2006/relationships/hyperlink" Target="http://ssfb86.com/index/News/detail/newsid/828.html" TargetMode="External"/><Relationship Id="rId45" Type="http://schemas.openxmlformats.org/officeDocument/2006/relationships/hyperlink" Target="http://ssfb86.com/index/News/detail/newsid/2572.html" TargetMode="External"/><Relationship Id="rId53" Type="http://schemas.openxmlformats.org/officeDocument/2006/relationships/hyperlink" Target="http://ssfb86.com/index/News/detail/newsid/828.html" TargetMode="External"/><Relationship Id="rId58" Type="http://schemas.openxmlformats.org/officeDocument/2006/relationships/hyperlink" Target="http://ssfb86.com/index/News/detail/newsid/1385.html" TargetMode="External"/><Relationship Id="rId66" Type="http://schemas.openxmlformats.org/officeDocument/2006/relationships/hyperlink" Target="http://ssfb86.com/index/News/detail/newsid/1248.html" TargetMode="External"/><Relationship Id="rId5" Type="http://schemas.openxmlformats.org/officeDocument/2006/relationships/settings" Target="settings.xml"/><Relationship Id="rId15" Type="http://schemas.openxmlformats.org/officeDocument/2006/relationships/hyperlink" Target="http://ssfb86.com/index/News/detail/newsid/1036.html" TargetMode="External"/><Relationship Id="rId23" Type="http://schemas.openxmlformats.org/officeDocument/2006/relationships/hyperlink" Target="http://ssfb86.com/index/News/detail/newsid/2507.html" TargetMode="External"/><Relationship Id="rId28" Type="http://schemas.openxmlformats.org/officeDocument/2006/relationships/hyperlink" Target="http://ssfb86.com/index/News/detail/newsid/1036.html" TargetMode="External"/><Relationship Id="rId36" Type="http://schemas.openxmlformats.org/officeDocument/2006/relationships/hyperlink" Target="http://ssfb86.com/index/News/detail/newsid/828.html" TargetMode="External"/><Relationship Id="rId49" Type="http://schemas.openxmlformats.org/officeDocument/2006/relationships/hyperlink" Target="http://ssfb86.com/index/News/detail/newsid/3240.html" TargetMode="External"/><Relationship Id="rId57" Type="http://schemas.openxmlformats.org/officeDocument/2006/relationships/hyperlink" Target="http://ssfb86.com/index/News/detail/newsid/828.html" TargetMode="External"/><Relationship Id="rId61" Type="http://schemas.openxmlformats.org/officeDocument/2006/relationships/hyperlink" Target="http://ssfb86.com/index/News/detail/newsid/1816.html" TargetMode="External"/><Relationship Id="rId10" Type="http://schemas.openxmlformats.org/officeDocument/2006/relationships/hyperlink" Target="http://ssfb86.com/index/News/detail/newsid/1036.html" TargetMode="External"/><Relationship Id="rId19" Type="http://schemas.openxmlformats.org/officeDocument/2006/relationships/hyperlink" Target="http://ssfb86.com/index/News/detail/newsid/1036.html" TargetMode="External"/><Relationship Id="rId31" Type="http://schemas.openxmlformats.org/officeDocument/2006/relationships/hyperlink" Target="http://ssfb86.com/index/News/detail/newsid/1036.html" TargetMode="External"/><Relationship Id="rId44" Type="http://schemas.openxmlformats.org/officeDocument/2006/relationships/hyperlink" Target="http://ssfb86.com/index/News/detail/newsid/1036.html" TargetMode="External"/><Relationship Id="rId52" Type="http://schemas.openxmlformats.org/officeDocument/2006/relationships/hyperlink" Target="http://ssfb86.com/index/News/detail/newsid/1036.html" TargetMode="External"/><Relationship Id="rId60" Type="http://schemas.openxmlformats.org/officeDocument/2006/relationships/hyperlink" Target="http://ssfb86.com/index/News/detail/newsid/1816.html" TargetMode="External"/><Relationship Id="rId65" Type="http://schemas.openxmlformats.org/officeDocument/2006/relationships/hyperlink" Target="http://ssfb86.com/index/News/detail/newsid/1816.html" TargetMode="External"/><Relationship Id="rId4" Type="http://schemas.microsoft.com/office/2007/relationships/stylesWithEffects" Target="stylesWithEffects.xml"/><Relationship Id="rId9" Type="http://schemas.openxmlformats.org/officeDocument/2006/relationships/hyperlink" Target="http://ssfb86.com/index/News/detail/newsid/1036.html" TargetMode="External"/><Relationship Id="rId14" Type="http://schemas.openxmlformats.org/officeDocument/2006/relationships/hyperlink" Target="http://ssfb86.com/index/News/detail/newsid/828.html" TargetMode="External"/><Relationship Id="rId22" Type="http://schemas.openxmlformats.org/officeDocument/2006/relationships/hyperlink" Target="http://ssfb86.com/index/News/detail/newsid/1036.html" TargetMode="External"/><Relationship Id="rId27" Type="http://schemas.openxmlformats.org/officeDocument/2006/relationships/hyperlink" Target="http://ssfb86.com/index/News/detail/newsid/828.html" TargetMode="External"/><Relationship Id="rId30" Type="http://schemas.openxmlformats.org/officeDocument/2006/relationships/hyperlink" Target="http://ssfb86.com/index/News/detail/newsid/828.html" TargetMode="External"/><Relationship Id="rId35" Type="http://schemas.openxmlformats.org/officeDocument/2006/relationships/hyperlink" Target="http://ssfb86.com/index/News/detail/newsid/1036.html" TargetMode="External"/><Relationship Id="rId43" Type="http://schemas.openxmlformats.org/officeDocument/2006/relationships/hyperlink" Target="http://ssfb86.com/index/News/detail/newsid/2125.html" TargetMode="External"/><Relationship Id="rId48" Type="http://schemas.openxmlformats.org/officeDocument/2006/relationships/hyperlink" Target="http://ssfb86.com/index/News/detail/newsid/1036.html" TargetMode="External"/><Relationship Id="rId56" Type="http://schemas.openxmlformats.org/officeDocument/2006/relationships/hyperlink" Target="http://ssfb86.com/index/News/detail/newsid/828.html" TargetMode="External"/><Relationship Id="rId64" Type="http://schemas.openxmlformats.org/officeDocument/2006/relationships/hyperlink" Target="http://ssfb86.com/index/News/detail/newsid/1816.html"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sfb86.com/index/News/detail/newsid/828.html" TargetMode="External"/><Relationship Id="rId3" Type="http://schemas.openxmlformats.org/officeDocument/2006/relationships/styles" Target="styles.xml"/><Relationship Id="rId12" Type="http://schemas.openxmlformats.org/officeDocument/2006/relationships/hyperlink" Target="http://ssfb86.com/index/News/detail/newsid/828.html" TargetMode="External"/><Relationship Id="rId17" Type="http://schemas.openxmlformats.org/officeDocument/2006/relationships/hyperlink" Target="http://ssfb86.com/index/News/detail/newsid/828.html" TargetMode="External"/><Relationship Id="rId25" Type="http://schemas.openxmlformats.org/officeDocument/2006/relationships/hyperlink" Target="http://ssfb86.com/index/News/detail/newsid/828.html" TargetMode="External"/><Relationship Id="rId33" Type="http://schemas.openxmlformats.org/officeDocument/2006/relationships/hyperlink" Target="http://ssfb86.com/index/News/detail/newsid/828.html" TargetMode="External"/><Relationship Id="rId38" Type="http://schemas.openxmlformats.org/officeDocument/2006/relationships/hyperlink" Target="http://ssfb86.com/index/News/detail/newsid/828.html" TargetMode="External"/><Relationship Id="rId46" Type="http://schemas.openxmlformats.org/officeDocument/2006/relationships/hyperlink" Target="http://ssfb86.com/index/News/detail/newsid/1036.html" TargetMode="External"/><Relationship Id="rId59" Type="http://schemas.openxmlformats.org/officeDocument/2006/relationships/hyperlink" Target="http://ssfb86.com/index/News/detail/newsid/1385.html" TargetMode="External"/><Relationship Id="rId67" Type="http://schemas.openxmlformats.org/officeDocument/2006/relationships/footer" Target="footer1.xml"/><Relationship Id="rId20" Type="http://schemas.openxmlformats.org/officeDocument/2006/relationships/hyperlink" Target="http://ssfb86.com/index/News/detail/newsid/828.html" TargetMode="External"/><Relationship Id="rId41" Type="http://schemas.openxmlformats.org/officeDocument/2006/relationships/hyperlink" Target="http://ssfb86.com/index/News/detail/newsid/1036.html" TargetMode="External"/><Relationship Id="rId54" Type="http://schemas.openxmlformats.org/officeDocument/2006/relationships/hyperlink" Target="http://ssfb86.com/index/News/detail/newsid/1036.html" TargetMode="External"/><Relationship Id="rId62" Type="http://schemas.openxmlformats.org/officeDocument/2006/relationships/hyperlink" Target="http://ssfb86.com/index/News/detail/newsid/181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5EFD7-F499-4C30-86F8-641BA0BC5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1352</Words>
  <Characters>7709</Characters>
  <Application>Microsoft Office Word</Application>
  <DocSecurity>0</DocSecurity>
  <Lines>64</Lines>
  <Paragraphs>18</Paragraphs>
  <ScaleCrop>false</ScaleCrop>
  <Company/>
  <LinksUpToDate>false</LinksUpToDate>
  <CharactersWithSpaces>9043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OS</cp:lastModifiedBy>
  <cp:revision>8</cp:revision>
  <dcterms:created xsi:type="dcterms:W3CDTF">2020-08-28T23:43:00Z</dcterms:created>
  <dcterms:modified xsi:type="dcterms:W3CDTF">2020-09-25T01:47:00Z</dcterms:modified>
</cp:coreProperties>
</file>