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B484B" w14:textId="3EDCBA6D" w:rsidR="00F57C18" w:rsidRPr="005908E2" w:rsidRDefault="00F57C18" w:rsidP="005908E2">
      <w:pPr>
        <w:spacing w:beforeLines="50" w:before="156" w:line="480" w:lineRule="atLeast"/>
        <w:rPr>
          <w:rFonts w:hint="eastAsia"/>
          <w:sz w:val="24"/>
          <w:szCs w:val="24"/>
        </w:rPr>
      </w:pPr>
    </w:p>
    <w:p w14:paraId="767AB014" w14:textId="0F500E6D" w:rsidR="00EB3844" w:rsidRDefault="007A7150" w:rsidP="00A97C22">
      <w:pPr>
        <w:spacing w:beforeLines="50" w:before="156" w:line="480" w:lineRule="atLeast"/>
        <w:jc w:val="center"/>
        <w:rPr>
          <w:rFonts w:asciiTheme="minorEastAsia" w:hAnsiTheme="minorEastAsia"/>
          <w:color w:val="000000" w:themeColor="text1"/>
          <w:sz w:val="44"/>
          <w:szCs w:val="44"/>
        </w:rPr>
      </w:pPr>
      <w:r>
        <w:rPr>
          <w:rFonts w:asciiTheme="minorEastAsia" w:hAnsiTheme="minorEastAsia"/>
          <w:color w:val="000000" w:themeColor="text1"/>
          <w:sz w:val="44"/>
          <w:szCs w:val="44"/>
        </w:rPr>
        <w:t>3</w:t>
      </w:r>
      <w:r w:rsidR="001B4825" w:rsidRPr="00BC7C17">
        <w:rPr>
          <w:rFonts w:asciiTheme="minorEastAsia" w:hAnsiTheme="minorEastAsia"/>
          <w:color w:val="000000" w:themeColor="text1"/>
          <w:sz w:val="44"/>
          <w:szCs w:val="44"/>
        </w:rPr>
        <w:t>.</w:t>
      </w:r>
      <w:r w:rsidR="00FE250F">
        <w:rPr>
          <w:rFonts w:asciiTheme="minorEastAsia" w:hAnsiTheme="minorEastAsia"/>
          <w:color w:val="000000" w:themeColor="text1"/>
          <w:sz w:val="44"/>
          <w:szCs w:val="44"/>
        </w:rPr>
        <w:t>2</w:t>
      </w:r>
      <w:r w:rsidR="006F62C8">
        <w:rPr>
          <w:rFonts w:asciiTheme="minorEastAsia" w:hAnsiTheme="minorEastAsia"/>
          <w:color w:val="000000" w:themeColor="text1"/>
          <w:sz w:val="44"/>
          <w:szCs w:val="44"/>
        </w:rPr>
        <w:t>.</w:t>
      </w:r>
      <w:r w:rsidR="00737EE0">
        <w:rPr>
          <w:rFonts w:asciiTheme="minorEastAsia" w:hAnsiTheme="minorEastAsia" w:hint="eastAsia"/>
          <w:color w:val="000000" w:themeColor="text1"/>
          <w:sz w:val="44"/>
          <w:szCs w:val="44"/>
        </w:rPr>
        <w:t>9</w:t>
      </w:r>
      <w:r w:rsidR="00EA1FA3">
        <w:rPr>
          <w:rFonts w:asciiTheme="minorEastAsia" w:hAnsiTheme="minorEastAsia"/>
          <w:color w:val="000000" w:themeColor="text1"/>
          <w:sz w:val="44"/>
          <w:szCs w:val="44"/>
        </w:rPr>
        <w:t>.</w:t>
      </w:r>
      <w:r w:rsidR="00871F2D">
        <w:rPr>
          <w:rFonts w:asciiTheme="minorEastAsia" w:hAnsiTheme="minorEastAsia" w:hint="eastAsia"/>
          <w:color w:val="000000" w:themeColor="text1"/>
          <w:sz w:val="44"/>
          <w:szCs w:val="44"/>
        </w:rPr>
        <w:t>2.1</w:t>
      </w:r>
      <w:r w:rsidR="005908E2" w:rsidRPr="00BC7C17">
        <w:rPr>
          <w:rFonts w:asciiTheme="minorEastAsia" w:hAnsiTheme="minorEastAsia"/>
          <w:color w:val="000000" w:themeColor="text1"/>
          <w:sz w:val="44"/>
          <w:szCs w:val="44"/>
        </w:rPr>
        <w:t xml:space="preserve">  </w:t>
      </w:r>
      <w:r w:rsidR="00F62619">
        <w:rPr>
          <w:rFonts w:asciiTheme="minorEastAsia" w:hAnsiTheme="minorEastAsia" w:hint="eastAsia"/>
          <w:color w:val="000000" w:themeColor="text1"/>
          <w:sz w:val="44"/>
          <w:szCs w:val="44"/>
        </w:rPr>
        <w:t>优先权、代位权、撤销权</w:t>
      </w:r>
    </w:p>
    <w:p w14:paraId="6CFDFA4B" w14:textId="62564CF7" w:rsidR="00B3475E" w:rsidRDefault="00B3475E" w:rsidP="008014BF">
      <w:pPr>
        <w:widowControl/>
        <w:shd w:val="clear" w:color="auto" w:fill="FFFFFF"/>
        <w:spacing w:beforeLines="50" w:before="156" w:line="480" w:lineRule="atLeast"/>
        <w:ind w:firstLineChars="200" w:firstLine="482"/>
        <w:jc w:val="left"/>
        <w:rPr>
          <w:rFonts w:asciiTheme="minorEastAsia" w:hAnsiTheme="minorEastAsia"/>
          <w:b/>
          <w:bCs/>
          <w:color w:val="000000" w:themeColor="text1"/>
          <w:kern w:val="44"/>
          <w:sz w:val="24"/>
          <w:szCs w:val="24"/>
        </w:rPr>
      </w:pPr>
    </w:p>
    <w:p w14:paraId="1707435C" w14:textId="67DF4D65" w:rsidR="00F62619" w:rsidRPr="008014BF" w:rsidRDefault="00F62619" w:rsidP="00F62619">
      <w:pPr>
        <w:pStyle w:val="1"/>
        <w:spacing w:before="50" w:after="0" w:line="48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一、</w:t>
      </w:r>
      <w:r w:rsidRPr="008014BF">
        <w:rPr>
          <w:rFonts w:asciiTheme="minorEastAsia" w:hAnsiTheme="minorEastAsia" w:hint="eastAsia"/>
          <w:color w:val="000000" w:themeColor="text1"/>
          <w:sz w:val="24"/>
          <w:szCs w:val="24"/>
        </w:rPr>
        <w:t>税收优先权</w:t>
      </w:r>
    </w:p>
    <w:p w14:paraId="0CAFE6A2" w14:textId="77777777" w:rsidR="00F62619" w:rsidRPr="008014BF" w:rsidRDefault="00F62619" w:rsidP="00F62619">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014BF">
        <w:rPr>
          <w:rFonts w:asciiTheme="minorEastAsia" w:hAnsiTheme="minorEastAsia" w:cs="宋体" w:hint="eastAsia"/>
          <w:color w:val="000000" w:themeColor="text1"/>
          <w:kern w:val="0"/>
          <w:sz w:val="24"/>
          <w:szCs w:val="24"/>
        </w:rPr>
        <w:t>（一）税务机关征收税款，税收优先于无担保债权，法律另有规定的除外；纳税人欠缴的税款发生在纳税人以其财产设定抵押、质押或者纳税人的财产被留置之前的，税收应当先于抵押权、质权、留置权执行。</w:t>
      </w:r>
    </w:p>
    <w:p w14:paraId="532F8FE5" w14:textId="4F9A714E" w:rsidR="00F62619" w:rsidRPr="008014BF" w:rsidRDefault="00F62619" w:rsidP="00F62619">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0" w:name="_Hlk14630451"/>
      <w:r w:rsidRPr="008014BF">
        <w:rPr>
          <w:rFonts w:asciiTheme="minorEastAsia" w:hAnsiTheme="minorEastAsia" w:cs="宋体" w:hint="eastAsia"/>
          <w:color w:val="000000" w:themeColor="text1"/>
          <w:kern w:val="0"/>
          <w:sz w:val="24"/>
          <w:szCs w:val="24"/>
        </w:rPr>
        <w:t>（</w:t>
      </w:r>
      <w:r w:rsidR="00C8205E">
        <w:rPr>
          <w:rFonts w:asciiTheme="minorEastAsia" w:hAnsiTheme="minorEastAsia" w:cs="宋体" w:hint="eastAsia"/>
          <w:color w:val="000000" w:themeColor="text1"/>
          <w:kern w:val="0"/>
          <w:sz w:val="24"/>
          <w:szCs w:val="24"/>
        </w:rPr>
        <w:t>《</w:t>
      </w:r>
      <w:hyperlink r:id="rId8" w:history="1">
        <w:r w:rsidR="00C8205E">
          <w:rPr>
            <w:rStyle w:val="a7"/>
            <w:rFonts w:asciiTheme="minorEastAsia" w:hAnsiTheme="minorEastAsia" w:cs="宋体" w:hint="eastAsia"/>
            <w:kern w:val="0"/>
            <w:sz w:val="24"/>
            <w:szCs w:val="24"/>
          </w:rPr>
          <w:t>税收征管法</w:t>
        </w:r>
      </w:hyperlink>
      <w:r w:rsidR="00C8205E">
        <w:rPr>
          <w:rFonts w:asciiTheme="minorEastAsia" w:hAnsiTheme="minorEastAsia" w:cs="宋体" w:hint="eastAsia"/>
          <w:color w:val="000000" w:themeColor="text1"/>
          <w:kern w:val="0"/>
          <w:sz w:val="24"/>
          <w:szCs w:val="24"/>
        </w:rPr>
        <w:t>》</w:t>
      </w:r>
      <w:r w:rsidRPr="008014BF">
        <w:rPr>
          <w:rFonts w:asciiTheme="minorEastAsia" w:hAnsiTheme="minorEastAsia" w:cs="宋体" w:hint="eastAsia"/>
          <w:color w:val="000000" w:themeColor="text1"/>
          <w:kern w:val="0"/>
          <w:sz w:val="24"/>
          <w:szCs w:val="24"/>
        </w:rPr>
        <w:t>第四十五条第一款）</w:t>
      </w:r>
    </w:p>
    <w:p w14:paraId="62B02320" w14:textId="05B75943" w:rsidR="00F62619" w:rsidRPr="008014BF" w:rsidRDefault="006051F3" w:rsidP="00F62619">
      <w:pPr>
        <w:pStyle w:val="a8"/>
        <w:shd w:val="clear" w:color="auto" w:fill="FFFFFF"/>
        <w:spacing w:beforeLines="50" w:before="156" w:beforeAutospacing="0" w:after="0" w:afterAutospacing="0" w:line="480" w:lineRule="atLeast"/>
        <w:ind w:firstLineChars="198" w:firstLine="475"/>
        <w:rPr>
          <w:rFonts w:asciiTheme="minorEastAsia" w:eastAsiaTheme="minorEastAsia" w:hAnsiTheme="minorEastAsia"/>
          <w:color w:val="000000" w:themeColor="text1"/>
        </w:rPr>
      </w:pPr>
      <w:hyperlink r:id="rId9" w:history="1">
        <w:r w:rsidR="00F62619" w:rsidRPr="006051F3">
          <w:rPr>
            <w:rStyle w:val="a7"/>
            <w:rFonts w:asciiTheme="minorEastAsia" w:eastAsiaTheme="minorEastAsia" w:hAnsiTheme="minorEastAsia" w:hint="eastAsia"/>
          </w:rPr>
          <w:t>征管法</w:t>
        </w:r>
      </w:hyperlink>
      <w:r w:rsidR="00F62619" w:rsidRPr="008014BF">
        <w:rPr>
          <w:rFonts w:asciiTheme="minorEastAsia" w:eastAsiaTheme="minorEastAsia" w:hAnsiTheme="minorEastAsia" w:hint="eastAsia"/>
          <w:color w:val="000000" w:themeColor="text1"/>
        </w:rPr>
        <w:t>第四十五条规定“纳税人欠缴的税款发生在纳税人以其财产设定抵押、质押或者纳税人的财产被留置之前的，税收应当先于抵押权、质权、留置权执行”，欠缴的税款是纳税人发生纳税义务，但未按照法律、行政法规规定的期限或者未按照税务机关依照法律、行政法规的规定确定的期限向税务机关申报缴纳的税款或者少缴的税款,纳税人应缴纳税款的期限届满之次日即是纳税人欠缴税款的发生时间。</w:t>
      </w:r>
    </w:p>
    <w:p w14:paraId="1A4061C9" w14:textId="70995298" w:rsidR="00F62619" w:rsidRPr="008014BF" w:rsidRDefault="00F62619" w:rsidP="00F62619">
      <w:pPr>
        <w:spacing w:beforeLines="50" w:before="156" w:line="480" w:lineRule="atLeast"/>
        <w:jc w:val="right"/>
        <w:rPr>
          <w:rFonts w:asciiTheme="minorEastAsia" w:hAnsiTheme="minorEastAsia"/>
          <w:color w:val="000000" w:themeColor="text1"/>
          <w:sz w:val="24"/>
          <w:szCs w:val="24"/>
        </w:rPr>
      </w:pPr>
      <w:r w:rsidRPr="008014BF">
        <w:rPr>
          <w:rFonts w:asciiTheme="minorEastAsia" w:hAnsiTheme="minorEastAsia" w:hint="eastAsia"/>
          <w:color w:val="000000" w:themeColor="text1"/>
          <w:sz w:val="24"/>
          <w:szCs w:val="24"/>
        </w:rPr>
        <w:t>（</w:t>
      </w:r>
      <w:hyperlink r:id="rId10" w:history="1">
        <w:r w:rsidRPr="006051F3">
          <w:rPr>
            <w:rStyle w:val="a7"/>
            <w:rFonts w:asciiTheme="minorEastAsia" w:hAnsiTheme="minorEastAsia" w:hint="eastAsia"/>
            <w:sz w:val="24"/>
            <w:szCs w:val="24"/>
          </w:rPr>
          <w:t>国税发[2003]47号</w:t>
        </w:r>
      </w:hyperlink>
      <w:r w:rsidRPr="008014BF">
        <w:rPr>
          <w:rFonts w:asciiTheme="minorEastAsia" w:hAnsiTheme="minorEastAsia" w:hint="eastAsia"/>
          <w:color w:val="000000" w:themeColor="text1"/>
          <w:sz w:val="24"/>
          <w:szCs w:val="24"/>
        </w:rPr>
        <w:t>第七条）</w:t>
      </w:r>
    </w:p>
    <w:p w14:paraId="32F429B9" w14:textId="77777777" w:rsidR="00F62619" w:rsidRPr="008014BF" w:rsidRDefault="00F62619" w:rsidP="00F62619">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014BF">
        <w:rPr>
          <w:rFonts w:asciiTheme="minorEastAsia" w:hAnsiTheme="minorEastAsia" w:cs="宋体" w:hint="eastAsia"/>
          <w:color w:val="000000" w:themeColor="text1"/>
          <w:kern w:val="0"/>
          <w:sz w:val="24"/>
          <w:szCs w:val="24"/>
        </w:rPr>
        <w:t>（二）纳税人欠缴税款，同时又被行政机关决定处以罚款、没收违法所得的，税收优先于罚款、没收违法所得。</w:t>
      </w:r>
    </w:p>
    <w:p w14:paraId="5BF15F8B" w14:textId="0D2A985D" w:rsidR="00F62619" w:rsidRPr="008014BF" w:rsidRDefault="00F62619" w:rsidP="00F62619">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8014BF">
        <w:rPr>
          <w:rFonts w:asciiTheme="minorEastAsia" w:hAnsiTheme="minorEastAsia" w:cs="宋体" w:hint="eastAsia"/>
          <w:color w:val="000000" w:themeColor="text1"/>
          <w:kern w:val="0"/>
          <w:sz w:val="24"/>
          <w:szCs w:val="24"/>
        </w:rPr>
        <w:t>（</w:t>
      </w:r>
      <w:r w:rsidR="00C8205E">
        <w:rPr>
          <w:rFonts w:asciiTheme="minorEastAsia" w:hAnsiTheme="minorEastAsia" w:cs="宋体" w:hint="eastAsia"/>
          <w:color w:val="000000" w:themeColor="text1"/>
          <w:kern w:val="0"/>
          <w:sz w:val="24"/>
          <w:szCs w:val="24"/>
        </w:rPr>
        <w:t>《</w:t>
      </w:r>
      <w:bookmarkStart w:id="1" w:name="_Hlk52049795"/>
      <w:r w:rsidR="008D3F36">
        <w:fldChar w:fldCharType="begin"/>
      </w:r>
      <w:r w:rsidR="008D3F36">
        <w:instrText xml:space="preserve"> HYPERLINK "http://ssfb86.com/index/News/deta</w:instrText>
      </w:r>
      <w:r w:rsidR="008D3F36">
        <w:instrText xml:space="preserve">il/newsid/1036.html" </w:instrText>
      </w:r>
      <w:r w:rsidR="008D3F36">
        <w:fldChar w:fldCharType="separate"/>
      </w:r>
      <w:r w:rsidR="00C8205E">
        <w:rPr>
          <w:rStyle w:val="a7"/>
          <w:rFonts w:asciiTheme="minorEastAsia" w:hAnsiTheme="minorEastAsia" w:cs="宋体" w:hint="eastAsia"/>
          <w:kern w:val="0"/>
          <w:sz w:val="24"/>
          <w:szCs w:val="24"/>
        </w:rPr>
        <w:t>税收征管法</w:t>
      </w:r>
      <w:r w:rsidR="008D3F36">
        <w:rPr>
          <w:rStyle w:val="a7"/>
          <w:rFonts w:asciiTheme="minorEastAsia" w:hAnsiTheme="minorEastAsia" w:cs="宋体"/>
          <w:kern w:val="0"/>
          <w:sz w:val="24"/>
          <w:szCs w:val="24"/>
        </w:rPr>
        <w:fldChar w:fldCharType="end"/>
      </w:r>
      <w:bookmarkEnd w:id="1"/>
      <w:r w:rsidR="00C8205E">
        <w:rPr>
          <w:rFonts w:asciiTheme="minorEastAsia" w:hAnsiTheme="minorEastAsia" w:cs="宋体" w:hint="eastAsia"/>
          <w:color w:val="000000" w:themeColor="text1"/>
          <w:kern w:val="0"/>
          <w:sz w:val="24"/>
          <w:szCs w:val="24"/>
        </w:rPr>
        <w:t>》</w:t>
      </w:r>
      <w:r w:rsidRPr="008014BF">
        <w:rPr>
          <w:rFonts w:asciiTheme="minorEastAsia" w:hAnsiTheme="minorEastAsia" w:cs="宋体" w:hint="eastAsia"/>
          <w:color w:val="000000" w:themeColor="text1"/>
          <w:kern w:val="0"/>
          <w:sz w:val="24"/>
          <w:szCs w:val="24"/>
        </w:rPr>
        <w:t>第四十五条第二款）</w:t>
      </w:r>
    </w:p>
    <w:p w14:paraId="55EB4052" w14:textId="77777777" w:rsidR="00F62619" w:rsidRPr="008014BF" w:rsidRDefault="00F62619" w:rsidP="00F62619">
      <w:pPr>
        <w:pStyle w:val="2"/>
        <w:spacing w:before="50" w:after="0" w:line="480" w:lineRule="atLeast"/>
        <w:rPr>
          <w:rFonts w:asciiTheme="minorEastAsia" w:eastAsiaTheme="minorEastAsia" w:hAnsiTheme="minorEastAsia"/>
          <w:color w:val="000000" w:themeColor="text1"/>
          <w:sz w:val="24"/>
          <w:szCs w:val="24"/>
        </w:rPr>
      </w:pPr>
      <w:r w:rsidRPr="008014BF">
        <w:rPr>
          <w:rFonts w:asciiTheme="minorEastAsia" w:eastAsiaTheme="minorEastAsia" w:hAnsiTheme="minorEastAsia" w:hint="eastAsia"/>
          <w:color w:val="000000" w:themeColor="text1"/>
          <w:sz w:val="24"/>
          <w:szCs w:val="24"/>
        </w:rPr>
        <w:t>附注（一）：破产企业的欠税与其后的担保债权清偿顺序的问题</w:t>
      </w:r>
    </w:p>
    <w:p w14:paraId="3D0F680D" w14:textId="059D8E92" w:rsidR="00F62619" w:rsidRPr="008014BF" w:rsidRDefault="00F62619" w:rsidP="00F62619">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8014BF">
        <w:rPr>
          <w:rFonts w:asciiTheme="minorEastAsia" w:hAnsiTheme="minorEastAsia" w:cs="宋体" w:hint="eastAsia"/>
          <w:color w:val="000000" w:themeColor="text1"/>
          <w:kern w:val="0"/>
          <w:sz w:val="24"/>
          <w:szCs w:val="24"/>
        </w:rPr>
        <w:t>根据</w:t>
      </w:r>
      <w:hyperlink r:id="rId11" w:history="1">
        <w:r w:rsidR="006051F3">
          <w:rPr>
            <w:rStyle w:val="a7"/>
            <w:rFonts w:asciiTheme="minorEastAsia" w:hAnsiTheme="minorEastAsia" w:cs="宋体" w:hint="eastAsia"/>
            <w:kern w:val="0"/>
            <w:sz w:val="24"/>
            <w:szCs w:val="24"/>
          </w:rPr>
          <w:t>税收征管法</w:t>
        </w:r>
      </w:hyperlink>
      <w:r w:rsidRPr="008014BF">
        <w:rPr>
          <w:rFonts w:asciiTheme="minorEastAsia" w:hAnsiTheme="minorEastAsia" w:cs="宋体" w:hint="eastAsia"/>
          <w:color w:val="000000" w:themeColor="text1"/>
          <w:kern w:val="0"/>
          <w:sz w:val="24"/>
          <w:szCs w:val="24"/>
        </w:rPr>
        <w:t>第四十五条，税收优先于欠缴税款发生之后的担保债权；企业破产法中，有担保的债权优先受偿，剩余财产在优先清偿破产费用和共益债务后，再按规定顺序清偿。为更好保护其他债权人利益，促进市场经济发展，《公告》明确税务机关按照企业破产法相关规定进行申报。</w:t>
      </w:r>
    </w:p>
    <w:p w14:paraId="13178188" w14:textId="3F5434E0" w:rsidR="00F62619" w:rsidRPr="008014BF" w:rsidRDefault="00F62619" w:rsidP="00F62619">
      <w:pPr>
        <w:spacing w:beforeLines="50" w:before="156" w:line="480" w:lineRule="atLeast"/>
        <w:jc w:val="right"/>
        <w:rPr>
          <w:rFonts w:asciiTheme="minorEastAsia" w:hAnsiTheme="minorEastAsia" w:cs="宋体"/>
          <w:color w:val="000000" w:themeColor="text1"/>
          <w:kern w:val="0"/>
          <w:sz w:val="24"/>
          <w:szCs w:val="24"/>
        </w:rPr>
      </w:pPr>
      <w:r w:rsidRPr="008014BF">
        <w:rPr>
          <w:rFonts w:asciiTheme="minorEastAsia" w:hAnsiTheme="minorEastAsia" w:hint="eastAsia"/>
          <w:color w:val="000000" w:themeColor="text1"/>
          <w:sz w:val="24"/>
          <w:szCs w:val="24"/>
        </w:rPr>
        <w:t>（</w:t>
      </w:r>
      <w:hyperlink r:id="rId12" w:history="1">
        <w:r w:rsidRPr="006051F3">
          <w:rPr>
            <w:rStyle w:val="a7"/>
            <w:rFonts w:asciiTheme="minorEastAsia" w:hAnsiTheme="minorEastAsia" w:hint="eastAsia"/>
            <w:sz w:val="24"/>
            <w:szCs w:val="24"/>
          </w:rPr>
          <w:t>国家税务总局公告2019年第48号解读</w:t>
        </w:r>
      </w:hyperlink>
      <w:r w:rsidRPr="008014BF">
        <w:rPr>
          <w:rFonts w:asciiTheme="minorEastAsia" w:hAnsiTheme="minorEastAsia" w:hint="eastAsia"/>
          <w:color w:val="000000" w:themeColor="text1"/>
          <w:sz w:val="24"/>
          <w:szCs w:val="24"/>
        </w:rPr>
        <w:t>第七条第三款）</w:t>
      </w:r>
    </w:p>
    <w:bookmarkEnd w:id="0"/>
    <w:p w14:paraId="07D10AD6" w14:textId="77777777" w:rsidR="00F62619" w:rsidRPr="008014BF" w:rsidRDefault="00F62619" w:rsidP="00F62619">
      <w:pPr>
        <w:pStyle w:val="2"/>
        <w:spacing w:before="50" w:after="0" w:line="480" w:lineRule="atLeast"/>
        <w:rPr>
          <w:rFonts w:asciiTheme="minorEastAsia" w:eastAsiaTheme="minorEastAsia" w:hAnsiTheme="minorEastAsia"/>
          <w:color w:val="000000" w:themeColor="text1"/>
          <w:sz w:val="24"/>
          <w:szCs w:val="24"/>
        </w:rPr>
      </w:pPr>
      <w:r w:rsidRPr="008014BF">
        <w:rPr>
          <w:rFonts w:asciiTheme="minorEastAsia" w:eastAsiaTheme="minorEastAsia" w:hAnsiTheme="minorEastAsia" w:hint="eastAsia"/>
          <w:color w:val="000000" w:themeColor="text1"/>
          <w:sz w:val="24"/>
          <w:szCs w:val="24"/>
        </w:rPr>
        <w:lastRenderedPageBreak/>
        <w:t>附注（二）：税收优先权包括滞纳金问题</w:t>
      </w:r>
    </w:p>
    <w:p w14:paraId="624BC435" w14:textId="77777777" w:rsidR="006051F3" w:rsidRDefault="006051F3" w:rsidP="006051F3">
      <w:pPr>
        <w:widowControl/>
        <w:shd w:val="clear" w:color="auto" w:fill="FFFFFF"/>
        <w:spacing w:beforeLines="50" w:before="156" w:line="480" w:lineRule="atLeast"/>
        <w:ind w:firstLineChars="200" w:firstLine="480"/>
        <w:jc w:val="left"/>
        <w:rPr>
          <w:color w:val="333333"/>
          <w:sz w:val="24"/>
          <w:szCs w:val="24"/>
          <w:shd w:val="clear" w:color="auto" w:fill="FFFFFF"/>
        </w:rPr>
      </w:pPr>
      <w:r w:rsidRPr="006051F3">
        <w:rPr>
          <w:rFonts w:hint="eastAsia"/>
          <w:color w:val="333333"/>
          <w:sz w:val="24"/>
          <w:szCs w:val="24"/>
          <w:shd w:val="clear" w:color="auto" w:fill="FFFFFF"/>
        </w:rPr>
        <w:t>按照《</w:t>
      </w:r>
      <w:hyperlink r:id="rId13" w:tgtFrame="_self" w:history="1">
        <w:r w:rsidRPr="006051F3">
          <w:rPr>
            <w:rFonts w:hint="eastAsia"/>
            <w:color w:val="6E6E6E"/>
            <w:sz w:val="24"/>
            <w:szCs w:val="24"/>
            <w:u w:val="single"/>
            <w:shd w:val="clear" w:color="auto" w:fill="FFFFFF"/>
          </w:rPr>
          <w:t>中华人民共和国税收征收管理法</w:t>
        </w:r>
      </w:hyperlink>
      <w:r w:rsidRPr="006051F3">
        <w:rPr>
          <w:rFonts w:hint="eastAsia"/>
          <w:color w:val="333333"/>
          <w:sz w:val="24"/>
          <w:szCs w:val="24"/>
          <w:shd w:val="clear" w:color="auto" w:fill="FFFFFF"/>
        </w:rPr>
        <w:t>》的立法精神，税款滞纳金与罚款两者在征收和缴纳时顺序不同，税款滞纳金在征缴时视同税款管理，税收强制执行、出境清税、税款追征、复议前置条件等相关条款都明确规定滞纳金随税款同时缴纳。税收优先权等情形也适用这一法律精神，《</w:t>
      </w:r>
      <w:hyperlink r:id="rId14" w:tgtFrame="_self" w:history="1">
        <w:r w:rsidRPr="006051F3">
          <w:rPr>
            <w:rFonts w:hint="eastAsia"/>
            <w:color w:val="6E6E6E"/>
            <w:sz w:val="24"/>
            <w:szCs w:val="24"/>
            <w:u w:val="single"/>
            <w:shd w:val="clear" w:color="auto" w:fill="FFFFFF"/>
          </w:rPr>
          <w:t>税收征管法</w:t>
        </w:r>
      </w:hyperlink>
      <w:r w:rsidRPr="006051F3">
        <w:rPr>
          <w:rFonts w:hint="eastAsia"/>
          <w:color w:val="333333"/>
          <w:sz w:val="24"/>
          <w:szCs w:val="24"/>
          <w:shd w:val="clear" w:color="auto" w:fill="FFFFFF"/>
        </w:rPr>
        <w:t>》第四十五条规定的税收优先权执行时包括税款及其滞纳金。</w:t>
      </w:r>
    </w:p>
    <w:p w14:paraId="0EAC0EEA" w14:textId="5DBE22D9" w:rsidR="00F62619" w:rsidRPr="008014BF" w:rsidRDefault="00F62619" w:rsidP="00F62619">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8014BF">
        <w:rPr>
          <w:rFonts w:asciiTheme="minorEastAsia" w:hAnsiTheme="minorEastAsia" w:cs="宋体" w:hint="eastAsia"/>
          <w:color w:val="000000" w:themeColor="text1"/>
          <w:kern w:val="0"/>
          <w:sz w:val="24"/>
          <w:szCs w:val="24"/>
        </w:rPr>
        <w:t>（</w:t>
      </w:r>
      <w:hyperlink r:id="rId15" w:history="1">
        <w:r w:rsidRPr="006051F3">
          <w:rPr>
            <w:rStyle w:val="a7"/>
            <w:rFonts w:asciiTheme="minorEastAsia" w:hAnsiTheme="minorEastAsia" w:hint="eastAsia"/>
            <w:sz w:val="24"/>
            <w:szCs w:val="24"/>
            <w:shd w:val="clear" w:color="auto" w:fill="FFFFFF"/>
          </w:rPr>
          <w:t>国税函〔2008〕1084号</w:t>
        </w:r>
      </w:hyperlink>
      <w:r w:rsidRPr="008014BF">
        <w:rPr>
          <w:rFonts w:asciiTheme="minorEastAsia" w:hAnsiTheme="minorEastAsia" w:hint="eastAsia"/>
          <w:color w:val="000000" w:themeColor="text1"/>
          <w:sz w:val="24"/>
          <w:szCs w:val="24"/>
          <w:shd w:val="clear" w:color="auto" w:fill="FFFFFF"/>
        </w:rPr>
        <w:t>）</w:t>
      </w:r>
    </w:p>
    <w:p w14:paraId="79C4D888" w14:textId="77777777" w:rsidR="00F62619" w:rsidRPr="008014BF" w:rsidRDefault="00F62619" w:rsidP="00F62619">
      <w:pPr>
        <w:pStyle w:val="2"/>
        <w:spacing w:before="50" w:after="0" w:line="480" w:lineRule="atLeast"/>
        <w:rPr>
          <w:rFonts w:asciiTheme="minorEastAsia" w:eastAsiaTheme="minorEastAsia" w:hAnsiTheme="minorEastAsia"/>
          <w:color w:val="000000" w:themeColor="text1"/>
          <w:sz w:val="24"/>
          <w:szCs w:val="24"/>
        </w:rPr>
      </w:pPr>
      <w:r w:rsidRPr="008014BF">
        <w:rPr>
          <w:rFonts w:asciiTheme="minorEastAsia" w:eastAsiaTheme="minorEastAsia" w:hAnsiTheme="minorEastAsia" w:hint="eastAsia"/>
          <w:color w:val="000000" w:themeColor="text1"/>
          <w:sz w:val="24"/>
          <w:szCs w:val="24"/>
        </w:rPr>
        <w:t>附注（三）：</w:t>
      </w:r>
      <w:bookmarkStart w:id="2" w:name="_Hlk10926924"/>
      <w:r w:rsidRPr="008014BF">
        <w:rPr>
          <w:rFonts w:asciiTheme="minorEastAsia" w:eastAsiaTheme="minorEastAsia" w:hAnsiTheme="minorEastAsia" w:hint="eastAsia"/>
          <w:color w:val="000000" w:themeColor="text1"/>
          <w:sz w:val="24"/>
          <w:szCs w:val="24"/>
        </w:rPr>
        <w:t>人民法院强制执行被执行人财产有关税收问题</w:t>
      </w:r>
      <w:bookmarkEnd w:id="2"/>
    </w:p>
    <w:p w14:paraId="0FB3DC16" w14:textId="77777777" w:rsidR="00F62619" w:rsidRPr="008014BF" w:rsidRDefault="00F62619" w:rsidP="00F62619">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014BF">
        <w:rPr>
          <w:rFonts w:asciiTheme="minorEastAsia" w:eastAsiaTheme="minorEastAsia" w:hAnsiTheme="minorEastAsia" w:hint="eastAsia"/>
          <w:color w:val="000000" w:themeColor="text1"/>
        </w:rPr>
        <w:t>你院《关于人民法院依法强制执行拍卖、变卖被执行人财产后，税务部门能否直接向人民法院征收营业税的征求意见稿》（〔2005〕执他字第12号）收悉。经研究，函复如下：</w:t>
      </w:r>
    </w:p>
    <w:p w14:paraId="020EE314" w14:textId="77777777" w:rsidR="00F62619" w:rsidRPr="008014BF" w:rsidRDefault="00F62619" w:rsidP="00F62619">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014BF">
        <w:rPr>
          <w:rFonts w:asciiTheme="minorEastAsia" w:eastAsiaTheme="minorEastAsia" w:hAnsiTheme="minorEastAsia" w:hint="eastAsia"/>
          <w:color w:val="000000" w:themeColor="text1"/>
        </w:rPr>
        <w:t>1</w:t>
      </w:r>
      <w:r w:rsidRPr="008014BF">
        <w:rPr>
          <w:rFonts w:asciiTheme="minorEastAsia" w:eastAsiaTheme="minorEastAsia" w:hAnsiTheme="minorEastAsia"/>
          <w:color w:val="000000" w:themeColor="text1"/>
        </w:rPr>
        <w:t>.</w:t>
      </w:r>
      <w:r w:rsidRPr="008014BF">
        <w:rPr>
          <w:rFonts w:asciiTheme="minorEastAsia" w:eastAsiaTheme="minorEastAsia" w:hAnsiTheme="minorEastAsia" w:hint="eastAsia"/>
          <w:color w:val="000000" w:themeColor="text1"/>
        </w:rPr>
        <w:t>人民法院的强制执行活动属司法活动，不具有经营性质，不属于应税行为，税务部门不能向人民法院的强制执行活动征税。</w:t>
      </w:r>
    </w:p>
    <w:p w14:paraId="102A3AC1" w14:textId="4A64F08B" w:rsidR="00F62619" w:rsidRPr="008014BF" w:rsidRDefault="00F62619" w:rsidP="00F62619">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3" w:name="_Hlk10926977"/>
      <w:r w:rsidRPr="008014BF">
        <w:rPr>
          <w:rFonts w:asciiTheme="minorEastAsia" w:eastAsiaTheme="minorEastAsia" w:hAnsiTheme="minorEastAsia" w:hint="eastAsia"/>
          <w:color w:val="000000" w:themeColor="text1"/>
          <w:shd w:val="clear" w:color="auto" w:fill="FFFFFF"/>
        </w:rPr>
        <w:t>（</w:t>
      </w:r>
      <w:bookmarkStart w:id="4" w:name="_Hlk52049914"/>
      <w:r w:rsidR="006051F3">
        <w:rPr>
          <w:rFonts w:asciiTheme="minorEastAsia" w:eastAsiaTheme="minorEastAsia" w:hAnsiTheme="minorEastAsia"/>
          <w:shd w:val="clear" w:color="auto" w:fill="FFFFFF"/>
        </w:rPr>
        <w:fldChar w:fldCharType="begin"/>
      </w:r>
      <w:r w:rsidR="006051F3">
        <w:rPr>
          <w:rFonts w:asciiTheme="minorEastAsia" w:eastAsiaTheme="minorEastAsia" w:hAnsiTheme="minorEastAsia"/>
          <w:shd w:val="clear" w:color="auto" w:fill="FFFFFF"/>
        </w:rPr>
        <w:instrText xml:space="preserve"> HYPERLINK "http://ssfb86.com/index/News/detail/newsid/3210.html" </w:instrText>
      </w:r>
      <w:r w:rsidR="006051F3">
        <w:rPr>
          <w:rFonts w:asciiTheme="minorEastAsia" w:eastAsiaTheme="minorEastAsia" w:hAnsiTheme="minorEastAsia"/>
          <w:shd w:val="clear" w:color="auto" w:fill="FFFFFF"/>
        </w:rPr>
      </w:r>
      <w:r w:rsidR="006051F3">
        <w:rPr>
          <w:rFonts w:asciiTheme="minorEastAsia" w:eastAsiaTheme="minorEastAsia" w:hAnsiTheme="minorEastAsia"/>
          <w:shd w:val="clear" w:color="auto" w:fill="FFFFFF"/>
        </w:rPr>
        <w:fldChar w:fldCharType="separate"/>
      </w:r>
      <w:r w:rsidRPr="006051F3">
        <w:rPr>
          <w:rStyle w:val="a7"/>
          <w:rFonts w:asciiTheme="minorEastAsia" w:eastAsiaTheme="minorEastAsia" w:hAnsiTheme="minorEastAsia" w:hint="eastAsia"/>
          <w:shd w:val="clear" w:color="auto" w:fill="FFFFFF"/>
        </w:rPr>
        <w:t>国税函[2005]869号</w:t>
      </w:r>
      <w:bookmarkEnd w:id="3"/>
      <w:r w:rsidR="006051F3">
        <w:rPr>
          <w:rFonts w:asciiTheme="minorEastAsia" w:eastAsiaTheme="minorEastAsia" w:hAnsiTheme="minorEastAsia"/>
          <w:shd w:val="clear" w:color="auto" w:fill="FFFFFF"/>
        </w:rPr>
        <w:fldChar w:fldCharType="end"/>
      </w:r>
      <w:bookmarkEnd w:id="4"/>
      <w:r w:rsidRPr="008014BF">
        <w:rPr>
          <w:rFonts w:asciiTheme="minorEastAsia" w:eastAsiaTheme="minorEastAsia" w:hAnsiTheme="minorEastAsia" w:hint="eastAsia"/>
          <w:color w:val="000000" w:themeColor="text1"/>
          <w:shd w:val="clear" w:color="auto" w:fill="FFFFFF"/>
        </w:rPr>
        <w:t>第一条）</w:t>
      </w:r>
    </w:p>
    <w:p w14:paraId="3F1CB257" w14:textId="77777777" w:rsidR="00F62619" w:rsidRPr="008014BF" w:rsidRDefault="00F62619" w:rsidP="00F62619">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014BF">
        <w:rPr>
          <w:rFonts w:asciiTheme="minorEastAsia" w:eastAsiaTheme="minorEastAsia" w:hAnsiTheme="minorEastAsia" w:hint="eastAsia"/>
          <w:color w:val="000000" w:themeColor="text1"/>
        </w:rPr>
        <w:t>2</w:t>
      </w:r>
      <w:r w:rsidRPr="008014BF">
        <w:rPr>
          <w:rFonts w:asciiTheme="minorEastAsia" w:eastAsiaTheme="minorEastAsia" w:hAnsiTheme="minorEastAsia"/>
          <w:color w:val="000000" w:themeColor="text1"/>
        </w:rPr>
        <w:t>.</w:t>
      </w:r>
      <w:r w:rsidRPr="008014BF">
        <w:rPr>
          <w:rFonts w:asciiTheme="minorEastAsia" w:eastAsiaTheme="minorEastAsia" w:hAnsiTheme="minorEastAsia" w:hint="eastAsia"/>
          <w:color w:val="000000" w:themeColor="text1"/>
        </w:rPr>
        <w:t>无论拍卖、变卖财产的行为是纳税人的自主行为，还是人民法院实施的强制执行活动，对拍卖、变卖财产的全部收入，纳税人均应依法申报缴纳税款。</w:t>
      </w:r>
    </w:p>
    <w:p w14:paraId="4AF2953D" w14:textId="6C273E70" w:rsidR="00F62619" w:rsidRPr="008014BF" w:rsidRDefault="00F62619" w:rsidP="00F62619">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8014BF">
        <w:rPr>
          <w:rFonts w:asciiTheme="minorEastAsia" w:eastAsiaTheme="minorEastAsia" w:hAnsiTheme="minorEastAsia" w:hint="eastAsia"/>
          <w:color w:val="000000" w:themeColor="text1"/>
          <w:shd w:val="clear" w:color="auto" w:fill="FFFFFF"/>
        </w:rPr>
        <w:t>（</w:t>
      </w:r>
      <w:hyperlink r:id="rId16" w:history="1">
        <w:r w:rsidR="006051F3" w:rsidRPr="006051F3">
          <w:rPr>
            <w:rStyle w:val="a7"/>
            <w:rFonts w:asciiTheme="minorEastAsia" w:eastAsiaTheme="minorEastAsia" w:hAnsiTheme="minorEastAsia" w:hint="eastAsia"/>
            <w:shd w:val="clear" w:color="auto" w:fill="FFFFFF"/>
          </w:rPr>
          <w:t>国税函[2005]869号</w:t>
        </w:r>
      </w:hyperlink>
      <w:r w:rsidRPr="008014BF">
        <w:rPr>
          <w:rFonts w:asciiTheme="minorEastAsia" w:eastAsiaTheme="minorEastAsia" w:hAnsiTheme="minorEastAsia" w:hint="eastAsia"/>
          <w:color w:val="000000" w:themeColor="text1"/>
          <w:shd w:val="clear" w:color="auto" w:fill="FFFFFF"/>
        </w:rPr>
        <w:t>第二条）</w:t>
      </w:r>
    </w:p>
    <w:p w14:paraId="575412A3" w14:textId="4A71CF48" w:rsidR="00F62619" w:rsidRPr="008014BF" w:rsidRDefault="00F62619" w:rsidP="00F62619">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014BF">
        <w:rPr>
          <w:rFonts w:asciiTheme="minorEastAsia" w:eastAsiaTheme="minorEastAsia" w:hAnsiTheme="minorEastAsia" w:hint="eastAsia"/>
          <w:color w:val="000000" w:themeColor="text1"/>
        </w:rPr>
        <w:t>3</w:t>
      </w:r>
      <w:r w:rsidRPr="008014BF">
        <w:rPr>
          <w:rFonts w:asciiTheme="minorEastAsia" w:eastAsiaTheme="minorEastAsia" w:hAnsiTheme="minorEastAsia"/>
          <w:color w:val="000000" w:themeColor="text1"/>
        </w:rPr>
        <w:t>.</w:t>
      </w:r>
      <w:r w:rsidRPr="008014BF">
        <w:rPr>
          <w:rFonts w:asciiTheme="minorEastAsia" w:eastAsiaTheme="minorEastAsia" w:hAnsiTheme="minorEastAsia" w:hint="eastAsia"/>
          <w:color w:val="000000" w:themeColor="text1"/>
        </w:rPr>
        <w:t>税收具有优先权。《</w:t>
      </w:r>
      <w:hyperlink r:id="rId17" w:history="1">
        <w:r w:rsidRPr="00AE27FD">
          <w:rPr>
            <w:rStyle w:val="a7"/>
            <w:rFonts w:asciiTheme="minorEastAsia" w:eastAsiaTheme="minorEastAsia" w:hAnsiTheme="minorEastAsia" w:hint="eastAsia"/>
          </w:rPr>
          <w:t>中华人民共和国税收征收管理法</w:t>
        </w:r>
      </w:hyperlink>
      <w:r w:rsidRPr="008014BF">
        <w:rPr>
          <w:rFonts w:asciiTheme="minorEastAsia" w:eastAsiaTheme="minorEastAsia" w:hAnsiTheme="minorEastAsia" w:hint="eastAsia"/>
          <w:color w:val="000000" w:themeColor="text1"/>
        </w:rPr>
        <w:t>》第四十五条规定，税务机关征收税款，税收优先于无担保债权，法律另有规定的除外；纳税人欠缴的税款发生在纳税人以其财产设定抵押、质押或者纳税人的财产被留置之前的，税收应当先于抵押权、质权、留置权执行。</w:t>
      </w:r>
    </w:p>
    <w:p w14:paraId="4F5BCA03" w14:textId="7E4CCE3F" w:rsidR="00F62619" w:rsidRPr="008014BF" w:rsidRDefault="00F62619" w:rsidP="00F62619">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8014BF">
        <w:rPr>
          <w:rFonts w:asciiTheme="minorEastAsia" w:eastAsiaTheme="minorEastAsia" w:hAnsiTheme="minorEastAsia" w:hint="eastAsia"/>
          <w:color w:val="000000" w:themeColor="text1"/>
          <w:shd w:val="clear" w:color="auto" w:fill="FFFFFF"/>
        </w:rPr>
        <w:t>（</w:t>
      </w:r>
      <w:hyperlink r:id="rId18" w:history="1">
        <w:r w:rsidR="006051F3" w:rsidRPr="006051F3">
          <w:rPr>
            <w:rStyle w:val="a7"/>
            <w:rFonts w:asciiTheme="minorEastAsia" w:eastAsiaTheme="minorEastAsia" w:hAnsiTheme="minorEastAsia" w:hint="eastAsia"/>
            <w:shd w:val="clear" w:color="auto" w:fill="FFFFFF"/>
          </w:rPr>
          <w:t>国税函[2005]869号</w:t>
        </w:r>
      </w:hyperlink>
      <w:r w:rsidRPr="008014BF">
        <w:rPr>
          <w:rFonts w:asciiTheme="minorEastAsia" w:eastAsiaTheme="minorEastAsia" w:hAnsiTheme="minorEastAsia" w:hint="eastAsia"/>
          <w:color w:val="000000" w:themeColor="text1"/>
          <w:shd w:val="clear" w:color="auto" w:fill="FFFFFF"/>
        </w:rPr>
        <w:t>第三条）</w:t>
      </w:r>
    </w:p>
    <w:p w14:paraId="0F61A3EB" w14:textId="77777777" w:rsidR="00F62619" w:rsidRPr="008014BF" w:rsidRDefault="00F62619" w:rsidP="00F62619">
      <w:pPr>
        <w:pStyle w:val="2"/>
        <w:spacing w:before="50" w:after="0" w:line="480" w:lineRule="atLeast"/>
        <w:rPr>
          <w:rFonts w:asciiTheme="minorEastAsia" w:eastAsiaTheme="minorEastAsia" w:hAnsiTheme="minorEastAsia"/>
          <w:color w:val="000000" w:themeColor="text1"/>
          <w:sz w:val="24"/>
          <w:szCs w:val="24"/>
        </w:rPr>
      </w:pPr>
      <w:r w:rsidRPr="008014BF">
        <w:rPr>
          <w:rFonts w:asciiTheme="minorEastAsia" w:eastAsiaTheme="minorEastAsia" w:hAnsiTheme="minorEastAsia" w:hint="eastAsia"/>
          <w:color w:val="000000" w:themeColor="text1"/>
          <w:sz w:val="24"/>
          <w:szCs w:val="24"/>
        </w:rPr>
        <w:t>附注（四）：粮棉收储企业应纳税款如何及时划转入库问题</w:t>
      </w:r>
    </w:p>
    <w:p w14:paraId="2FDA2525" w14:textId="77777777" w:rsidR="00F62619" w:rsidRPr="008014BF" w:rsidRDefault="00F62619" w:rsidP="00F62619">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8014BF">
        <w:rPr>
          <w:rFonts w:asciiTheme="minorEastAsia" w:hAnsiTheme="minorEastAsia" w:hint="eastAsia"/>
          <w:color w:val="000000" w:themeColor="text1"/>
          <w:sz w:val="24"/>
          <w:szCs w:val="24"/>
          <w:shd w:val="clear" w:color="auto" w:fill="FFFFFF"/>
        </w:rPr>
        <w:t>根据国务院关于进一步深化粮食流通体制改革的决定，农业发展银行对粮食收储企业采取新的信贷管理措施，实行粮棉油收购资金封闭运行以来，一些地区</w:t>
      </w:r>
      <w:r w:rsidRPr="008014BF">
        <w:rPr>
          <w:rFonts w:asciiTheme="minorEastAsia" w:hAnsiTheme="minorEastAsia" w:hint="eastAsia"/>
          <w:color w:val="000000" w:themeColor="text1"/>
          <w:sz w:val="24"/>
          <w:szCs w:val="24"/>
          <w:shd w:val="clear" w:color="auto" w:fill="FFFFFF"/>
        </w:rPr>
        <w:lastRenderedPageBreak/>
        <w:t>反映，基层农业发展银行与税务部门在企业缴纳税款问题上理解不一，个别地方已影响企业当期实现税款的缴纳。为了保障粮棉收储企业应纳税款的及时入库，现将有关税款缴纳入库问题明确如下：</w:t>
      </w:r>
    </w:p>
    <w:p w14:paraId="5ECFCDD0" w14:textId="77777777" w:rsidR="00F62619" w:rsidRPr="008014BF" w:rsidRDefault="00F62619" w:rsidP="00F62619">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8014BF">
        <w:rPr>
          <w:rFonts w:asciiTheme="minorEastAsia" w:hAnsiTheme="minorEastAsia" w:hint="eastAsia"/>
          <w:color w:val="000000" w:themeColor="text1"/>
          <w:sz w:val="24"/>
          <w:szCs w:val="24"/>
          <w:shd w:val="clear" w:color="auto" w:fill="FFFFFF"/>
        </w:rPr>
        <w:t>粮棉收储企业销售粮棉油的货款回到企业当地农业发展银行“基本存款账户”后，农业发展银行首先应当保障支付企业当期实现的应纳税款，具体可采取按企业每次销售回笼货款的3%预提，转入“企业财务资金专户”存储，在税务机关规定的纳税期限内，由当地企业主管税务机关将企业当期应纳税款以函件的形式向当地农业发展银行发出通知，当地农业发展银行据此通知企业及时办理税款入库手续。对粮棉收储企业以前年度欠缴的税款，在贷款封闭运行期间，可视企业的经营状况，由基层税务部门与农业发展银行共同协商，逐步清理。</w:t>
      </w:r>
    </w:p>
    <w:p w14:paraId="65178871" w14:textId="77777777" w:rsidR="00F62619" w:rsidRPr="008014BF" w:rsidRDefault="00F62619" w:rsidP="00F62619">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8014BF">
        <w:rPr>
          <w:rFonts w:asciiTheme="minorEastAsia" w:hAnsiTheme="minorEastAsia" w:hint="eastAsia"/>
          <w:color w:val="000000" w:themeColor="text1"/>
          <w:sz w:val="24"/>
          <w:szCs w:val="24"/>
          <w:shd w:val="clear" w:color="auto" w:fill="FFFFFF"/>
        </w:rPr>
        <w:t>税收是维持国民经济运行和国家宏观调控的重要手段，各级税务部门和农业发展银行要通力合作，密切配合，严格区分资金性质，按照“税、贷、货、利”的顺序和原则，统筹安排好企业的资金，既要及时收贷收息，又要遵守国家税法，确保企业应缴税款及时足额地解入国库。</w:t>
      </w:r>
    </w:p>
    <w:p w14:paraId="52DA35C2" w14:textId="06732792" w:rsidR="00F62619" w:rsidRPr="008014BF" w:rsidRDefault="00F62619" w:rsidP="00F62619">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8014BF">
        <w:rPr>
          <w:rFonts w:asciiTheme="minorEastAsia" w:eastAsiaTheme="minorEastAsia" w:hAnsiTheme="minorEastAsia" w:hint="eastAsia"/>
          <w:color w:val="000000" w:themeColor="text1"/>
        </w:rPr>
        <w:t>（</w:t>
      </w:r>
      <w:hyperlink r:id="rId19" w:history="1">
        <w:r w:rsidRPr="00AE27FD">
          <w:rPr>
            <w:rStyle w:val="a7"/>
            <w:rFonts w:asciiTheme="minorEastAsia" w:eastAsiaTheme="minorEastAsia" w:hAnsiTheme="minorEastAsia" w:hint="eastAsia"/>
          </w:rPr>
          <w:t>国税发〔1998〕222号</w:t>
        </w:r>
      </w:hyperlink>
      <w:r w:rsidRPr="008014BF">
        <w:rPr>
          <w:rFonts w:asciiTheme="minorEastAsia" w:eastAsiaTheme="minorEastAsia" w:hAnsiTheme="minorEastAsia" w:hint="eastAsia"/>
          <w:color w:val="000000" w:themeColor="text1"/>
        </w:rPr>
        <w:t>）</w:t>
      </w:r>
    </w:p>
    <w:p w14:paraId="184D4419" w14:textId="6D3F983C" w:rsidR="00F62619" w:rsidRPr="008014BF" w:rsidRDefault="00F62619" w:rsidP="00F62619">
      <w:pPr>
        <w:pStyle w:val="1"/>
        <w:spacing w:before="50" w:after="0" w:line="48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二、</w:t>
      </w:r>
      <w:r w:rsidRPr="008014BF">
        <w:rPr>
          <w:rFonts w:asciiTheme="minorEastAsia" w:hAnsiTheme="minorEastAsia" w:hint="eastAsia"/>
          <w:color w:val="000000" w:themeColor="text1"/>
          <w:sz w:val="24"/>
          <w:szCs w:val="24"/>
        </w:rPr>
        <w:t>税收代位权</w:t>
      </w:r>
      <w:r>
        <w:rPr>
          <w:rFonts w:asciiTheme="minorEastAsia" w:hAnsiTheme="minorEastAsia" w:hint="eastAsia"/>
          <w:color w:val="000000" w:themeColor="text1"/>
          <w:sz w:val="24"/>
          <w:szCs w:val="24"/>
        </w:rPr>
        <w:t>、</w:t>
      </w:r>
      <w:r w:rsidRPr="008014BF">
        <w:rPr>
          <w:rFonts w:asciiTheme="minorEastAsia" w:hAnsiTheme="minorEastAsia" w:hint="eastAsia"/>
          <w:color w:val="000000" w:themeColor="text1"/>
          <w:sz w:val="24"/>
          <w:szCs w:val="24"/>
        </w:rPr>
        <w:t>撤销权</w:t>
      </w:r>
    </w:p>
    <w:p w14:paraId="673A26C8" w14:textId="77777777" w:rsidR="00F62619" w:rsidRPr="008014BF" w:rsidRDefault="00F62619" w:rsidP="00F62619">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014BF">
        <w:rPr>
          <w:rFonts w:asciiTheme="minorEastAsia" w:hAnsiTheme="minorEastAsia" w:cs="宋体" w:hint="eastAsia"/>
          <w:color w:val="000000" w:themeColor="text1"/>
          <w:kern w:val="0"/>
          <w:sz w:val="24"/>
          <w:szCs w:val="24"/>
        </w:rPr>
        <w:t>欠缴税款的纳税人因怠于行使到期债权，或者放弃到期债权，或者无偿转让财产，或者以明显不合理的低价转让财产而受让人知道该情形，对国家税收造成损害的，税务机关可以依照合同法第七十三条、第七十四条的规定行使代位权、撤销权。</w:t>
      </w:r>
    </w:p>
    <w:p w14:paraId="3CEEAD3C" w14:textId="47B7C337" w:rsidR="00F62619" w:rsidRPr="008014BF" w:rsidRDefault="00F62619" w:rsidP="00F62619">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5" w:name="_Hlk14630521"/>
      <w:r w:rsidRPr="008014BF">
        <w:rPr>
          <w:rFonts w:asciiTheme="minorEastAsia" w:hAnsiTheme="minorEastAsia" w:cs="宋体" w:hint="eastAsia"/>
          <w:color w:val="000000" w:themeColor="text1"/>
          <w:kern w:val="0"/>
          <w:sz w:val="24"/>
          <w:szCs w:val="24"/>
        </w:rPr>
        <w:t>（</w:t>
      </w:r>
      <w:r w:rsidR="00C8205E">
        <w:rPr>
          <w:rFonts w:asciiTheme="minorEastAsia" w:hAnsiTheme="minorEastAsia" w:cs="宋体" w:hint="eastAsia"/>
          <w:color w:val="000000" w:themeColor="text1"/>
          <w:kern w:val="0"/>
          <w:sz w:val="24"/>
          <w:szCs w:val="24"/>
        </w:rPr>
        <w:t>《</w:t>
      </w:r>
      <w:hyperlink r:id="rId20" w:history="1">
        <w:r w:rsidR="00C8205E">
          <w:rPr>
            <w:rStyle w:val="a7"/>
            <w:rFonts w:asciiTheme="minorEastAsia" w:hAnsiTheme="minorEastAsia" w:cs="宋体" w:hint="eastAsia"/>
            <w:kern w:val="0"/>
            <w:sz w:val="24"/>
            <w:szCs w:val="24"/>
          </w:rPr>
          <w:t>税收征管法</w:t>
        </w:r>
      </w:hyperlink>
      <w:r w:rsidR="00C8205E">
        <w:rPr>
          <w:rFonts w:asciiTheme="minorEastAsia" w:hAnsiTheme="minorEastAsia" w:cs="宋体" w:hint="eastAsia"/>
          <w:color w:val="000000" w:themeColor="text1"/>
          <w:kern w:val="0"/>
          <w:sz w:val="24"/>
          <w:szCs w:val="24"/>
        </w:rPr>
        <w:t>》</w:t>
      </w:r>
      <w:r w:rsidRPr="008014BF">
        <w:rPr>
          <w:rFonts w:asciiTheme="minorEastAsia" w:hAnsiTheme="minorEastAsia" w:cs="宋体" w:hint="eastAsia"/>
          <w:color w:val="000000" w:themeColor="text1"/>
          <w:kern w:val="0"/>
          <w:sz w:val="24"/>
          <w:szCs w:val="24"/>
        </w:rPr>
        <w:t>第五十条第一款）</w:t>
      </w:r>
    </w:p>
    <w:bookmarkEnd w:id="5"/>
    <w:p w14:paraId="2B78A3D3" w14:textId="77777777" w:rsidR="00F62619" w:rsidRPr="008014BF" w:rsidRDefault="00F62619" w:rsidP="00F62619">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014BF">
        <w:rPr>
          <w:rFonts w:asciiTheme="minorEastAsia" w:hAnsiTheme="minorEastAsia" w:cs="宋体" w:hint="eastAsia"/>
          <w:color w:val="000000" w:themeColor="text1"/>
          <w:kern w:val="0"/>
          <w:sz w:val="24"/>
          <w:szCs w:val="24"/>
        </w:rPr>
        <w:t>税务机关依照前款规定行使代位权、撤销权的，不免除欠缴税款的纳税人尚未履行的纳税义务和应承担的法律责任。</w:t>
      </w:r>
    </w:p>
    <w:p w14:paraId="4E31A500" w14:textId="2EDC498A" w:rsidR="00F62619" w:rsidRPr="008014BF" w:rsidRDefault="00F62619" w:rsidP="00F62619">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8014BF">
        <w:rPr>
          <w:rFonts w:asciiTheme="minorEastAsia" w:hAnsiTheme="minorEastAsia" w:cs="宋体" w:hint="eastAsia"/>
          <w:color w:val="000000" w:themeColor="text1"/>
          <w:kern w:val="0"/>
          <w:sz w:val="24"/>
          <w:szCs w:val="24"/>
        </w:rPr>
        <w:t>（</w:t>
      </w:r>
      <w:r w:rsidR="00C8205E">
        <w:rPr>
          <w:rFonts w:asciiTheme="minorEastAsia" w:hAnsiTheme="minorEastAsia" w:cs="宋体" w:hint="eastAsia"/>
          <w:color w:val="000000" w:themeColor="text1"/>
          <w:kern w:val="0"/>
          <w:sz w:val="24"/>
          <w:szCs w:val="24"/>
        </w:rPr>
        <w:t>《</w:t>
      </w:r>
      <w:hyperlink r:id="rId21" w:history="1">
        <w:r w:rsidR="00C8205E">
          <w:rPr>
            <w:rStyle w:val="a7"/>
            <w:rFonts w:asciiTheme="minorEastAsia" w:hAnsiTheme="minorEastAsia" w:cs="宋体" w:hint="eastAsia"/>
            <w:kern w:val="0"/>
            <w:sz w:val="24"/>
            <w:szCs w:val="24"/>
          </w:rPr>
          <w:t>税收征管法</w:t>
        </w:r>
      </w:hyperlink>
      <w:r w:rsidR="00C8205E">
        <w:rPr>
          <w:rFonts w:asciiTheme="minorEastAsia" w:hAnsiTheme="minorEastAsia" w:cs="宋体" w:hint="eastAsia"/>
          <w:color w:val="000000" w:themeColor="text1"/>
          <w:kern w:val="0"/>
          <w:sz w:val="24"/>
          <w:szCs w:val="24"/>
        </w:rPr>
        <w:t>》</w:t>
      </w:r>
      <w:r w:rsidRPr="008014BF">
        <w:rPr>
          <w:rFonts w:asciiTheme="minorEastAsia" w:hAnsiTheme="minorEastAsia" w:cs="宋体" w:hint="eastAsia"/>
          <w:color w:val="000000" w:themeColor="text1"/>
          <w:kern w:val="0"/>
          <w:sz w:val="24"/>
          <w:szCs w:val="24"/>
        </w:rPr>
        <w:t>第五十条第二款）</w:t>
      </w:r>
    </w:p>
    <w:p w14:paraId="346F620F" w14:textId="50144E5E" w:rsidR="001406C8" w:rsidRDefault="001406C8" w:rsidP="00C8205E">
      <w:pPr>
        <w:widowControl/>
        <w:shd w:val="clear" w:color="auto" w:fill="FFFFFF"/>
        <w:spacing w:beforeLines="50" w:before="156" w:line="480" w:lineRule="atLeast"/>
        <w:ind w:firstLineChars="200" w:firstLine="482"/>
        <w:jc w:val="left"/>
        <w:rPr>
          <w:rFonts w:asciiTheme="minorEastAsia" w:hAnsiTheme="minorEastAsia"/>
          <w:b/>
          <w:bCs/>
          <w:color w:val="000000" w:themeColor="text1"/>
          <w:kern w:val="44"/>
          <w:sz w:val="24"/>
          <w:szCs w:val="24"/>
        </w:rPr>
      </w:pPr>
    </w:p>
    <w:p w14:paraId="25F53CE9" w14:textId="77777777" w:rsidR="00F62619" w:rsidRPr="008014BF" w:rsidRDefault="00F62619" w:rsidP="00F62619">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shd w:val="clear" w:color="auto" w:fill="FFFFFF"/>
        </w:rPr>
      </w:pPr>
    </w:p>
    <w:sectPr w:rsidR="00F62619" w:rsidRPr="008014BF">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A46D7" w14:textId="77777777" w:rsidR="008D3F36" w:rsidRDefault="008D3F36" w:rsidP="005908E2">
      <w:r>
        <w:separator/>
      </w:r>
    </w:p>
  </w:endnote>
  <w:endnote w:type="continuationSeparator" w:id="0">
    <w:p w14:paraId="543195DF" w14:textId="77777777" w:rsidR="008D3F36" w:rsidRDefault="008D3F36"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986CAF" w:rsidRDefault="00986CA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8205E">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8205E">
              <w:rPr>
                <w:b/>
                <w:bCs/>
                <w:noProof/>
              </w:rPr>
              <w:t>3</w:t>
            </w:r>
            <w:r>
              <w:rPr>
                <w:b/>
                <w:bCs/>
                <w:sz w:val="24"/>
                <w:szCs w:val="24"/>
              </w:rPr>
              <w:fldChar w:fldCharType="end"/>
            </w:r>
          </w:p>
        </w:sdtContent>
      </w:sdt>
    </w:sdtContent>
  </w:sdt>
  <w:p w14:paraId="7DD1E703" w14:textId="77777777" w:rsidR="00986CAF" w:rsidRDefault="00986C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C388F" w14:textId="77777777" w:rsidR="008D3F36" w:rsidRDefault="008D3F36" w:rsidP="005908E2">
      <w:r>
        <w:separator/>
      </w:r>
    </w:p>
  </w:footnote>
  <w:footnote w:type="continuationSeparator" w:id="0">
    <w:p w14:paraId="4A7BDB08" w14:textId="77777777" w:rsidR="008D3F36" w:rsidRDefault="008D3F36" w:rsidP="00590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56317B"/>
    <w:multiLevelType w:val="singleLevel"/>
    <w:tmpl w:val="5D56317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1F7"/>
    <w:rsid w:val="0000242B"/>
    <w:rsid w:val="000310BE"/>
    <w:rsid w:val="00031A09"/>
    <w:rsid w:val="00031C3D"/>
    <w:rsid w:val="00032969"/>
    <w:rsid w:val="00032F8C"/>
    <w:rsid w:val="0003421B"/>
    <w:rsid w:val="0003732E"/>
    <w:rsid w:val="00042155"/>
    <w:rsid w:val="00044CC2"/>
    <w:rsid w:val="00054B12"/>
    <w:rsid w:val="00067D29"/>
    <w:rsid w:val="00075153"/>
    <w:rsid w:val="00081555"/>
    <w:rsid w:val="00081D70"/>
    <w:rsid w:val="00082DA8"/>
    <w:rsid w:val="00094EB7"/>
    <w:rsid w:val="000A33D0"/>
    <w:rsid w:val="000A3AA2"/>
    <w:rsid w:val="000A520E"/>
    <w:rsid w:val="000B4604"/>
    <w:rsid w:val="000D155C"/>
    <w:rsid w:val="000D26F7"/>
    <w:rsid w:val="000E5CB3"/>
    <w:rsid w:val="000E6068"/>
    <w:rsid w:val="000F0308"/>
    <w:rsid w:val="000F0A5F"/>
    <w:rsid w:val="000F38D4"/>
    <w:rsid w:val="000F4FF5"/>
    <w:rsid w:val="00103CFD"/>
    <w:rsid w:val="0011250C"/>
    <w:rsid w:val="00115967"/>
    <w:rsid w:val="001307EA"/>
    <w:rsid w:val="001364AF"/>
    <w:rsid w:val="001406C8"/>
    <w:rsid w:val="00146B64"/>
    <w:rsid w:val="00152BEC"/>
    <w:rsid w:val="00154D8D"/>
    <w:rsid w:val="00170248"/>
    <w:rsid w:val="00175195"/>
    <w:rsid w:val="0017727E"/>
    <w:rsid w:val="00177948"/>
    <w:rsid w:val="00181799"/>
    <w:rsid w:val="0018239E"/>
    <w:rsid w:val="001923D9"/>
    <w:rsid w:val="001B4825"/>
    <w:rsid w:val="001E1525"/>
    <w:rsid w:val="001E7501"/>
    <w:rsid w:val="001F33E6"/>
    <w:rsid w:val="001F39CF"/>
    <w:rsid w:val="002029CD"/>
    <w:rsid w:val="0021733A"/>
    <w:rsid w:val="00221D6F"/>
    <w:rsid w:val="002312C1"/>
    <w:rsid w:val="00237FC9"/>
    <w:rsid w:val="0024317C"/>
    <w:rsid w:val="002477A7"/>
    <w:rsid w:val="0024798E"/>
    <w:rsid w:val="00284163"/>
    <w:rsid w:val="0029289F"/>
    <w:rsid w:val="00293639"/>
    <w:rsid w:val="002A1EA3"/>
    <w:rsid w:val="002A4923"/>
    <w:rsid w:val="002A5EB8"/>
    <w:rsid w:val="002D3A69"/>
    <w:rsid w:val="002F5D2A"/>
    <w:rsid w:val="00307A85"/>
    <w:rsid w:val="00312518"/>
    <w:rsid w:val="00317FB7"/>
    <w:rsid w:val="003216E3"/>
    <w:rsid w:val="00322411"/>
    <w:rsid w:val="00327D26"/>
    <w:rsid w:val="00330092"/>
    <w:rsid w:val="00337CB7"/>
    <w:rsid w:val="00344EB0"/>
    <w:rsid w:val="00354A40"/>
    <w:rsid w:val="00361666"/>
    <w:rsid w:val="003739C5"/>
    <w:rsid w:val="00385E4A"/>
    <w:rsid w:val="00397138"/>
    <w:rsid w:val="003A256B"/>
    <w:rsid w:val="003A6C84"/>
    <w:rsid w:val="003B0368"/>
    <w:rsid w:val="003E0B7E"/>
    <w:rsid w:val="003E2ABF"/>
    <w:rsid w:val="003E2D07"/>
    <w:rsid w:val="003E3D3E"/>
    <w:rsid w:val="003F589A"/>
    <w:rsid w:val="0042253E"/>
    <w:rsid w:val="0042736C"/>
    <w:rsid w:val="00435080"/>
    <w:rsid w:val="00441638"/>
    <w:rsid w:val="00454CFE"/>
    <w:rsid w:val="00457ED7"/>
    <w:rsid w:val="00461BBB"/>
    <w:rsid w:val="0046763C"/>
    <w:rsid w:val="00473E5F"/>
    <w:rsid w:val="00484E3E"/>
    <w:rsid w:val="00490250"/>
    <w:rsid w:val="00492F0E"/>
    <w:rsid w:val="004978D5"/>
    <w:rsid w:val="004B1931"/>
    <w:rsid w:val="004B4BB4"/>
    <w:rsid w:val="004C320B"/>
    <w:rsid w:val="004C4208"/>
    <w:rsid w:val="004D014C"/>
    <w:rsid w:val="004E000E"/>
    <w:rsid w:val="004E0240"/>
    <w:rsid w:val="004F47FA"/>
    <w:rsid w:val="004F5AA8"/>
    <w:rsid w:val="005020AD"/>
    <w:rsid w:val="00511BCB"/>
    <w:rsid w:val="0051268C"/>
    <w:rsid w:val="00535D50"/>
    <w:rsid w:val="00537AD7"/>
    <w:rsid w:val="0054342A"/>
    <w:rsid w:val="0054381E"/>
    <w:rsid w:val="00563E6D"/>
    <w:rsid w:val="00565987"/>
    <w:rsid w:val="0058104B"/>
    <w:rsid w:val="0059069D"/>
    <w:rsid w:val="005908E2"/>
    <w:rsid w:val="0059611A"/>
    <w:rsid w:val="005C7973"/>
    <w:rsid w:val="005E00D7"/>
    <w:rsid w:val="005E062B"/>
    <w:rsid w:val="005F477E"/>
    <w:rsid w:val="00600016"/>
    <w:rsid w:val="006051F3"/>
    <w:rsid w:val="00612746"/>
    <w:rsid w:val="0063682B"/>
    <w:rsid w:val="00642C67"/>
    <w:rsid w:val="00644256"/>
    <w:rsid w:val="00650393"/>
    <w:rsid w:val="00651070"/>
    <w:rsid w:val="00653379"/>
    <w:rsid w:val="006562F0"/>
    <w:rsid w:val="006603A7"/>
    <w:rsid w:val="006608F6"/>
    <w:rsid w:val="0066143D"/>
    <w:rsid w:val="00664917"/>
    <w:rsid w:val="006805B1"/>
    <w:rsid w:val="0068534B"/>
    <w:rsid w:val="006947D2"/>
    <w:rsid w:val="006A4061"/>
    <w:rsid w:val="006A7893"/>
    <w:rsid w:val="006C3BBB"/>
    <w:rsid w:val="006C3CE7"/>
    <w:rsid w:val="006C6815"/>
    <w:rsid w:val="006D12A5"/>
    <w:rsid w:val="006D2BCA"/>
    <w:rsid w:val="006F62C8"/>
    <w:rsid w:val="006F7D2A"/>
    <w:rsid w:val="00702001"/>
    <w:rsid w:val="00707486"/>
    <w:rsid w:val="007106B3"/>
    <w:rsid w:val="00717BCD"/>
    <w:rsid w:val="00717BE8"/>
    <w:rsid w:val="0072317D"/>
    <w:rsid w:val="007279C1"/>
    <w:rsid w:val="00735FCA"/>
    <w:rsid w:val="00737EE0"/>
    <w:rsid w:val="00745189"/>
    <w:rsid w:val="007649D4"/>
    <w:rsid w:val="0076793E"/>
    <w:rsid w:val="0078606C"/>
    <w:rsid w:val="00791BC7"/>
    <w:rsid w:val="007978CB"/>
    <w:rsid w:val="00797FAD"/>
    <w:rsid w:val="007A5C0A"/>
    <w:rsid w:val="007A7150"/>
    <w:rsid w:val="007B5728"/>
    <w:rsid w:val="007C158E"/>
    <w:rsid w:val="007C40D4"/>
    <w:rsid w:val="007C5213"/>
    <w:rsid w:val="007D2D5D"/>
    <w:rsid w:val="007D4101"/>
    <w:rsid w:val="007D4DE1"/>
    <w:rsid w:val="008014BF"/>
    <w:rsid w:val="00802A13"/>
    <w:rsid w:val="008175E4"/>
    <w:rsid w:val="0082174A"/>
    <w:rsid w:val="00823915"/>
    <w:rsid w:val="008263A0"/>
    <w:rsid w:val="008403A0"/>
    <w:rsid w:val="00845A9D"/>
    <w:rsid w:val="00851B6C"/>
    <w:rsid w:val="00856F5C"/>
    <w:rsid w:val="00871788"/>
    <w:rsid w:val="00871F2D"/>
    <w:rsid w:val="008777CA"/>
    <w:rsid w:val="00884837"/>
    <w:rsid w:val="00886134"/>
    <w:rsid w:val="00886D0C"/>
    <w:rsid w:val="008A043A"/>
    <w:rsid w:val="008A627E"/>
    <w:rsid w:val="008B4F9B"/>
    <w:rsid w:val="008D3F36"/>
    <w:rsid w:val="009061F7"/>
    <w:rsid w:val="009121CE"/>
    <w:rsid w:val="009168B7"/>
    <w:rsid w:val="00920B18"/>
    <w:rsid w:val="009467A0"/>
    <w:rsid w:val="00946CA9"/>
    <w:rsid w:val="0095436E"/>
    <w:rsid w:val="00962753"/>
    <w:rsid w:val="00963B08"/>
    <w:rsid w:val="0098307B"/>
    <w:rsid w:val="00986CAF"/>
    <w:rsid w:val="00994DB5"/>
    <w:rsid w:val="009A2312"/>
    <w:rsid w:val="009B140D"/>
    <w:rsid w:val="009B7427"/>
    <w:rsid w:val="009C2E77"/>
    <w:rsid w:val="009C57AE"/>
    <w:rsid w:val="009D749A"/>
    <w:rsid w:val="009F3534"/>
    <w:rsid w:val="00A070EB"/>
    <w:rsid w:val="00A076E4"/>
    <w:rsid w:val="00A13178"/>
    <w:rsid w:val="00A13FFB"/>
    <w:rsid w:val="00A32B72"/>
    <w:rsid w:val="00A442E1"/>
    <w:rsid w:val="00A55D41"/>
    <w:rsid w:val="00A575F1"/>
    <w:rsid w:val="00A66603"/>
    <w:rsid w:val="00A72FD8"/>
    <w:rsid w:val="00A74713"/>
    <w:rsid w:val="00A77333"/>
    <w:rsid w:val="00A94E76"/>
    <w:rsid w:val="00A97C22"/>
    <w:rsid w:val="00AA0596"/>
    <w:rsid w:val="00AA2CE6"/>
    <w:rsid w:val="00AC3FB1"/>
    <w:rsid w:val="00AC47FA"/>
    <w:rsid w:val="00AD66DA"/>
    <w:rsid w:val="00AD6F22"/>
    <w:rsid w:val="00AD7E52"/>
    <w:rsid w:val="00AE27FD"/>
    <w:rsid w:val="00AE2FD3"/>
    <w:rsid w:val="00B01357"/>
    <w:rsid w:val="00B0569F"/>
    <w:rsid w:val="00B16AB4"/>
    <w:rsid w:val="00B20E69"/>
    <w:rsid w:val="00B24B12"/>
    <w:rsid w:val="00B2741C"/>
    <w:rsid w:val="00B3475E"/>
    <w:rsid w:val="00B35DE9"/>
    <w:rsid w:val="00B57002"/>
    <w:rsid w:val="00B5716C"/>
    <w:rsid w:val="00B610D0"/>
    <w:rsid w:val="00B76901"/>
    <w:rsid w:val="00B87AA5"/>
    <w:rsid w:val="00B91EC8"/>
    <w:rsid w:val="00B931A0"/>
    <w:rsid w:val="00BA45A1"/>
    <w:rsid w:val="00BC124F"/>
    <w:rsid w:val="00BC7C17"/>
    <w:rsid w:val="00BD0681"/>
    <w:rsid w:val="00BD0B17"/>
    <w:rsid w:val="00BD2CC4"/>
    <w:rsid w:val="00BD796D"/>
    <w:rsid w:val="00BD7ACA"/>
    <w:rsid w:val="00BF17D2"/>
    <w:rsid w:val="00C22508"/>
    <w:rsid w:val="00C23E55"/>
    <w:rsid w:val="00C2656D"/>
    <w:rsid w:val="00C26937"/>
    <w:rsid w:val="00C317EE"/>
    <w:rsid w:val="00C46728"/>
    <w:rsid w:val="00C470E0"/>
    <w:rsid w:val="00C53F79"/>
    <w:rsid w:val="00C5423F"/>
    <w:rsid w:val="00C54594"/>
    <w:rsid w:val="00C54851"/>
    <w:rsid w:val="00C54C60"/>
    <w:rsid w:val="00C571DD"/>
    <w:rsid w:val="00C61BCF"/>
    <w:rsid w:val="00C6217C"/>
    <w:rsid w:val="00C66494"/>
    <w:rsid w:val="00C8205E"/>
    <w:rsid w:val="00C83A8E"/>
    <w:rsid w:val="00C86756"/>
    <w:rsid w:val="00CA0DA9"/>
    <w:rsid w:val="00CA67B0"/>
    <w:rsid w:val="00CA7202"/>
    <w:rsid w:val="00CC29A4"/>
    <w:rsid w:val="00CD0C25"/>
    <w:rsid w:val="00CD0F3D"/>
    <w:rsid w:val="00CD1561"/>
    <w:rsid w:val="00CD5BF1"/>
    <w:rsid w:val="00CD60BE"/>
    <w:rsid w:val="00CD66F9"/>
    <w:rsid w:val="00CE041E"/>
    <w:rsid w:val="00CE3E25"/>
    <w:rsid w:val="00CF03A6"/>
    <w:rsid w:val="00D0613E"/>
    <w:rsid w:val="00D11302"/>
    <w:rsid w:val="00D14616"/>
    <w:rsid w:val="00D1492E"/>
    <w:rsid w:val="00D17143"/>
    <w:rsid w:val="00D25233"/>
    <w:rsid w:val="00D428BD"/>
    <w:rsid w:val="00D449C6"/>
    <w:rsid w:val="00D45394"/>
    <w:rsid w:val="00D54CFC"/>
    <w:rsid w:val="00D63A97"/>
    <w:rsid w:val="00D64488"/>
    <w:rsid w:val="00D72C42"/>
    <w:rsid w:val="00D82F70"/>
    <w:rsid w:val="00D879F5"/>
    <w:rsid w:val="00D91F23"/>
    <w:rsid w:val="00D95F8F"/>
    <w:rsid w:val="00DA72F0"/>
    <w:rsid w:val="00DB5232"/>
    <w:rsid w:val="00DC3619"/>
    <w:rsid w:val="00DC44B8"/>
    <w:rsid w:val="00DC5DDD"/>
    <w:rsid w:val="00DD2A9F"/>
    <w:rsid w:val="00DD5D1D"/>
    <w:rsid w:val="00DE00E3"/>
    <w:rsid w:val="00DE035B"/>
    <w:rsid w:val="00DE6D84"/>
    <w:rsid w:val="00DE7FE0"/>
    <w:rsid w:val="00DF4380"/>
    <w:rsid w:val="00DF44E3"/>
    <w:rsid w:val="00DF6112"/>
    <w:rsid w:val="00DF7F1D"/>
    <w:rsid w:val="00E02096"/>
    <w:rsid w:val="00E05BEC"/>
    <w:rsid w:val="00E068A0"/>
    <w:rsid w:val="00E06AA8"/>
    <w:rsid w:val="00E1242D"/>
    <w:rsid w:val="00E126CB"/>
    <w:rsid w:val="00E20B16"/>
    <w:rsid w:val="00E22CEF"/>
    <w:rsid w:val="00E23F08"/>
    <w:rsid w:val="00E24562"/>
    <w:rsid w:val="00E26EA5"/>
    <w:rsid w:val="00E437A4"/>
    <w:rsid w:val="00E43974"/>
    <w:rsid w:val="00E47E9C"/>
    <w:rsid w:val="00E57568"/>
    <w:rsid w:val="00E6278E"/>
    <w:rsid w:val="00E644C6"/>
    <w:rsid w:val="00E66434"/>
    <w:rsid w:val="00E700F9"/>
    <w:rsid w:val="00E71F17"/>
    <w:rsid w:val="00E7673A"/>
    <w:rsid w:val="00E85A62"/>
    <w:rsid w:val="00E97E46"/>
    <w:rsid w:val="00EA0CF0"/>
    <w:rsid w:val="00EA1FA3"/>
    <w:rsid w:val="00EA78ED"/>
    <w:rsid w:val="00EB1A88"/>
    <w:rsid w:val="00EB2D81"/>
    <w:rsid w:val="00EB3844"/>
    <w:rsid w:val="00EE2EA5"/>
    <w:rsid w:val="00EF0EE2"/>
    <w:rsid w:val="00F0101F"/>
    <w:rsid w:val="00F15D34"/>
    <w:rsid w:val="00F201E0"/>
    <w:rsid w:val="00F2789A"/>
    <w:rsid w:val="00F335F4"/>
    <w:rsid w:val="00F44F2C"/>
    <w:rsid w:val="00F467A0"/>
    <w:rsid w:val="00F56E6F"/>
    <w:rsid w:val="00F57C18"/>
    <w:rsid w:val="00F62619"/>
    <w:rsid w:val="00F703C0"/>
    <w:rsid w:val="00F77F05"/>
    <w:rsid w:val="00F8386A"/>
    <w:rsid w:val="00FA1516"/>
    <w:rsid w:val="00FB2B3B"/>
    <w:rsid w:val="00FB456D"/>
    <w:rsid w:val="00FB68F6"/>
    <w:rsid w:val="00FC4995"/>
    <w:rsid w:val="00FC5CEA"/>
    <w:rsid w:val="00FC6A08"/>
    <w:rsid w:val="00FE2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15:docId w15:val="{0CCFF4D8-1C3B-4464-B27D-A757659E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0"/>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8E2"/>
    <w:rPr>
      <w:b/>
      <w:bCs/>
      <w:kern w:val="44"/>
      <w:sz w:val="44"/>
      <w:szCs w:val="44"/>
    </w:rPr>
  </w:style>
  <w:style w:type="character" w:customStyle="1" w:styleId="20">
    <w:name w:val="标题 2 字符"/>
    <w:basedOn w:val="a0"/>
    <w:link w:val="2"/>
    <w:uiPriority w:val="9"/>
    <w:rsid w:val="008B4F9B"/>
    <w:rPr>
      <w:rFonts w:asciiTheme="majorHAnsi" w:eastAsiaTheme="majorEastAsia" w:hAnsiTheme="majorHAnsi" w:cstheme="majorBidi"/>
      <w:b/>
      <w:bCs/>
      <w:sz w:val="32"/>
      <w:szCs w:val="32"/>
    </w:rPr>
  </w:style>
  <w:style w:type="character" w:customStyle="1" w:styleId="30">
    <w:name w:val="标题 3 字符"/>
    <w:aliases w:val="xyz 字符,一级标题 字符,标题 3 Char Char 字符,Char 字符"/>
    <w:basedOn w:val="a0"/>
    <w:link w:val="3"/>
    <w:uiPriority w:val="9"/>
    <w:rsid w:val="005908E2"/>
    <w:rPr>
      <w:b/>
      <w:bCs/>
      <w:sz w:val="32"/>
      <w:szCs w:val="32"/>
    </w:rPr>
  </w:style>
  <w:style w:type="character" w:customStyle="1" w:styleId="40">
    <w:name w:val="标题 4 字符"/>
    <w:basedOn w:val="a0"/>
    <w:link w:val="4"/>
    <w:uiPriority w:val="9"/>
    <w:rsid w:val="005908E2"/>
    <w:rPr>
      <w:rFonts w:asciiTheme="majorHAnsi" w:eastAsiaTheme="majorEastAsia" w:hAnsiTheme="majorHAnsi" w:cstheme="majorBidi"/>
      <w:b/>
      <w:bCs/>
      <w:sz w:val="28"/>
      <w:szCs w:val="28"/>
    </w:rPr>
  </w:style>
  <w:style w:type="character" w:customStyle="1" w:styleId="50">
    <w:name w:val="标题 5 字符"/>
    <w:basedOn w:val="a0"/>
    <w:link w:val="5"/>
    <w:uiPriority w:val="9"/>
    <w:rsid w:val="00B16AB4"/>
    <w:rPr>
      <w:b/>
      <w:bCs/>
      <w:sz w:val="28"/>
      <w:szCs w:val="28"/>
    </w:rPr>
  </w:style>
  <w:style w:type="character" w:customStyle="1" w:styleId="60">
    <w:name w:val="标题 6 字符"/>
    <w:basedOn w:val="a0"/>
    <w:link w:val="6"/>
    <w:uiPriority w:val="9"/>
    <w:rsid w:val="003216E3"/>
    <w:rPr>
      <w:rFonts w:asciiTheme="majorHAnsi" w:eastAsiaTheme="majorEastAsia" w:hAnsiTheme="majorHAnsi" w:cstheme="majorBidi"/>
      <w:b/>
      <w:bCs/>
      <w:sz w:val="24"/>
      <w:szCs w:val="24"/>
    </w:rPr>
  </w:style>
  <w:style w:type="character" w:customStyle="1" w:styleId="70">
    <w:name w:val="标题 7 字符"/>
    <w:basedOn w:val="a0"/>
    <w:link w:val="7"/>
    <w:uiPriority w:val="9"/>
    <w:qFormat/>
    <w:rsid w:val="0042736C"/>
    <w:rPr>
      <w:b/>
      <w:bCs/>
      <w:sz w:val="24"/>
      <w:szCs w:val="24"/>
    </w:rPr>
  </w:style>
  <w:style w:type="paragraph" w:styleId="a3">
    <w:name w:val="header"/>
    <w:basedOn w:val="a"/>
    <w:link w:val="a4"/>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908E2"/>
    <w:rPr>
      <w:sz w:val="18"/>
      <w:szCs w:val="18"/>
    </w:rPr>
  </w:style>
  <w:style w:type="paragraph" w:styleId="a5">
    <w:name w:val="footer"/>
    <w:basedOn w:val="a"/>
    <w:link w:val="a6"/>
    <w:uiPriority w:val="99"/>
    <w:unhideWhenUsed/>
    <w:rsid w:val="005908E2"/>
    <w:pPr>
      <w:tabs>
        <w:tab w:val="center" w:pos="4153"/>
        <w:tab w:val="right" w:pos="8306"/>
      </w:tabs>
      <w:snapToGrid w:val="0"/>
      <w:jc w:val="left"/>
    </w:pPr>
    <w:rPr>
      <w:sz w:val="18"/>
      <w:szCs w:val="18"/>
    </w:rPr>
  </w:style>
  <w:style w:type="character" w:customStyle="1" w:styleId="a6">
    <w:name w:val="页脚 字符"/>
    <w:basedOn w:val="a0"/>
    <w:link w:val="a5"/>
    <w:uiPriority w:val="99"/>
    <w:rsid w:val="005908E2"/>
    <w:rPr>
      <w:sz w:val="18"/>
      <w:szCs w:val="18"/>
    </w:rPr>
  </w:style>
  <w:style w:type="character" w:styleId="a7">
    <w:name w:val="Hyperlink"/>
    <w:basedOn w:val="a0"/>
    <w:uiPriority w:val="99"/>
    <w:unhideWhenUsed/>
    <w:rsid w:val="005908E2"/>
    <w:rPr>
      <w:color w:val="0000FF" w:themeColor="hyperlink"/>
      <w:u w:val="single"/>
    </w:rPr>
  </w:style>
  <w:style w:type="paragraph" w:styleId="a8">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1">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9">
    <w:name w:val="List Paragraph"/>
    <w:basedOn w:val="a"/>
    <w:uiPriority w:val="34"/>
    <w:qFormat/>
    <w:rsid w:val="00653379"/>
    <w:pPr>
      <w:ind w:firstLineChars="200" w:firstLine="420"/>
    </w:pPr>
  </w:style>
  <w:style w:type="character" w:styleId="aa">
    <w:name w:val="Strong"/>
    <w:basedOn w:val="a0"/>
    <w:uiPriority w:val="22"/>
    <w:qFormat/>
    <w:rsid w:val="00435080"/>
    <w:rPr>
      <w:b/>
      <w:bCs/>
    </w:rPr>
  </w:style>
  <w:style w:type="paragraph" w:styleId="ab">
    <w:name w:val="No Spacing"/>
    <w:uiPriority w:val="1"/>
    <w:qFormat/>
    <w:rsid w:val="00871788"/>
    <w:pPr>
      <w:widowControl w:val="0"/>
      <w:jc w:val="both"/>
    </w:pPr>
  </w:style>
  <w:style w:type="character" w:customStyle="1" w:styleId="ac">
    <w:name w:val="批注文字 字符"/>
    <w:basedOn w:val="a0"/>
    <w:link w:val="ad"/>
    <w:uiPriority w:val="99"/>
    <w:rsid w:val="00146B64"/>
  </w:style>
  <w:style w:type="paragraph" w:styleId="ad">
    <w:name w:val="annotation text"/>
    <w:basedOn w:val="a"/>
    <w:link w:val="ac"/>
    <w:uiPriority w:val="99"/>
    <w:unhideWhenUsed/>
    <w:rsid w:val="00146B64"/>
    <w:pPr>
      <w:jc w:val="left"/>
    </w:pPr>
  </w:style>
  <w:style w:type="character" w:customStyle="1" w:styleId="ae">
    <w:name w:val="批注主题 字符"/>
    <w:basedOn w:val="ac"/>
    <w:link w:val="af"/>
    <w:uiPriority w:val="99"/>
    <w:semiHidden/>
    <w:rsid w:val="00146B64"/>
    <w:rPr>
      <w:b/>
      <w:bCs/>
    </w:rPr>
  </w:style>
  <w:style w:type="paragraph" w:styleId="af">
    <w:name w:val="annotation subject"/>
    <w:basedOn w:val="ad"/>
    <w:next w:val="ad"/>
    <w:link w:val="ae"/>
    <w:uiPriority w:val="99"/>
    <w:semiHidden/>
    <w:unhideWhenUsed/>
    <w:rsid w:val="00146B64"/>
    <w:rPr>
      <w:b/>
      <w:bCs/>
    </w:rPr>
  </w:style>
  <w:style w:type="character" w:customStyle="1" w:styleId="af0">
    <w:name w:val="批注框文本 字符"/>
    <w:basedOn w:val="a0"/>
    <w:link w:val="af1"/>
    <w:rsid w:val="00146B64"/>
    <w:rPr>
      <w:sz w:val="18"/>
      <w:szCs w:val="18"/>
    </w:rPr>
  </w:style>
  <w:style w:type="paragraph" w:styleId="af1">
    <w:name w:val="Balloon Text"/>
    <w:basedOn w:val="a"/>
    <w:link w:val="af0"/>
    <w:unhideWhenUsed/>
    <w:rsid w:val="00146B64"/>
    <w:rPr>
      <w:sz w:val="18"/>
      <w:szCs w:val="18"/>
    </w:rPr>
  </w:style>
  <w:style w:type="character" w:customStyle="1" w:styleId="af2">
    <w:name w:val="宏文本 字符"/>
    <w:basedOn w:val="a0"/>
    <w:link w:val="af3"/>
    <w:semiHidden/>
    <w:rsid w:val="00146B64"/>
    <w:rPr>
      <w:rFonts w:ascii="Times New Roman" w:eastAsia="宋体" w:hAnsi="Times New Roman" w:cs="Times New Roman"/>
      <w:kern w:val="0"/>
      <w:sz w:val="20"/>
      <w:szCs w:val="20"/>
    </w:rPr>
  </w:style>
  <w:style w:type="paragraph" w:styleId="af3">
    <w:name w:val="macro"/>
    <w:link w:val="af2"/>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af4">
    <w:name w:val="纯文本 字符"/>
    <w:basedOn w:val="a0"/>
    <w:link w:val="af5"/>
    <w:rsid w:val="00146B64"/>
    <w:rPr>
      <w:rFonts w:ascii="宋体" w:eastAsia="宋体" w:hAnsi="Courier New" w:cs="Courier New"/>
      <w:szCs w:val="21"/>
    </w:rPr>
  </w:style>
  <w:style w:type="paragraph" w:styleId="af5">
    <w:name w:val="Plain Text"/>
    <w:basedOn w:val="a"/>
    <w:link w:val="af4"/>
    <w:rsid w:val="00146B64"/>
    <w:rPr>
      <w:rFonts w:ascii="宋体" w:eastAsia="宋体" w:hAnsi="Courier New" w:cs="Courier New"/>
      <w:szCs w:val="21"/>
    </w:rPr>
  </w:style>
  <w:style w:type="character" w:customStyle="1" w:styleId="12">
    <w:name w:val="纯文本 字符1"/>
    <w:basedOn w:val="a0"/>
    <w:uiPriority w:val="99"/>
    <w:semiHidden/>
    <w:rsid w:val="00146B64"/>
    <w:rPr>
      <w:rFonts w:asciiTheme="minorEastAsia" w:hAnsi="Courier New" w:cs="Courier New"/>
    </w:rPr>
  </w:style>
  <w:style w:type="character" w:styleId="af6">
    <w:name w:val="annotation reference"/>
    <w:basedOn w:val="a0"/>
    <w:uiPriority w:val="99"/>
    <w:semiHidden/>
    <w:unhideWhenUsed/>
    <w:rsid w:val="008A627E"/>
    <w:rPr>
      <w:sz w:val="21"/>
      <w:szCs w:val="21"/>
    </w:rPr>
  </w:style>
  <w:style w:type="character" w:styleId="af7">
    <w:name w:val="FollowedHyperlink"/>
    <w:basedOn w:val="a0"/>
    <w:uiPriority w:val="99"/>
    <w:semiHidden/>
    <w:unhideWhenUsed/>
    <w:rsid w:val="008A627E"/>
    <w:rPr>
      <w:color w:val="800080" w:themeColor="followedHyperlink"/>
      <w:u w:val="single"/>
    </w:rPr>
  </w:style>
  <w:style w:type="character" w:customStyle="1" w:styleId="21">
    <w:name w:val="未处理的提及2"/>
    <w:basedOn w:val="a0"/>
    <w:uiPriority w:val="99"/>
    <w:semiHidden/>
    <w:unhideWhenUsed/>
    <w:rsid w:val="008A627E"/>
    <w:rPr>
      <w:color w:val="605E5C"/>
      <w:shd w:val="clear" w:color="auto" w:fill="E1DFDD"/>
    </w:rPr>
  </w:style>
  <w:style w:type="character" w:customStyle="1" w:styleId="Char1">
    <w:name w:val="纯文本 Char1"/>
    <w:basedOn w:val="a0"/>
    <w:uiPriority w:val="99"/>
    <w:semiHidden/>
    <w:rsid w:val="008A627E"/>
    <w:rPr>
      <w:rFonts w:ascii="宋体" w:eastAsia="宋体" w:hAnsi="Courier New" w:cs="Courier New"/>
      <w:szCs w:val="21"/>
    </w:rPr>
  </w:style>
  <w:style w:type="character" w:customStyle="1" w:styleId="31">
    <w:name w:val="未处理的提及3"/>
    <w:basedOn w:val="a0"/>
    <w:uiPriority w:val="99"/>
    <w:semiHidden/>
    <w:unhideWhenUsed/>
    <w:rsid w:val="008A627E"/>
    <w:rPr>
      <w:color w:val="605E5C"/>
      <w:shd w:val="clear" w:color="auto" w:fill="E1DFDD"/>
    </w:rPr>
  </w:style>
  <w:style w:type="character" w:customStyle="1" w:styleId="41">
    <w:name w:val="未处理的提及4"/>
    <w:basedOn w:val="a0"/>
    <w:uiPriority w:val="99"/>
    <w:semiHidden/>
    <w:unhideWhenUsed/>
    <w:rsid w:val="008A627E"/>
    <w:rPr>
      <w:color w:val="605E5C"/>
      <w:shd w:val="clear" w:color="auto" w:fill="E1DFDD"/>
    </w:rPr>
  </w:style>
  <w:style w:type="character" w:customStyle="1" w:styleId="51">
    <w:name w:val="未处理的提及5"/>
    <w:basedOn w:val="a0"/>
    <w:uiPriority w:val="99"/>
    <w:semiHidden/>
    <w:unhideWhenUsed/>
    <w:rsid w:val="008A627E"/>
    <w:rPr>
      <w:color w:val="605E5C"/>
      <w:shd w:val="clear" w:color="auto" w:fill="E1DFDD"/>
    </w:rPr>
  </w:style>
  <w:style w:type="character" w:customStyle="1" w:styleId="61">
    <w:name w:val="未处理的提及6"/>
    <w:basedOn w:val="a0"/>
    <w:uiPriority w:val="99"/>
    <w:semiHidden/>
    <w:unhideWhenUsed/>
    <w:rsid w:val="008A627E"/>
    <w:rPr>
      <w:color w:val="605E5C"/>
      <w:shd w:val="clear" w:color="auto" w:fill="E1DFDD"/>
    </w:rPr>
  </w:style>
  <w:style w:type="character" w:customStyle="1" w:styleId="71">
    <w:name w:val="未处理的提及7"/>
    <w:basedOn w:val="a0"/>
    <w:uiPriority w:val="99"/>
    <w:semiHidden/>
    <w:unhideWhenUsed/>
    <w:rsid w:val="008A627E"/>
    <w:rPr>
      <w:color w:val="605E5C"/>
      <w:shd w:val="clear" w:color="auto" w:fill="E1DFDD"/>
    </w:rPr>
  </w:style>
  <w:style w:type="character" w:styleId="af8">
    <w:name w:val="Unresolved Mention"/>
    <w:basedOn w:val="a0"/>
    <w:uiPriority w:val="99"/>
    <w:semiHidden/>
    <w:unhideWhenUsed/>
    <w:rsid w:val="00605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508721276">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 w:id="12993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1036.html" TargetMode="External"/><Relationship Id="rId13" Type="http://schemas.openxmlformats.org/officeDocument/2006/relationships/hyperlink" Target="http://ssfb86.com/index/News/detail/newsid/1036.html" TargetMode="External"/><Relationship Id="rId18" Type="http://schemas.openxmlformats.org/officeDocument/2006/relationships/hyperlink" Target="http://ssfb86.com/index/News/detail/newsid/3210.html" TargetMode="External"/><Relationship Id="rId3" Type="http://schemas.openxmlformats.org/officeDocument/2006/relationships/styles" Target="styles.xml"/><Relationship Id="rId21" Type="http://schemas.openxmlformats.org/officeDocument/2006/relationships/hyperlink" Target="http://ssfb86.com/index/News/detail/newsid/1036.html" TargetMode="External"/><Relationship Id="rId7" Type="http://schemas.openxmlformats.org/officeDocument/2006/relationships/endnotes" Target="endnotes.xml"/><Relationship Id="rId12" Type="http://schemas.openxmlformats.org/officeDocument/2006/relationships/hyperlink" Target="http://www.chinatax.gov.cn/chinatax/n810341/n810760/c5142108/content.html" TargetMode="External"/><Relationship Id="rId17" Type="http://schemas.openxmlformats.org/officeDocument/2006/relationships/hyperlink" Target="http://ssfb86.com/index/News/detail/newsid/1036.html" TargetMode="External"/><Relationship Id="rId2" Type="http://schemas.openxmlformats.org/officeDocument/2006/relationships/numbering" Target="numbering.xml"/><Relationship Id="rId16" Type="http://schemas.openxmlformats.org/officeDocument/2006/relationships/hyperlink" Target="http://ssfb86.com/index/News/detail/newsid/3210.html" TargetMode="External"/><Relationship Id="rId20" Type="http://schemas.openxmlformats.org/officeDocument/2006/relationships/hyperlink" Target="http://ssfb86.com/index/News/detail/newsid/103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b86.com/index/News/detail/newsid/1036.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fb86.com/index/News/detail/newsid/2313.html" TargetMode="External"/><Relationship Id="rId23" Type="http://schemas.openxmlformats.org/officeDocument/2006/relationships/fontTable" Target="fontTable.xml"/><Relationship Id="rId10" Type="http://schemas.openxmlformats.org/officeDocument/2006/relationships/hyperlink" Target="http://ssfb86.com/index/News/detail/newsid/3887.html" TargetMode="External"/><Relationship Id="rId19" Type="http://schemas.openxmlformats.org/officeDocument/2006/relationships/hyperlink" Target="http://ssfb86.com/index/News/detail/newsid/4725.html" TargetMode="External"/><Relationship Id="rId4" Type="http://schemas.openxmlformats.org/officeDocument/2006/relationships/settings" Target="settings.xml"/><Relationship Id="rId9" Type="http://schemas.openxmlformats.org/officeDocument/2006/relationships/hyperlink" Target="http://ssfb86.com/index/News/detail/newsid/1036.html" TargetMode="External"/><Relationship Id="rId14" Type="http://schemas.openxmlformats.org/officeDocument/2006/relationships/hyperlink" Target="http://ssfb86.com/index/News/detail/newsid/1036.html"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A43A4-D760-4C74-BA2C-1945406AF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6</cp:revision>
  <dcterms:created xsi:type="dcterms:W3CDTF">2020-09-02T06:18:00Z</dcterms:created>
  <dcterms:modified xsi:type="dcterms:W3CDTF">2020-09-26T13:59:00Z</dcterms:modified>
</cp:coreProperties>
</file>