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FC252" w14:textId="77777777" w:rsidR="00EB5565" w:rsidRDefault="00EB5565" w:rsidP="00355D0B">
      <w:pPr>
        <w:spacing w:beforeLines="50" w:before="156" w:line="480" w:lineRule="atLeast"/>
        <w:jc w:val="center"/>
        <w:rPr>
          <w:rFonts w:hint="eastAsia"/>
          <w:sz w:val="44"/>
          <w:szCs w:val="44"/>
        </w:rPr>
      </w:pPr>
    </w:p>
    <w:p w14:paraId="2BC82DE3" w14:textId="7F1807F9" w:rsidR="00F57C18" w:rsidRPr="00355D0B" w:rsidRDefault="00355D0B" w:rsidP="00355D0B">
      <w:pPr>
        <w:spacing w:beforeLines="50" w:before="156" w:line="480" w:lineRule="atLeast"/>
        <w:jc w:val="center"/>
        <w:rPr>
          <w:sz w:val="44"/>
          <w:szCs w:val="44"/>
        </w:rPr>
      </w:pPr>
      <w:r w:rsidRPr="00355D0B">
        <w:rPr>
          <w:rFonts w:hint="eastAsia"/>
          <w:sz w:val="44"/>
          <w:szCs w:val="44"/>
        </w:rPr>
        <w:t>1</w:t>
      </w:r>
      <w:r w:rsidRPr="00355D0B">
        <w:rPr>
          <w:sz w:val="44"/>
          <w:szCs w:val="44"/>
        </w:rPr>
        <w:t xml:space="preserve">  </w:t>
      </w:r>
      <w:r w:rsidRPr="00355D0B">
        <w:rPr>
          <w:rFonts w:hint="eastAsia"/>
          <w:sz w:val="44"/>
          <w:szCs w:val="44"/>
        </w:rPr>
        <w:t>中华人民共和国行政许可法</w:t>
      </w:r>
    </w:p>
    <w:p w14:paraId="4C2AC4BE" w14:textId="7C834B9F" w:rsidR="00355D0B" w:rsidRDefault="00355D0B" w:rsidP="00355D0B">
      <w:pPr>
        <w:spacing w:beforeLines="50" w:before="156" w:line="480" w:lineRule="atLeast"/>
        <w:rPr>
          <w:sz w:val="24"/>
          <w:szCs w:val="24"/>
        </w:rPr>
      </w:pPr>
    </w:p>
    <w:p w14:paraId="1FAB22C7" w14:textId="6A93C48A" w:rsidR="00355D0B" w:rsidRPr="0012248C" w:rsidRDefault="00355D0B"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一、总　　则</w:t>
      </w:r>
    </w:p>
    <w:p w14:paraId="0361E2C5"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为了规范行政许可的设定和实施，保护公民、法人和其他组织的合法权益，维护公共利益和社会秩序，保障和监督行政机关有效实施行政管理，根据宪法，制定本法。</w:t>
      </w:r>
    </w:p>
    <w:p w14:paraId="5D455510" w14:textId="58DB2EA6"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 w:history="1">
        <w:r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》第一条）</w:t>
      </w:r>
    </w:p>
    <w:p w14:paraId="47DD3B2D" w14:textId="1E4AE443"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（一）主要概念</w:t>
      </w:r>
    </w:p>
    <w:p w14:paraId="0D340A90"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本法所称行政许可，是指行政机关根据公民、法人或者其他组织的申请，经依法审查，准予其从事特定活动的行为。</w:t>
      </w:r>
    </w:p>
    <w:p w14:paraId="2085E84B" w14:textId="1149505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》第二条）</w:t>
      </w:r>
    </w:p>
    <w:p w14:paraId="4C2D3EA4" w14:textId="5B61ECF9"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（二）适用范围</w:t>
      </w:r>
    </w:p>
    <w:p w14:paraId="7EC8F8A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行政许可的设定和实施，适用本法。</w:t>
      </w:r>
    </w:p>
    <w:p w14:paraId="7EF8587D" w14:textId="54CEA97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0" w:name="_Hlk26088249"/>
      <w:r w:rsidRPr="0012248C">
        <w:rPr>
          <w:rFonts w:asciiTheme="minorEastAsia" w:eastAsiaTheme="minorEastAsia" w:hAnsiTheme="minorEastAsia" w:hint="eastAsia"/>
          <w:color w:val="000000" w:themeColor="text1"/>
        </w:rPr>
        <w:t>（《</w:t>
      </w:r>
      <w:hyperlink r:id="rId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》第三条第一款）</w:t>
      </w:r>
    </w:p>
    <w:bookmarkEnd w:id="0"/>
    <w:p w14:paraId="18679F3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有关行政机关对其他机关或者对其直接管理的事业单位的人事、财务、外事等事项的审批，不适用本法。</w:t>
      </w:r>
    </w:p>
    <w:p w14:paraId="5A5482F5" w14:textId="48CE47C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》第三条第二款）</w:t>
      </w:r>
    </w:p>
    <w:p w14:paraId="7730D9C0" w14:textId="6E2031CB"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（三）原则要求</w:t>
      </w:r>
    </w:p>
    <w:p w14:paraId="281E9868" w14:textId="2F8636D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1、设定和实施行政许可，应当依照法定的权限、范围、条件和程序。</w:t>
      </w:r>
    </w:p>
    <w:p w14:paraId="38C998C9" w14:textId="678DB4E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》第四条）</w:t>
      </w:r>
    </w:p>
    <w:p w14:paraId="28F72A0B" w14:textId="79F63466"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2、设定和实施行政许可，应当遵循公开、公平、公正、非歧视的原则。</w:t>
      </w:r>
    </w:p>
    <w:p w14:paraId="2D14A55D" w14:textId="66FDE91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w:t>
      </w:r>
      <w:hyperlink r:id="rId1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》第五条第一款）</w:t>
      </w:r>
    </w:p>
    <w:p w14:paraId="0C18B190"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14:paraId="2A608D72" w14:textId="7089C496"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》第五条第二款）</w:t>
      </w:r>
    </w:p>
    <w:p w14:paraId="551F27BA"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符合法定条件、标准的，申请人有依法取得行政许可的平等权利，行政机关不得歧视任何人。</w:t>
      </w:r>
    </w:p>
    <w:p w14:paraId="2743F831" w14:textId="0614964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》第五条第三款）</w:t>
      </w:r>
    </w:p>
    <w:p w14:paraId="75953FAC" w14:textId="0C55051D"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3、实施行政许可，应当遵循便民的原则，提高办事效率，提供优质服务。</w:t>
      </w:r>
    </w:p>
    <w:p w14:paraId="79B89B72" w14:textId="544415F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》第六条）</w:t>
      </w:r>
    </w:p>
    <w:p w14:paraId="3A306F42" w14:textId="17F0D471"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（四）救济措施</w:t>
      </w:r>
    </w:p>
    <w:p w14:paraId="6F2900C7" w14:textId="3A647B7C"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1、公民、法人或者其他组织对行政机关实施行政许可，享有陈述权、申辩权；有权依法申请行政复议或者提起行政诉讼；其合法权益因行政机关违法实施行政许可受到损害的，有权依法要求赔偿。</w:t>
      </w:r>
    </w:p>
    <w:p w14:paraId="130FCF47" w14:textId="6970E31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》第七条）</w:t>
      </w:r>
    </w:p>
    <w:p w14:paraId="608F895E" w14:textId="0B9F6468"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2、公民、法人或者其他组织依法取得的行政许可受法律保护，行政机关不得擅自改变已经生效的行政许可。</w:t>
      </w:r>
    </w:p>
    <w:p w14:paraId="7D95CC49" w14:textId="7118771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》第八条第一款）</w:t>
      </w:r>
    </w:p>
    <w:p w14:paraId="76CB175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14:paraId="684C1496" w14:textId="3008559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w:t>
      </w:r>
      <w:hyperlink r:id="rId1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》第八条第二款）</w:t>
      </w:r>
    </w:p>
    <w:p w14:paraId="49BEBB8C" w14:textId="54A169CC"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（五）禁止转让</w:t>
      </w:r>
    </w:p>
    <w:p w14:paraId="352DC9C5"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依法取得的行政许可，除法律、法规规定依照法定条件和程序可以转让的外，不得转让。</w:t>
      </w:r>
    </w:p>
    <w:p w14:paraId="38A25139" w14:textId="021C7CB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》第九条）</w:t>
      </w:r>
    </w:p>
    <w:p w14:paraId="4612DC8F" w14:textId="7E7F1A15"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（六）监督检查</w:t>
      </w:r>
    </w:p>
    <w:p w14:paraId="5CA44685" w14:textId="5C80D554"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1、县级以上人民政府应当建立健全对行政机关实施行政许可的监督制度，加强对行政机关实施行政许可的监督检查。</w:t>
      </w:r>
    </w:p>
    <w:p w14:paraId="25323DBA" w14:textId="36F6CDF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》第十条第一款）</w:t>
      </w:r>
    </w:p>
    <w:p w14:paraId="1376C125" w14:textId="642AF272"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2、行政机关应当对公民、法人或者其他组织从事行政许可事项的活动实施有效监督。</w:t>
      </w:r>
    </w:p>
    <w:p w14:paraId="4DDC613D" w14:textId="1D14EF3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》第十条第二款）</w:t>
      </w:r>
    </w:p>
    <w:p w14:paraId="6891959F" w14:textId="238BF77E" w:rsidR="00355D0B" w:rsidRPr="0012248C" w:rsidRDefault="00355D0B"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二、行政许可的设定</w:t>
      </w:r>
    </w:p>
    <w:p w14:paraId="3425DD96" w14:textId="7519DF0B"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（一）总体要求</w:t>
      </w:r>
    </w:p>
    <w:p w14:paraId="2BB2A1C1" w14:textId="337B0B9D"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1、设定行政许可，应当遵循经济和社会发展规律，有利于发挥公民、法人或者其他组织的积极性、主动性，维护公共利益和社会秩序，促进经济、社会和生态环境协调发展。</w:t>
      </w:r>
    </w:p>
    <w:p w14:paraId="7EF42FEB" w14:textId="3BE66D6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》第十一条）</w:t>
      </w:r>
    </w:p>
    <w:p w14:paraId="78DF3D28" w14:textId="6F453F74"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2、设定行政许可，应当规定行政许可的实施机关、条件、程序、期限。</w:t>
      </w:r>
    </w:p>
    <w:p w14:paraId="273A323A" w14:textId="2E14FCB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》第十八条）</w:t>
      </w:r>
    </w:p>
    <w:p w14:paraId="7EA596EF" w14:textId="55FE8C42"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（二）设定范围</w:t>
      </w:r>
    </w:p>
    <w:p w14:paraId="319C540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下列事项可以设定行政许可：</w:t>
      </w:r>
    </w:p>
    <w:p w14:paraId="555128B3" w14:textId="2356A96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1、直接涉及国家安全、公共安全、经济宏观调控、生态环境保护以及直接关系人身健康、生命财产安全等特定活动，需要按照法定条件予以批准的事项；</w:t>
      </w:r>
    </w:p>
    <w:p w14:paraId="25933ACA" w14:textId="23E9625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 w:name="_Hlk26088394"/>
      <w:r w:rsidRPr="0012248C">
        <w:rPr>
          <w:rFonts w:asciiTheme="minorEastAsia" w:eastAsiaTheme="minorEastAsia" w:hAnsiTheme="minorEastAsia" w:hint="eastAsia"/>
          <w:color w:val="000000" w:themeColor="text1"/>
        </w:rPr>
        <w:t>（《</w:t>
      </w:r>
      <w:hyperlink r:id="rId2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》第十二条第一款）</w:t>
      </w:r>
    </w:p>
    <w:bookmarkEnd w:id="1"/>
    <w:p w14:paraId="1C43101B" w14:textId="4CF99FBF"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2、有限自然资源开发利用、公共资源配置以及直接关系公共利益的特定行业的市场准入等，需要赋予特定权利的事项；</w:t>
      </w:r>
    </w:p>
    <w:p w14:paraId="53CDA28A" w14:textId="0229EC1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》第十二条第二款）</w:t>
      </w:r>
    </w:p>
    <w:p w14:paraId="12E173F5" w14:textId="0FCEF092"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3、提供公众服务并且直接关系公共利益的职业、行业，需要确定具备特殊信誉、特殊条件或者特殊技能等资格、资质的事项；</w:t>
      </w:r>
    </w:p>
    <w:p w14:paraId="6E2A4017" w14:textId="756828A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》第十二条第三款）</w:t>
      </w:r>
    </w:p>
    <w:p w14:paraId="65E99423" w14:textId="36DCCA26"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4、直接关系公共安全、人身健康、生命财产安全的重要设备、设施、产品、物品，需要按照技术标准、技术规范，通过检验、检测、检疫等方式进行审定的事项；</w:t>
      </w:r>
    </w:p>
    <w:p w14:paraId="4CE4DE34" w14:textId="25AE6A96"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》第十二条第四款）</w:t>
      </w:r>
    </w:p>
    <w:p w14:paraId="032D426B" w14:textId="3879BB7E"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5、企业或者其他组织的设立等，需要确定主体资格的事项；</w:t>
      </w:r>
    </w:p>
    <w:p w14:paraId="7A59A7F5" w14:textId="14470B1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》第十二条第五款）</w:t>
      </w:r>
    </w:p>
    <w:p w14:paraId="5C8D5ED6" w14:textId="0A0C5D43"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6、法律、行政法规规定可以设定行政许可的其他事项。</w:t>
      </w:r>
    </w:p>
    <w:p w14:paraId="367C19D3" w14:textId="4086E1A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2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》第十二条第六款）</w:t>
      </w:r>
    </w:p>
    <w:p w14:paraId="51F78493" w14:textId="77777777"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附注：可不设行政许可的事项</w:t>
      </w:r>
    </w:p>
    <w:p w14:paraId="1FA5DBD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本法第十二条所列事项，通过下列方式能够予以规范的，可以不设行政许可：</w:t>
      </w:r>
    </w:p>
    <w:p w14:paraId="38EF71D1" w14:textId="15762298"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（1）公民、法人或者其他组织能够自主决定的；</w:t>
      </w:r>
    </w:p>
    <w:p w14:paraId="54EE26EE" w14:textId="5B2B347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》第十三条第一款）</w:t>
      </w:r>
    </w:p>
    <w:p w14:paraId="4F5867A7" w14:textId="71B4BB00"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（2）市场竞争机制能够有效调节的；</w:t>
      </w:r>
    </w:p>
    <w:p w14:paraId="0D8D60CA" w14:textId="6FFF8FC0"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》第十三条第二款）</w:t>
      </w:r>
    </w:p>
    <w:p w14:paraId="03C6E72D" w14:textId="472996BE"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（3）行业组织或者中介机构能够自律管理的；</w:t>
      </w:r>
    </w:p>
    <w:p w14:paraId="009F48E6" w14:textId="58C782D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》第十三条第三款）</w:t>
      </w:r>
    </w:p>
    <w:p w14:paraId="79BC3EB9" w14:textId="4D826EFA"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（4）行政机关采用事后监督等其他行政管理方式能够解决的。</w:t>
      </w:r>
    </w:p>
    <w:p w14:paraId="45BF2EA0" w14:textId="3D80E51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》第十三条第四款）</w:t>
      </w:r>
    </w:p>
    <w:p w14:paraId="526C9966" w14:textId="15956CFF"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（三）设立的法律层级</w:t>
      </w:r>
    </w:p>
    <w:p w14:paraId="2B45BFC3" w14:textId="4C57CA98"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1、法律、行政法规</w:t>
      </w:r>
    </w:p>
    <w:p w14:paraId="2DDA704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本法第十二条所列事项，法律可以设定行政许可。尚未制定法律的，行政法规可以设定行政许可。</w:t>
      </w:r>
    </w:p>
    <w:p w14:paraId="30126F32" w14:textId="12CCFED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》第十四条第一款）</w:t>
      </w:r>
    </w:p>
    <w:p w14:paraId="4E40A05D" w14:textId="5F5E38A7"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2、国务院决定可设临时性行政许可</w:t>
      </w:r>
    </w:p>
    <w:p w14:paraId="2054E96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必要时，国务院可以采用发布决定的方式设定行政许可。实施后，除临时性行政许可事项外，国务院应当及时提请全国人民代表大会及其常务委员会制定法律，或者自行制定行政法规。</w:t>
      </w:r>
    </w:p>
    <w:p w14:paraId="748AD12F" w14:textId="1ABC13D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》第十四条第二款）</w:t>
      </w:r>
    </w:p>
    <w:p w14:paraId="0C87DDD5" w14:textId="63A67AF2"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3、地方性法规，省规章可设地方临时性许可</w:t>
      </w:r>
    </w:p>
    <w:p w14:paraId="5355DB4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14:paraId="1FC9A3F6" w14:textId="37035A4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》第十五条第一款）</w:t>
      </w:r>
    </w:p>
    <w:p w14:paraId="15A3C93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w:t>
      </w:r>
      <w:r w:rsidRPr="0012248C">
        <w:rPr>
          <w:rFonts w:asciiTheme="minorEastAsia" w:eastAsiaTheme="minorEastAsia" w:hAnsiTheme="minorEastAsia" w:hint="eastAsia"/>
          <w:color w:val="000000" w:themeColor="text1"/>
        </w:rPr>
        <w:lastRenderedPageBreak/>
        <w:t>的个人或者企业到本地区从事生产经营和提供服务，不得限制其他地区的商品进入本地区市场。</w:t>
      </w:r>
    </w:p>
    <w:p w14:paraId="476A38D0" w14:textId="61B3EAE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》第十五条第二款）</w:t>
      </w:r>
    </w:p>
    <w:p w14:paraId="51125F80" w14:textId="61527951"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附注1：行政许可的具体规定问题</w:t>
      </w:r>
    </w:p>
    <w:p w14:paraId="48E68678" w14:textId="49312389"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（1）行政法规可以在法律设定的行政许可事项范围内，对实施该行政许可作出具体规定。</w:t>
      </w:r>
    </w:p>
    <w:p w14:paraId="4EC182AF" w14:textId="2FCD74C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》第十六条第一款）</w:t>
      </w:r>
    </w:p>
    <w:p w14:paraId="70BF4C49" w14:textId="3CB23FC1"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（2）地方性法规可以在法律、行政法规设定的行政许可事项范围内，对实施该行政许可作出具体规定。</w:t>
      </w:r>
    </w:p>
    <w:p w14:paraId="75DE8F1E" w14:textId="4CC8F50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3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》第十六条第二款）</w:t>
      </w:r>
    </w:p>
    <w:p w14:paraId="762562D0" w14:textId="3485A868"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（3）规章可以在上位法设定的行政许可事项范围内，对实施该行政许可作出具体规定。</w:t>
      </w:r>
    </w:p>
    <w:p w14:paraId="134CBB94" w14:textId="4EE434A6"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》第十六条第三款）</w:t>
      </w:r>
    </w:p>
    <w:p w14:paraId="01C4D38B"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法规、规章对实施上位法设定的行政许可作出的具体规定，不得增设行政许可；对行政许可条件作出的具体规定，不得增设违反上位法的其他条件。</w:t>
      </w:r>
    </w:p>
    <w:p w14:paraId="76F42680" w14:textId="4869C95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》第十六条第四款）</w:t>
      </w:r>
    </w:p>
    <w:p w14:paraId="0F7606C0" w14:textId="6B00AD91"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附注2：规范性文件，不得设定行政许可</w:t>
      </w:r>
    </w:p>
    <w:p w14:paraId="3DED9CB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除本法第十四条、第十五条规定的外，其他规范性文件一律不得设定行政许可。</w:t>
      </w:r>
    </w:p>
    <w:p w14:paraId="5FA2BFD9" w14:textId="1AC1309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2" w:name="_Hlk26088537"/>
      <w:r w:rsidRPr="0012248C">
        <w:rPr>
          <w:rFonts w:asciiTheme="minorEastAsia" w:eastAsiaTheme="minorEastAsia" w:hAnsiTheme="minorEastAsia" w:hint="eastAsia"/>
          <w:color w:val="000000" w:themeColor="text1"/>
        </w:rPr>
        <w:t>（《</w:t>
      </w:r>
      <w:hyperlink r:id="rId4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》第十七条）</w:t>
      </w:r>
    </w:p>
    <w:bookmarkEnd w:id="2"/>
    <w:p w14:paraId="01A6C2B9" w14:textId="01A7504A"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（四）设立前的征求意见</w:t>
      </w:r>
    </w:p>
    <w:p w14:paraId="7588F358"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起草法律草案、法规草案和省、自治区、直辖市人民政府规章草案，拟设定行政许可的，起草单位应当采取听证会、论证会等形式听取意见，并向制定机关</w:t>
      </w:r>
      <w:r w:rsidRPr="0012248C">
        <w:rPr>
          <w:rFonts w:asciiTheme="minorEastAsia" w:eastAsiaTheme="minorEastAsia" w:hAnsiTheme="minorEastAsia" w:hint="eastAsia"/>
          <w:color w:val="000000" w:themeColor="text1"/>
        </w:rPr>
        <w:lastRenderedPageBreak/>
        <w:t>说明设定该行政许可的必要性、对经济和社会可能产生的影响以及听取和采纳意见的情况。</w:t>
      </w:r>
    </w:p>
    <w:p w14:paraId="21EC6365" w14:textId="2D7EFDC0"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》第十九条）</w:t>
      </w:r>
    </w:p>
    <w:p w14:paraId="04ADD26B" w14:textId="316D1ACB"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（五）设立的修改与废止</w:t>
      </w:r>
    </w:p>
    <w:p w14:paraId="1B6DF33E"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行政许可的设定机关应当定期对其设定的行政许可进行评价；对已设定的行政许可，认为通过本法第十三条所列方式能够解决的，应当对设定该行政许可的规定及时予以修改或者废止。</w:t>
      </w:r>
    </w:p>
    <w:p w14:paraId="641956FB" w14:textId="626E30A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3" w:name="_Hlk26088551"/>
      <w:r w:rsidRPr="0012248C">
        <w:rPr>
          <w:rFonts w:asciiTheme="minorEastAsia" w:eastAsiaTheme="minorEastAsia" w:hAnsiTheme="minorEastAsia" w:hint="eastAsia"/>
          <w:color w:val="000000" w:themeColor="text1"/>
        </w:rPr>
        <w:t>（《</w:t>
      </w:r>
      <w:hyperlink r:id="rId4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》第二十条第一款）</w:t>
      </w:r>
    </w:p>
    <w:bookmarkEnd w:id="3"/>
    <w:p w14:paraId="3B2AC3A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行政许可的实施机关可以对已设定的行政许可的实施情况及存在的必要性适时进行评价，并将意见报告该行政许可的设定机关。</w:t>
      </w:r>
    </w:p>
    <w:p w14:paraId="729FFFA1" w14:textId="6D601C1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》第二十条第二款）</w:t>
      </w:r>
    </w:p>
    <w:p w14:paraId="7F1EC543"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公民、法人或者其他组织可以向行政许可的设定机关和实施机关就行政许可的设定和实施提出意见和建议。</w:t>
      </w:r>
    </w:p>
    <w:p w14:paraId="5A828C41" w14:textId="7E0629C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》第二十条第三款）</w:t>
      </w:r>
    </w:p>
    <w:p w14:paraId="5D4B8FA0"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14:paraId="36D1CA30" w14:textId="4AA1A73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》第二十一条）</w:t>
      </w:r>
    </w:p>
    <w:p w14:paraId="0B8AE91C" w14:textId="39E93BA7" w:rsidR="00355D0B" w:rsidRPr="0012248C" w:rsidRDefault="00355D0B"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三、行政许可的实施机关</w:t>
      </w:r>
    </w:p>
    <w:p w14:paraId="6B1D8F24" w14:textId="6783818E"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（一）行政机关</w:t>
      </w:r>
    </w:p>
    <w:p w14:paraId="68094C3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行政许可由具有行政许可权的行政机关在其法定职权范围内实施。</w:t>
      </w:r>
    </w:p>
    <w:p w14:paraId="47BDC8CD" w14:textId="24D74EF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》第二十二条）</w:t>
      </w:r>
    </w:p>
    <w:p w14:paraId="56CD2CC0" w14:textId="23EEE160"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lastRenderedPageBreak/>
        <w:t>附注1：委托其他行政机关实施</w:t>
      </w:r>
    </w:p>
    <w:p w14:paraId="183A9825"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行政机关在其法定职权范围内，依照法律、法规、规章的规定，可以委托其他行政机关实施行政许可。委托机关应当将受委托行政机关和受委托实施行政许可的内容予以公告。</w:t>
      </w:r>
    </w:p>
    <w:p w14:paraId="1AEB877B" w14:textId="214CEEE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4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》第二十四条第一款）</w:t>
      </w:r>
    </w:p>
    <w:p w14:paraId="58B92A7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委托行政机关对受委托行政机关实施行政许可的行为应当负责监督，并对该行为的后果承担法律责任。</w:t>
      </w:r>
    </w:p>
    <w:p w14:paraId="529ED439" w14:textId="2A1E115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》第二十四条第二款）</w:t>
      </w:r>
    </w:p>
    <w:p w14:paraId="32406301"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受委托行政机关在委托范围内，以委托行政机关名义实施行政许可；不得再委托其他组织或者个人实施行政许可。</w:t>
      </w:r>
    </w:p>
    <w:p w14:paraId="6B22DE19" w14:textId="18662C7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》第二十四条第三款）</w:t>
      </w:r>
    </w:p>
    <w:p w14:paraId="33AF62E3" w14:textId="6B7C2E62"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附注2：集中实施有关行政许可问题</w:t>
      </w:r>
    </w:p>
    <w:p w14:paraId="6A71776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经国务院批准，省、自治区、直辖市人民政府根据精简、统一、效能的原则，可以决定一个行政机关行使有关行政机关的行政许可权。</w:t>
      </w:r>
    </w:p>
    <w:p w14:paraId="1DFE9B90" w14:textId="699F010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》第二十五条）</w:t>
      </w:r>
    </w:p>
    <w:p w14:paraId="4BA2A16D" w14:textId="6FFE9761"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附注3：统一受理、联合办理问题</w:t>
      </w:r>
    </w:p>
    <w:p w14:paraId="3917C2B1" w14:textId="703C882F"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（1）一个机关内多个机构</w:t>
      </w:r>
    </w:p>
    <w:p w14:paraId="5F94CFF3"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行政许可需要行政机关内设的多个机构办理的，该行政机关应当确定一个机构统一受理行政许可申请，统一送达行政许可决定。</w:t>
      </w:r>
    </w:p>
    <w:p w14:paraId="6AFA7A56" w14:textId="1CB0A4B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》第二十六条第一款）</w:t>
      </w:r>
    </w:p>
    <w:p w14:paraId="26342603" w14:textId="4D0C9B46"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（2）两个以上机关</w:t>
      </w:r>
    </w:p>
    <w:p w14:paraId="39A302CD"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行政许可依法由地方人民政府两个以上部门分别实施的，本级人民政府可以确定一个部门受理行政许可申请并转告有关部门分别提出意见后统一办理，或者组织有关部门联合办理、集中办理。</w:t>
      </w:r>
    </w:p>
    <w:p w14:paraId="3DAF57C7" w14:textId="3B8D93D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w:t>
      </w:r>
      <w:hyperlink r:id="rId5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》第二十六条第二款）</w:t>
      </w:r>
    </w:p>
    <w:p w14:paraId="0AC736F3" w14:textId="5982570A"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（二）管理公共事务职能的组织</w:t>
      </w:r>
    </w:p>
    <w:p w14:paraId="1793D0F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法律、法规授权的具有管理公共事务职能的组织，在法定授权范围内，以自己的名义实施行政许可。被授权的组织适用本法有关行政机关的规定。</w:t>
      </w:r>
    </w:p>
    <w:p w14:paraId="1CC42830" w14:textId="4D2582F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》第二十三条）</w:t>
      </w:r>
    </w:p>
    <w:p w14:paraId="2C468378" w14:textId="7DA9A653"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（二）专业技术组织</w:t>
      </w:r>
    </w:p>
    <w:p w14:paraId="282E57C1"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14:paraId="14E953B1" w14:textId="3AE1ABB5"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》第二十八条）</w:t>
      </w:r>
    </w:p>
    <w:p w14:paraId="563C7934" w14:textId="5A294D6F"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附注：禁止不当要求</w:t>
      </w:r>
    </w:p>
    <w:p w14:paraId="690299CD"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行政机关实施行政许可，不得向申请人提出购买指定商品、接受有偿服务等不正当要求。</w:t>
      </w:r>
    </w:p>
    <w:p w14:paraId="23D34C7A" w14:textId="15B1456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》第二十七条第一款）</w:t>
      </w:r>
    </w:p>
    <w:p w14:paraId="7C29B99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行政机关工作人员办理行政许可，不得索取或者收受申请人的财物，不得谋取其他利益。</w:t>
      </w:r>
    </w:p>
    <w:p w14:paraId="67C1A474" w14:textId="7623102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》第二十七条第二款）</w:t>
      </w:r>
    </w:p>
    <w:p w14:paraId="3E2CBDE7" w14:textId="51833204" w:rsidR="00355D0B" w:rsidRPr="0012248C" w:rsidRDefault="00355D0B"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四、行政许可的实施程序</w:t>
      </w:r>
    </w:p>
    <w:p w14:paraId="557E258D" w14:textId="796A44E7"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（一）申 请 与 受 理</w:t>
      </w:r>
    </w:p>
    <w:p w14:paraId="63737BDF" w14:textId="2712248B"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申请</w:t>
      </w:r>
    </w:p>
    <w:p w14:paraId="6063F83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公民、法人或者其他组织从事特定活动，依法需要取得行政许可的，应当向行政机关提出申请。申请书需要采用格式文本的，行政机关应当向申请人提供行</w:t>
      </w:r>
      <w:r w:rsidRPr="0012248C">
        <w:rPr>
          <w:rFonts w:asciiTheme="minorEastAsia" w:eastAsiaTheme="minorEastAsia" w:hAnsiTheme="minorEastAsia" w:hint="eastAsia"/>
          <w:color w:val="000000" w:themeColor="text1"/>
        </w:rPr>
        <w:lastRenderedPageBreak/>
        <w:t>政许可申请书格式文本。申请书格式文本中不得包含与申请行政许可事项没有直接关系的内容。</w:t>
      </w:r>
    </w:p>
    <w:p w14:paraId="76357C5D" w14:textId="38A07C3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5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》第二十九条第一款）</w:t>
      </w:r>
    </w:p>
    <w:p w14:paraId="7CF0F2B1" w14:textId="613ECE78"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w:t>
      </w:r>
      <w:r w:rsidR="00B77952" w:rsidRPr="0012248C">
        <w:rPr>
          <w:rFonts w:asciiTheme="minorEastAsia" w:eastAsiaTheme="minorEastAsia" w:hAnsiTheme="minorEastAsia" w:hint="eastAsia"/>
          <w:color w:val="000000" w:themeColor="text1"/>
          <w:sz w:val="24"/>
          <w:szCs w:val="24"/>
        </w:rPr>
        <w:t>1</w:t>
      </w:r>
      <w:r w:rsidRPr="0012248C">
        <w:rPr>
          <w:rFonts w:asciiTheme="minorEastAsia" w:eastAsiaTheme="minorEastAsia" w:hAnsiTheme="minorEastAsia" w:hint="eastAsia"/>
          <w:color w:val="000000" w:themeColor="text1"/>
          <w:sz w:val="24"/>
          <w:szCs w:val="24"/>
        </w:rPr>
        <w:t>）申请的方式</w:t>
      </w:r>
    </w:p>
    <w:p w14:paraId="429B7AB2" w14:textId="747F858B" w:rsidR="00355D0B" w:rsidRPr="0012248C" w:rsidRDefault="00B77952"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①</w:t>
      </w:r>
      <w:r w:rsidR="00355D0B" w:rsidRPr="0012248C">
        <w:rPr>
          <w:rFonts w:asciiTheme="minorEastAsia" w:eastAsiaTheme="minorEastAsia" w:hAnsiTheme="minorEastAsia" w:hint="eastAsia"/>
          <w:color w:val="000000" w:themeColor="text1"/>
        </w:rPr>
        <w:t>申请人可以委托代理人提出行政许可申请。但是，依法应当由申请人到行政机关办公场所提出行政许可申请的除外。</w:t>
      </w:r>
    </w:p>
    <w:p w14:paraId="61BEC505" w14:textId="4351182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》第二十九条第二款）</w:t>
      </w:r>
    </w:p>
    <w:p w14:paraId="6E994028" w14:textId="532BE1EE" w:rsidR="00355D0B" w:rsidRPr="0012248C" w:rsidRDefault="00B77952"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②</w:t>
      </w:r>
      <w:r w:rsidR="00355D0B" w:rsidRPr="0012248C">
        <w:rPr>
          <w:rFonts w:asciiTheme="minorEastAsia" w:eastAsiaTheme="minorEastAsia" w:hAnsiTheme="minorEastAsia" w:hint="eastAsia"/>
          <w:color w:val="000000" w:themeColor="text1"/>
        </w:rPr>
        <w:t>行政许可申请可以通过信函、电报、电传、传真、电子数据交换和电子邮件等方式提出。</w:t>
      </w:r>
    </w:p>
    <w:p w14:paraId="083F3B97" w14:textId="45B93A7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》第二十九条第三款）</w:t>
      </w:r>
    </w:p>
    <w:p w14:paraId="7CDDC97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行政机关应当建立和完善有关制度，推行电子政务，在行政机关的网站上公布行政许可事项，方便申请人采取数据电文等方式提出行政许可申请；应当与其他行政机关共享有关行政许可信息，提高办事效率。</w:t>
      </w:r>
    </w:p>
    <w:p w14:paraId="63871AF2" w14:textId="2586A7C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》第三十三条）</w:t>
      </w:r>
    </w:p>
    <w:p w14:paraId="512196A5" w14:textId="72843F5C"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w:t>
      </w:r>
      <w:r w:rsidR="00B77952" w:rsidRPr="0012248C">
        <w:rPr>
          <w:rFonts w:asciiTheme="minorEastAsia" w:eastAsiaTheme="minorEastAsia" w:hAnsiTheme="minorEastAsia" w:hint="eastAsia"/>
          <w:color w:val="000000" w:themeColor="text1"/>
          <w:sz w:val="24"/>
          <w:szCs w:val="24"/>
        </w:rPr>
        <w:t>2</w:t>
      </w:r>
      <w:r w:rsidRPr="0012248C">
        <w:rPr>
          <w:rFonts w:asciiTheme="minorEastAsia" w:eastAsiaTheme="minorEastAsia" w:hAnsiTheme="minorEastAsia" w:hint="eastAsia"/>
          <w:color w:val="000000" w:themeColor="text1"/>
          <w:sz w:val="24"/>
          <w:szCs w:val="24"/>
        </w:rPr>
        <w:t>）提交的资料</w:t>
      </w:r>
    </w:p>
    <w:p w14:paraId="109D24E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行政机关应当将法律、法规、规章规定的有关行政许可的事项、依据、条件、数量、程序、期限以及需要提交的全部材料的目录和申请书示范文本等在办公场所公示。</w:t>
      </w:r>
    </w:p>
    <w:p w14:paraId="779CF659" w14:textId="44AEEC9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》第三十条第一款）</w:t>
      </w:r>
    </w:p>
    <w:p w14:paraId="5BA3A50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申请人要求行政机关对公示内容予以说明、解释的，行政机关应当说明、解释，提供准确、可靠的信息。</w:t>
      </w:r>
    </w:p>
    <w:p w14:paraId="2FFEB837" w14:textId="45FC9E2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》第三十条第二款）</w:t>
      </w:r>
    </w:p>
    <w:p w14:paraId="59EDD21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申请人申请行政许可，应当如实向行政机关提交有关材料和反映真实情况，并对其申请材料实质内容的真实性负责。行政机关不得要求申请人提交与其申请的行政许可事项无关的技术资料和其他材料。</w:t>
      </w:r>
    </w:p>
    <w:p w14:paraId="13A0F04E" w14:textId="6310CE5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4" w:name="_Hlk26088735"/>
      <w:r w:rsidRPr="0012248C">
        <w:rPr>
          <w:rFonts w:asciiTheme="minorEastAsia" w:eastAsiaTheme="minorEastAsia" w:hAnsiTheme="minorEastAsia" w:hint="eastAsia"/>
          <w:color w:val="000000" w:themeColor="text1"/>
        </w:rPr>
        <w:t>（《</w:t>
      </w:r>
      <w:hyperlink r:id="rId6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》第三十一条第一款）</w:t>
      </w:r>
    </w:p>
    <w:bookmarkEnd w:id="4"/>
    <w:p w14:paraId="202FAC2A"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行政机关及其工作人员不得以转让技术作为取得行政许可的条件；不得在实施行政许可的过程中，直接或者间接地要求转让技术。</w:t>
      </w:r>
    </w:p>
    <w:p w14:paraId="5FEC9A34" w14:textId="5F0F2FA0"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》第三十一条第二款）</w:t>
      </w:r>
    </w:p>
    <w:p w14:paraId="12E499A8" w14:textId="5EB0F5DB"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2、</w:t>
      </w:r>
      <w:r w:rsidR="00355D0B" w:rsidRPr="0012248C">
        <w:rPr>
          <w:rFonts w:asciiTheme="minorEastAsia" w:hAnsiTheme="minorEastAsia" w:hint="eastAsia"/>
          <w:color w:val="000000" w:themeColor="text1"/>
          <w:sz w:val="24"/>
          <w:szCs w:val="24"/>
        </w:rPr>
        <w:t>受理</w:t>
      </w:r>
    </w:p>
    <w:p w14:paraId="66E7708F"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行政机关对申请人提出的行政许可申请，应当根据下列情况分别作出处理：</w:t>
      </w:r>
    </w:p>
    <w:p w14:paraId="57D6166F" w14:textId="0F646300"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B77952" w:rsidRPr="0012248C">
        <w:rPr>
          <w:rFonts w:asciiTheme="minorEastAsia" w:eastAsiaTheme="minorEastAsia" w:hAnsiTheme="minorEastAsia" w:hint="eastAsia"/>
          <w:color w:val="000000" w:themeColor="text1"/>
        </w:rPr>
        <w:t>1</w:t>
      </w:r>
      <w:r w:rsidRPr="0012248C">
        <w:rPr>
          <w:rFonts w:asciiTheme="minorEastAsia" w:eastAsiaTheme="minorEastAsia" w:hAnsiTheme="minorEastAsia" w:hint="eastAsia"/>
          <w:color w:val="000000" w:themeColor="text1"/>
        </w:rPr>
        <w:t>）申请事项依法不需要取得行政许可的，应当即时告知申请人不受理；</w:t>
      </w:r>
    </w:p>
    <w:p w14:paraId="4B277D29" w14:textId="5C8E34D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5" w:name="_Hlk26088762"/>
      <w:r w:rsidRPr="0012248C">
        <w:rPr>
          <w:rFonts w:asciiTheme="minorEastAsia" w:eastAsiaTheme="minorEastAsia" w:hAnsiTheme="minorEastAsia" w:hint="eastAsia"/>
          <w:color w:val="000000" w:themeColor="text1"/>
        </w:rPr>
        <w:t>（《</w:t>
      </w:r>
      <w:hyperlink r:id="rId6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》第三十二条第一款第一项）</w:t>
      </w:r>
    </w:p>
    <w:bookmarkEnd w:id="5"/>
    <w:p w14:paraId="44F969C2" w14:textId="61539AB2"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B77952" w:rsidRPr="0012248C">
        <w:rPr>
          <w:rFonts w:asciiTheme="minorEastAsia" w:eastAsiaTheme="minorEastAsia" w:hAnsiTheme="minorEastAsia" w:hint="eastAsia"/>
          <w:color w:val="000000" w:themeColor="text1"/>
        </w:rPr>
        <w:t>2</w:t>
      </w:r>
      <w:r w:rsidRPr="0012248C">
        <w:rPr>
          <w:rFonts w:asciiTheme="minorEastAsia" w:eastAsiaTheme="minorEastAsia" w:hAnsiTheme="minorEastAsia" w:hint="eastAsia"/>
          <w:color w:val="000000" w:themeColor="text1"/>
        </w:rPr>
        <w:t>）申请事项依法不属于本行政机关职权范围的，应当即时作出不予受理的决定，并告知申请人向有关行政机关申请；</w:t>
      </w:r>
    </w:p>
    <w:p w14:paraId="2F5B057A" w14:textId="26B27F6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》第三十二条第一款第二项）</w:t>
      </w:r>
    </w:p>
    <w:p w14:paraId="51EDF688" w14:textId="64F70202"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B77952" w:rsidRPr="0012248C">
        <w:rPr>
          <w:rFonts w:asciiTheme="minorEastAsia" w:eastAsiaTheme="minorEastAsia" w:hAnsiTheme="minorEastAsia" w:hint="eastAsia"/>
          <w:color w:val="000000" w:themeColor="text1"/>
        </w:rPr>
        <w:t>3</w:t>
      </w:r>
      <w:r w:rsidRPr="0012248C">
        <w:rPr>
          <w:rFonts w:asciiTheme="minorEastAsia" w:eastAsiaTheme="minorEastAsia" w:hAnsiTheme="minorEastAsia" w:hint="eastAsia"/>
          <w:color w:val="000000" w:themeColor="text1"/>
        </w:rPr>
        <w:t>）申请材料存在可以当场更正的错误的，应当允许申请人当场更正；</w:t>
      </w:r>
    </w:p>
    <w:p w14:paraId="311797BF" w14:textId="2C7941F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6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》第三十二条第一款第三项）</w:t>
      </w:r>
    </w:p>
    <w:p w14:paraId="71255A24" w14:textId="0713FD05"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B77952" w:rsidRPr="0012248C">
        <w:rPr>
          <w:rFonts w:asciiTheme="minorEastAsia" w:eastAsiaTheme="minorEastAsia" w:hAnsiTheme="minorEastAsia" w:hint="eastAsia"/>
          <w:color w:val="000000" w:themeColor="text1"/>
        </w:rPr>
        <w:t>4</w:t>
      </w:r>
      <w:r w:rsidRPr="0012248C">
        <w:rPr>
          <w:rFonts w:asciiTheme="minorEastAsia" w:eastAsiaTheme="minorEastAsia" w:hAnsiTheme="minorEastAsia" w:hint="eastAsia"/>
          <w:color w:val="000000" w:themeColor="text1"/>
        </w:rPr>
        <w:t>）申请材料不齐全或者不符合法定形式的，应当当场或者在五日内一次告知申请人需要补正的全部内容，逾期不告知的，自收到申请材料之日起即为受理；</w:t>
      </w:r>
    </w:p>
    <w:p w14:paraId="41001C87" w14:textId="1CC04E8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》第三十二条第一款第四项）</w:t>
      </w:r>
    </w:p>
    <w:p w14:paraId="3C532DDA" w14:textId="7FA490A4"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B77952" w:rsidRPr="0012248C">
        <w:rPr>
          <w:rFonts w:asciiTheme="minorEastAsia" w:eastAsiaTheme="minorEastAsia" w:hAnsiTheme="minorEastAsia" w:hint="eastAsia"/>
          <w:color w:val="000000" w:themeColor="text1"/>
        </w:rPr>
        <w:t>5</w:t>
      </w:r>
      <w:r w:rsidRPr="0012248C">
        <w:rPr>
          <w:rFonts w:asciiTheme="minorEastAsia" w:eastAsiaTheme="minorEastAsia" w:hAnsiTheme="minorEastAsia" w:hint="eastAsia"/>
          <w:color w:val="000000" w:themeColor="text1"/>
        </w:rPr>
        <w:t>）申请事项属于本行政机关职权范围，申请材料齐全、符合法定形式，或者申请人按照本行政机关的要求提交全部补正申请材料的，应当受理行政许可申请。</w:t>
      </w:r>
    </w:p>
    <w:p w14:paraId="5E12D09F" w14:textId="7B53DE2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》第三十二条第一款第五项）</w:t>
      </w:r>
    </w:p>
    <w:p w14:paraId="12DA4818"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行政机关受理或者不予受理行政许可申请，应当出具加盖本行政机关专用印章和注明日期的书面凭证。</w:t>
      </w:r>
    </w:p>
    <w:p w14:paraId="0911857C" w14:textId="3CD77EE8" w:rsidR="00355D0B" w:rsidRPr="0012248C" w:rsidRDefault="00355D0B" w:rsidP="00532BB8">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》第三十二条第二款）</w:t>
      </w:r>
    </w:p>
    <w:p w14:paraId="003A9C00" w14:textId="7C22FC0B" w:rsidR="00355D0B" w:rsidRPr="0012248C" w:rsidRDefault="00B77952"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（二）</w:t>
      </w:r>
      <w:r w:rsidR="00355D0B" w:rsidRPr="0012248C">
        <w:rPr>
          <w:rFonts w:asciiTheme="minorEastAsia" w:eastAsiaTheme="minorEastAsia" w:hAnsiTheme="minorEastAsia" w:hint="eastAsia"/>
          <w:color w:val="000000" w:themeColor="text1"/>
          <w:sz w:val="24"/>
          <w:szCs w:val="24"/>
        </w:rPr>
        <w:t>审 查 与 决 定</w:t>
      </w:r>
    </w:p>
    <w:p w14:paraId="637F5715" w14:textId="324A4C35"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审查</w:t>
      </w:r>
    </w:p>
    <w:p w14:paraId="273CAB7B"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行政机关应当对申请人提交的申请材料进行审查。</w:t>
      </w:r>
    </w:p>
    <w:p w14:paraId="5D8B504B" w14:textId="6A046236"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6" w:name="_Hlk26088832"/>
      <w:r w:rsidRPr="0012248C">
        <w:rPr>
          <w:rFonts w:asciiTheme="minorEastAsia" w:eastAsiaTheme="minorEastAsia" w:hAnsiTheme="minorEastAsia" w:hint="eastAsia"/>
          <w:color w:val="000000" w:themeColor="text1"/>
        </w:rPr>
        <w:t>（《</w:t>
      </w:r>
      <w:hyperlink r:id="rId7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》第三十四条第一款）</w:t>
      </w:r>
    </w:p>
    <w:bookmarkEnd w:id="6"/>
    <w:p w14:paraId="44943971" w14:textId="0EF5FAA4"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2</w:t>
      </w:r>
      <w:r w:rsidR="00355D0B" w:rsidRPr="0012248C">
        <w:rPr>
          <w:rFonts w:asciiTheme="minorEastAsia" w:hAnsiTheme="minorEastAsia" w:hint="eastAsia"/>
          <w:color w:val="000000" w:themeColor="text1"/>
          <w:sz w:val="24"/>
          <w:szCs w:val="24"/>
        </w:rPr>
        <w:t>、决定</w:t>
      </w:r>
    </w:p>
    <w:p w14:paraId="056C88FC" w14:textId="5E69C4AC"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w:t>
      </w:r>
      <w:r w:rsidR="00B77952" w:rsidRPr="0012248C">
        <w:rPr>
          <w:rFonts w:asciiTheme="minorEastAsia" w:eastAsiaTheme="minorEastAsia" w:hAnsiTheme="minorEastAsia" w:hint="eastAsia"/>
          <w:color w:val="000000" w:themeColor="text1"/>
          <w:sz w:val="24"/>
          <w:szCs w:val="24"/>
        </w:rPr>
        <w:t>1</w:t>
      </w:r>
      <w:r w:rsidRPr="0012248C">
        <w:rPr>
          <w:rFonts w:asciiTheme="minorEastAsia" w:eastAsiaTheme="minorEastAsia" w:hAnsiTheme="minorEastAsia" w:hint="eastAsia"/>
          <w:color w:val="000000" w:themeColor="text1"/>
          <w:sz w:val="24"/>
          <w:szCs w:val="24"/>
        </w:rPr>
        <w:t>）决定的种类</w:t>
      </w:r>
    </w:p>
    <w:p w14:paraId="2FCFD25C" w14:textId="2707C12C" w:rsidR="00355D0B" w:rsidRPr="0012248C" w:rsidRDefault="00B77952" w:rsidP="0012248C">
      <w:pPr>
        <w:pStyle w:val="5"/>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①</w:t>
      </w:r>
      <w:r w:rsidR="00355D0B" w:rsidRPr="0012248C">
        <w:rPr>
          <w:rFonts w:asciiTheme="minorEastAsia" w:hAnsiTheme="minorEastAsia" w:hint="eastAsia"/>
          <w:color w:val="000000" w:themeColor="text1"/>
          <w:sz w:val="24"/>
          <w:szCs w:val="24"/>
        </w:rPr>
        <w:t>准予许可</w:t>
      </w:r>
    </w:p>
    <w:p w14:paraId="52C5F0B5"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申请人的申请符合法定条件、标准的，行政机关应当依法作出准予行政许可的书面决定。</w:t>
      </w:r>
    </w:p>
    <w:p w14:paraId="0EB02F11" w14:textId="6E265E8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》第三十八条第一款）</w:t>
      </w:r>
    </w:p>
    <w:p w14:paraId="180A547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行政机关作出准予行政许可的决定，需要颁发行政许可证件的，应当向申请人颁发加盖本行政机关印章的下列行政许可证件：</w:t>
      </w:r>
    </w:p>
    <w:p w14:paraId="5F569F3C" w14:textId="2543E7A6" w:rsidR="00355D0B" w:rsidRPr="0012248C" w:rsidRDefault="00B77952"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A、</w:t>
      </w:r>
      <w:r w:rsidR="00355D0B" w:rsidRPr="0012248C">
        <w:rPr>
          <w:rFonts w:asciiTheme="minorEastAsia" w:eastAsiaTheme="minorEastAsia" w:hAnsiTheme="minorEastAsia" w:hint="eastAsia"/>
          <w:color w:val="000000" w:themeColor="text1"/>
        </w:rPr>
        <w:t>许可证、执照或者其他许可证书；</w:t>
      </w:r>
    </w:p>
    <w:p w14:paraId="1927AA60" w14:textId="0C8D442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7" w:name="_Hlk26088914"/>
      <w:r w:rsidRPr="0012248C">
        <w:rPr>
          <w:rFonts w:asciiTheme="minorEastAsia" w:eastAsiaTheme="minorEastAsia" w:hAnsiTheme="minorEastAsia" w:hint="eastAsia"/>
          <w:color w:val="000000" w:themeColor="text1"/>
        </w:rPr>
        <w:t>（《</w:t>
      </w:r>
      <w:hyperlink r:id="rId7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》第三十九条第一款第一项）</w:t>
      </w:r>
    </w:p>
    <w:bookmarkEnd w:id="7"/>
    <w:p w14:paraId="21BFD5BB" w14:textId="0E8B37B0" w:rsidR="00355D0B" w:rsidRPr="0012248C" w:rsidRDefault="00B77952"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B、</w:t>
      </w:r>
      <w:r w:rsidR="00355D0B" w:rsidRPr="0012248C">
        <w:rPr>
          <w:rFonts w:asciiTheme="minorEastAsia" w:eastAsiaTheme="minorEastAsia" w:hAnsiTheme="minorEastAsia" w:hint="eastAsia"/>
          <w:color w:val="000000" w:themeColor="text1"/>
        </w:rPr>
        <w:t>资格证、资质证或者其他合格证书；</w:t>
      </w:r>
    </w:p>
    <w:p w14:paraId="57772AE4" w14:textId="7776531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》第三十九条第一款第二项）</w:t>
      </w:r>
    </w:p>
    <w:p w14:paraId="11B5635E" w14:textId="6869989D" w:rsidR="00355D0B" w:rsidRPr="0012248C" w:rsidRDefault="00B77952"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color w:val="000000" w:themeColor="text1"/>
        </w:rPr>
        <w:t>C</w:t>
      </w:r>
      <w:r w:rsidRPr="0012248C">
        <w:rPr>
          <w:rFonts w:asciiTheme="minorEastAsia" w:eastAsiaTheme="minorEastAsia" w:hAnsiTheme="minorEastAsia" w:hint="eastAsia"/>
          <w:color w:val="000000" w:themeColor="text1"/>
        </w:rPr>
        <w:t>、</w:t>
      </w:r>
      <w:r w:rsidR="00355D0B" w:rsidRPr="0012248C">
        <w:rPr>
          <w:rFonts w:asciiTheme="minorEastAsia" w:eastAsiaTheme="minorEastAsia" w:hAnsiTheme="minorEastAsia" w:hint="eastAsia"/>
          <w:color w:val="000000" w:themeColor="text1"/>
        </w:rPr>
        <w:t>行政机关的批准文件或者证明文件；</w:t>
      </w:r>
    </w:p>
    <w:p w14:paraId="76B1CE42" w14:textId="7264551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》第三十九条第一款第三项）</w:t>
      </w:r>
    </w:p>
    <w:p w14:paraId="1E42B443" w14:textId="23B99960" w:rsidR="00355D0B" w:rsidRPr="0012248C" w:rsidRDefault="00B77952"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D、</w:t>
      </w:r>
      <w:r w:rsidR="00355D0B" w:rsidRPr="0012248C">
        <w:rPr>
          <w:rFonts w:asciiTheme="minorEastAsia" w:eastAsiaTheme="minorEastAsia" w:hAnsiTheme="minorEastAsia" w:hint="eastAsia"/>
          <w:color w:val="000000" w:themeColor="text1"/>
        </w:rPr>
        <w:t>法律、法规规定的其他行政许可证件。</w:t>
      </w:r>
    </w:p>
    <w:p w14:paraId="000A329B" w14:textId="1E085080"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w:t>
      </w:r>
      <w:hyperlink r:id="rId7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》第三十九条第一款第四项）</w:t>
      </w:r>
    </w:p>
    <w:p w14:paraId="224403A1"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行政机关实施检验、检测、检疫的，可以在检验、检测、检疫合格的设备、设施、产品、物品上加贴标签或者加盖检验、检测、检疫印章。</w:t>
      </w:r>
    </w:p>
    <w:p w14:paraId="264C0E7C" w14:textId="0E375B7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7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》第三十九条第二款）</w:t>
      </w:r>
    </w:p>
    <w:p w14:paraId="459C9C72" w14:textId="4A7F9A5A" w:rsidR="00355D0B" w:rsidRPr="0012248C" w:rsidRDefault="00B77952" w:rsidP="0012248C">
      <w:pPr>
        <w:pStyle w:val="5"/>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②</w:t>
      </w:r>
      <w:r w:rsidR="00355D0B" w:rsidRPr="0012248C">
        <w:rPr>
          <w:rFonts w:asciiTheme="minorEastAsia" w:hAnsiTheme="minorEastAsia" w:hint="eastAsia"/>
          <w:color w:val="000000" w:themeColor="text1"/>
          <w:sz w:val="24"/>
          <w:szCs w:val="24"/>
        </w:rPr>
        <w:t>不予行政许可</w:t>
      </w:r>
    </w:p>
    <w:p w14:paraId="242A92A3"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行政机关依法作出不予行政许可的书面决定的，应当说明理由，并告知申请人享有依法申请行政复议或者提起行政诉讼的权利。</w:t>
      </w:r>
    </w:p>
    <w:p w14:paraId="10484D29" w14:textId="475FBC2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》第三十八条第二款）</w:t>
      </w:r>
    </w:p>
    <w:p w14:paraId="40C4DE7C" w14:textId="349859B6"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w:t>
      </w:r>
      <w:r w:rsidR="00B77952" w:rsidRPr="0012248C">
        <w:rPr>
          <w:rFonts w:asciiTheme="minorEastAsia" w:eastAsiaTheme="minorEastAsia" w:hAnsiTheme="minorEastAsia" w:hint="eastAsia"/>
          <w:color w:val="000000" w:themeColor="text1"/>
          <w:sz w:val="24"/>
          <w:szCs w:val="24"/>
        </w:rPr>
        <w:t>2</w:t>
      </w:r>
      <w:r w:rsidRPr="0012248C">
        <w:rPr>
          <w:rFonts w:asciiTheme="minorEastAsia" w:eastAsiaTheme="minorEastAsia" w:hAnsiTheme="minorEastAsia" w:hint="eastAsia"/>
          <w:color w:val="000000" w:themeColor="text1"/>
          <w:sz w:val="24"/>
          <w:szCs w:val="24"/>
        </w:rPr>
        <w:t>）决定的时限</w:t>
      </w:r>
    </w:p>
    <w:p w14:paraId="5B98048D" w14:textId="17BD832E" w:rsidR="00355D0B" w:rsidRPr="0012248C" w:rsidRDefault="00B77952" w:rsidP="0012248C">
      <w:pPr>
        <w:pStyle w:val="5"/>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①</w:t>
      </w:r>
      <w:r w:rsidR="00355D0B" w:rsidRPr="0012248C">
        <w:rPr>
          <w:rFonts w:asciiTheme="minorEastAsia" w:hAnsiTheme="minorEastAsia" w:hint="eastAsia"/>
          <w:color w:val="000000" w:themeColor="text1"/>
          <w:sz w:val="24"/>
          <w:szCs w:val="24"/>
        </w:rPr>
        <w:t>当场决定</w:t>
      </w:r>
    </w:p>
    <w:p w14:paraId="71F3765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申请人提交的申请材料齐全、符合法定形式，行政机关能够当场作出决定的，应当当场作出书面的行政许可决定。</w:t>
      </w:r>
    </w:p>
    <w:p w14:paraId="240F5DF1" w14:textId="5027174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》第三十五条第二款）</w:t>
      </w:r>
    </w:p>
    <w:p w14:paraId="7C93AFE7" w14:textId="282D691B" w:rsidR="00355D0B" w:rsidRPr="0012248C" w:rsidRDefault="00B77952" w:rsidP="0012248C">
      <w:pPr>
        <w:pStyle w:val="5"/>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②</w:t>
      </w:r>
      <w:r w:rsidR="00355D0B" w:rsidRPr="0012248C">
        <w:rPr>
          <w:rFonts w:asciiTheme="minorEastAsia" w:hAnsiTheme="minorEastAsia" w:hint="eastAsia"/>
          <w:color w:val="000000" w:themeColor="text1"/>
          <w:sz w:val="24"/>
          <w:szCs w:val="24"/>
        </w:rPr>
        <w:t>非当场决定</w:t>
      </w:r>
    </w:p>
    <w:p w14:paraId="48D02A7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行政机关对行政许可申请进行审查后，除当场作出行政许可决定的外，应当在法定期限内按照规定程序作出行政许可决定。</w:t>
      </w:r>
    </w:p>
    <w:p w14:paraId="74F96F97" w14:textId="19DAD3D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》第三十七条）</w:t>
      </w:r>
    </w:p>
    <w:p w14:paraId="203AF0B0" w14:textId="2CA98F40" w:rsidR="00355D0B" w:rsidRPr="0012248C" w:rsidRDefault="00B77952" w:rsidP="0012248C">
      <w:pPr>
        <w:pStyle w:val="6"/>
        <w:spacing w:beforeLines="50" w:before="156" w:after="0" w:line="480" w:lineRule="atLeas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A、</w:t>
      </w:r>
      <w:r w:rsidR="00355D0B" w:rsidRPr="0012248C">
        <w:rPr>
          <w:rFonts w:asciiTheme="minorEastAsia" w:eastAsiaTheme="minorEastAsia" w:hAnsiTheme="minorEastAsia" w:hint="eastAsia"/>
          <w:color w:val="000000" w:themeColor="text1"/>
        </w:rPr>
        <w:t>需实地核查的</w:t>
      </w:r>
    </w:p>
    <w:p w14:paraId="10305B18"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根据法定条件和程序，需要对申请材料的实质内容进行核实的，行政机关应当指派两名以上工作人员进行核查。</w:t>
      </w:r>
    </w:p>
    <w:p w14:paraId="2A236250" w14:textId="32F8146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》第三十四条第三款）</w:t>
      </w:r>
    </w:p>
    <w:p w14:paraId="2A7F728D" w14:textId="14A1CE9C" w:rsidR="00355D0B" w:rsidRPr="0012248C" w:rsidRDefault="00B77952" w:rsidP="0012248C">
      <w:pPr>
        <w:pStyle w:val="6"/>
        <w:spacing w:beforeLines="50" w:before="156" w:after="0" w:line="480" w:lineRule="atLeas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B、</w:t>
      </w:r>
      <w:r w:rsidR="00355D0B" w:rsidRPr="0012248C">
        <w:rPr>
          <w:rFonts w:asciiTheme="minorEastAsia" w:eastAsiaTheme="minorEastAsia" w:hAnsiTheme="minorEastAsia" w:hint="eastAsia"/>
          <w:color w:val="000000" w:themeColor="text1"/>
        </w:rPr>
        <w:t>需下级初审的</w:t>
      </w:r>
    </w:p>
    <w:p w14:paraId="765A5CBE"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依法应当先经下级行政机关审查后报上级行政机关决定的行政许可，下级行政机关应当在法定期限内将初步审查意见和全部申请材料直接报送上级行政机关。上级行政机关不得要求申请人重复提供申请材料。</w:t>
      </w:r>
    </w:p>
    <w:p w14:paraId="03A4D6D8" w14:textId="7610472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》第三十五条）</w:t>
      </w:r>
    </w:p>
    <w:p w14:paraId="65D2CCA5" w14:textId="70CC3AC8" w:rsidR="00355D0B" w:rsidRPr="0012248C" w:rsidRDefault="00B77952" w:rsidP="0012248C">
      <w:pPr>
        <w:pStyle w:val="6"/>
        <w:spacing w:beforeLines="50" w:before="156" w:after="0" w:line="480" w:lineRule="atLeas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C、</w:t>
      </w:r>
      <w:r w:rsidR="00355D0B" w:rsidRPr="0012248C">
        <w:rPr>
          <w:rFonts w:asciiTheme="minorEastAsia" w:eastAsiaTheme="minorEastAsia" w:hAnsiTheme="minorEastAsia" w:hint="eastAsia"/>
          <w:color w:val="000000" w:themeColor="text1"/>
        </w:rPr>
        <w:t>需听取意见的</w:t>
      </w:r>
    </w:p>
    <w:p w14:paraId="6301CE4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行政机关对行政许可申请进行审查时，发现行政许可事项直接关系他人重大利益的，应当告知该利害关系人。申请人、利害关系人有权进行陈述和申辩。行政机关应当听取申请人、利害关系人的意见。</w:t>
      </w:r>
    </w:p>
    <w:p w14:paraId="575348B1" w14:textId="53D5E98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》第三十六条）</w:t>
      </w:r>
    </w:p>
    <w:p w14:paraId="31189268" w14:textId="752D6977"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w:t>
      </w:r>
      <w:r w:rsidR="00B77952" w:rsidRPr="0012248C">
        <w:rPr>
          <w:rFonts w:asciiTheme="minorEastAsia" w:hAnsiTheme="minorEastAsia" w:hint="eastAsia"/>
          <w:color w:val="000000" w:themeColor="text1"/>
          <w:sz w:val="24"/>
          <w:szCs w:val="24"/>
        </w:rPr>
        <w:t>1</w:t>
      </w:r>
      <w:r w:rsidRPr="0012248C">
        <w:rPr>
          <w:rFonts w:asciiTheme="minorEastAsia" w:hAnsiTheme="minorEastAsia" w:hint="eastAsia"/>
          <w:color w:val="000000" w:themeColor="text1"/>
          <w:sz w:val="24"/>
          <w:szCs w:val="24"/>
        </w:rPr>
        <w:t>：行政许可决定的公开</w:t>
      </w:r>
    </w:p>
    <w:p w14:paraId="16B56D0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行政机关作出的准予行政许可决定，应当予以公开，公众有权查阅。</w:t>
      </w:r>
    </w:p>
    <w:p w14:paraId="4924B029" w14:textId="0150041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8" w:name="_Hlk26088963"/>
      <w:r w:rsidRPr="0012248C">
        <w:rPr>
          <w:rFonts w:asciiTheme="minorEastAsia" w:eastAsiaTheme="minorEastAsia" w:hAnsiTheme="minorEastAsia" w:hint="eastAsia"/>
          <w:color w:val="000000" w:themeColor="text1"/>
        </w:rPr>
        <w:t>（《</w:t>
      </w:r>
      <w:hyperlink r:id="rId8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》第四十条）</w:t>
      </w:r>
    </w:p>
    <w:bookmarkEnd w:id="8"/>
    <w:p w14:paraId="1F86F016" w14:textId="31C60712"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w:t>
      </w:r>
      <w:r w:rsidR="00B77952" w:rsidRPr="0012248C">
        <w:rPr>
          <w:rFonts w:asciiTheme="minorEastAsia" w:hAnsiTheme="minorEastAsia" w:hint="eastAsia"/>
          <w:color w:val="000000" w:themeColor="text1"/>
          <w:sz w:val="24"/>
          <w:szCs w:val="24"/>
        </w:rPr>
        <w:t>2</w:t>
      </w:r>
      <w:r w:rsidRPr="0012248C">
        <w:rPr>
          <w:rFonts w:asciiTheme="minorEastAsia" w:hAnsiTheme="minorEastAsia" w:hint="eastAsia"/>
          <w:color w:val="000000" w:themeColor="text1"/>
          <w:sz w:val="24"/>
          <w:szCs w:val="24"/>
        </w:rPr>
        <w:t>：行政许可决定的地域限制问题</w:t>
      </w:r>
    </w:p>
    <w:p w14:paraId="16B531A5"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法律、行政法规设定的行政许可，其适用范围没有地域限制的，申请人取得的行政许可在全国范围内有效。</w:t>
      </w:r>
    </w:p>
    <w:p w14:paraId="2EA468EC" w14:textId="51A1D224" w:rsidR="00355D0B" w:rsidRPr="0012248C" w:rsidRDefault="00355D0B" w:rsidP="00532BB8">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》第四十一条）</w:t>
      </w:r>
    </w:p>
    <w:p w14:paraId="7459FED2" w14:textId="7B17AF5C" w:rsidR="00355D0B" w:rsidRPr="0012248C" w:rsidRDefault="00B77952"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（三）</w:t>
      </w:r>
      <w:r w:rsidR="00355D0B" w:rsidRPr="0012248C">
        <w:rPr>
          <w:rFonts w:asciiTheme="minorEastAsia" w:eastAsiaTheme="minorEastAsia" w:hAnsiTheme="minorEastAsia" w:hint="eastAsia"/>
          <w:color w:val="000000" w:themeColor="text1"/>
          <w:sz w:val="24"/>
          <w:szCs w:val="24"/>
        </w:rPr>
        <w:t>期　　限</w:t>
      </w:r>
    </w:p>
    <w:p w14:paraId="3B91BD5E" w14:textId="1E5C3080"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、一般期限</w:t>
      </w:r>
    </w:p>
    <w:p w14:paraId="611A9B6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4C7EF71" w14:textId="67528C0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9" w:name="_Hlk26088984"/>
      <w:r w:rsidRPr="0012248C">
        <w:rPr>
          <w:rFonts w:asciiTheme="minorEastAsia" w:eastAsiaTheme="minorEastAsia" w:hAnsiTheme="minorEastAsia" w:hint="eastAsia"/>
          <w:color w:val="000000" w:themeColor="text1"/>
        </w:rPr>
        <w:t>（《</w:t>
      </w:r>
      <w:hyperlink r:id="rId8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》第四十二条第一款）</w:t>
      </w:r>
    </w:p>
    <w:bookmarkEnd w:id="9"/>
    <w:p w14:paraId="1539B106" w14:textId="65C29DD8"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lastRenderedPageBreak/>
        <w:t>2、</w:t>
      </w:r>
      <w:r w:rsidR="00355D0B" w:rsidRPr="0012248C">
        <w:rPr>
          <w:rFonts w:asciiTheme="minorEastAsia" w:hAnsiTheme="minorEastAsia" w:hint="eastAsia"/>
          <w:color w:val="000000" w:themeColor="text1"/>
          <w:sz w:val="24"/>
          <w:szCs w:val="24"/>
        </w:rPr>
        <w:t>联合办理、集中办理的期限</w:t>
      </w:r>
    </w:p>
    <w:p w14:paraId="6148E70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44D3EC0E" w14:textId="31DB09C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8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》第四十二条第二款）</w:t>
      </w:r>
    </w:p>
    <w:p w14:paraId="1113C03D" w14:textId="68D9B65E"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3</w:t>
      </w:r>
      <w:r w:rsidR="00355D0B" w:rsidRPr="0012248C">
        <w:rPr>
          <w:rFonts w:asciiTheme="minorEastAsia" w:hAnsiTheme="minorEastAsia" w:hint="eastAsia"/>
          <w:color w:val="000000" w:themeColor="text1"/>
          <w:sz w:val="24"/>
          <w:szCs w:val="24"/>
        </w:rPr>
        <w:t>、下级机关审查的期限</w:t>
      </w:r>
    </w:p>
    <w:p w14:paraId="3DC28DE5"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依法应当先经下级行政机关审查后报上级行政机关决定的行政许可，下级行政机关应当自其受理行政许可申请之日起二十日内审查完毕。但是，法律、法规另有规定的，依照其规定。</w:t>
      </w:r>
    </w:p>
    <w:p w14:paraId="6BCA6AB2" w14:textId="09D21DB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》第四十三条）</w:t>
      </w:r>
    </w:p>
    <w:p w14:paraId="4F6C2D11" w14:textId="05C577B3"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color w:val="000000" w:themeColor="text1"/>
          <w:sz w:val="24"/>
          <w:szCs w:val="24"/>
        </w:rPr>
        <w:t>4</w:t>
      </w:r>
      <w:r w:rsidR="00355D0B" w:rsidRPr="0012248C">
        <w:rPr>
          <w:rFonts w:asciiTheme="minorEastAsia" w:hAnsiTheme="minorEastAsia" w:hint="eastAsia"/>
          <w:color w:val="000000" w:themeColor="text1"/>
          <w:sz w:val="24"/>
          <w:szCs w:val="24"/>
        </w:rPr>
        <w:t>、颁发许可证的时限</w:t>
      </w:r>
    </w:p>
    <w:p w14:paraId="0409CF81"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行政机关作出准予行政许可的决定，应当自作出决定之日起十日内向申请人颁发、送达行政许可证件，或者加贴标签、加盖检验、检测、检疫印章。</w:t>
      </w:r>
    </w:p>
    <w:p w14:paraId="076A31AD" w14:textId="47FF276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》第四十四条）</w:t>
      </w:r>
    </w:p>
    <w:p w14:paraId="10007AF7" w14:textId="72BAC736"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w:t>
      </w:r>
      <w:r w:rsidR="00B77952" w:rsidRPr="0012248C">
        <w:rPr>
          <w:rFonts w:asciiTheme="minorEastAsia" w:hAnsiTheme="minorEastAsia" w:hint="eastAsia"/>
          <w:color w:val="000000" w:themeColor="text1"/>
          <w:sz w:val="24"/>
          <w:szCs w:val="24"/>
        </w:rPr>
        <w:t>1</w:t>
      </w:r>
      <w:r w:rsidRPr="0012248C">
        <w:rPr>
          <w:rFonts w:asciiTheme="minorEastAsia" w:hAnsiTheme="minorEastAsia" w:hint="eastAsia"/>
          <w:color w:val="000000" w:themeColor="text1"/>
          <w:sz w:val="24"/>
          <w:szCs w:val="24"/>
        </w:rPr>
        <w:t>：不计算在期限的听证、招拍等问题</w:t>
      </w:r>
    </w:p>
    <w:p w14:paraId="7D7A034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行政机关作出行政许可决定，依法需要听证、招标、拍卖、检验、检测、检疫、鉴定和专家评审的，所需时间不计算在本节规定的期限内。行政机关应当将所需时间书面告知申请人。</w:t>
      </w:r>
    </w:p>
    <w:p w14:paraId="4CDCF224" w14:textId="141AB70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》第四十五条）</w:t>
      </w:r>
    </w:p>
    <w:p w14:paraId="53423B33" w14:textId="02BA6788" w:rsidR="00355D0B" w:rsidRPr="0012248C" w:rsidRDefault="00355D0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附注</w:t>
      </w:r>
      <w:r w:rsidR="00B77952" w:rsidRPr="0012248C">
        <w:rPr>
          <w:rFonts w:asciiTheme="minorEastAsia" w:hAnsiTheme="minorEastAsia" w:hint="eastAsia"/>
          <w:color w:val="000000" w:themeColor="text1"/>
          <w:sz w:val="24"/>
          <w:szCs w:val="24"/>
        </w:rPr>
        <w:t>2</w:t>
      </w:r>
      <w:r w:rsidRPr="0012248C">
        <w:rPr>
          <w:rFonts w:asciiTheme="minorEastAsia" w:hAnsiTheme="minorEastAsia" w:hint="eastAsia"/>
          <w:color w:val="000000" w:themeColor="text1"/>
          <w:sz w:val="24"/>
          <w:szCs w:val="24"/>
        </w:rPr>
        <w:t>：许可期限的计算</w:t>
      </w:r>
    </w:p>
    <w:p w14:paraId="2EE5F17D"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本法规定的行政机关实施行政许可的期限</w:t>
      </w:r>
      <w:r w:rsidRPr="0012248C">
        <w:rPr>
          <w:rFonts w:asciiTheme="minorEastAsia" w:eastAsiaTheme="minorEastAsia" w:hAnsiTheme="minorEastAsia" w:hint="eastAsia"/>
          <w:b/>
          <w:bCs/>
          <w:color w:val="000000" w:themeColor="text1"/>
        </w:rPr>
        <w:t>以工作日计算，不含法定节假日</w:t>
      </w:r>
      <w:r w:rsidRPr="0012248C">
        <w:rPr>
          <w:rFonts w:asciiTheme="minorEastAsia" w:eastAsiaTheme="minorEastAsia" w:hAnsiTheme="minorEastAsia" w:hint="eastAsia"/>
          <w:color w:val="000000" w:themeColor="text1"/>
        </w:rPr>
        <w:t>。</w:t>
      </w:r>
    </w:p>
    <w:p w14:paraId="466E19B5" w14:textId="3203B5C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》第八十二条）</w:t>
      </w:r>
    </w:p>
    <w:p w14:paraId="23FB8997" w14:textId="75244015" w:rsidR="00355D0B" w:rsidRPr="0012248C" w:rsidRDefault="00B77952"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lastRenderedPageBreak/>
        <w:t>（四）</w:t>
      </w:r>
      <w:r w:rsidR="00355D0B" w:rsidRPr="0012248C">
        <w:rPr>
          <w:rFonts w:asciiTheme="minorEastAsia" w:eastAsiaTheme="minorEastAsia" w:hAnsiTheme="minorEastAsia" w:hint="eastAsia"/>
          <w:color w:val="000000" w:themeColor="text1"/>
          <w:sz w:val="24"/>
          <w:szCs w:val="24"/>
        </w:rPr>
        <w:t>听　　证</w:t>
      </w:r>
    </w:p>
    <w:p w14:paraId="03DA2FBD" w14:textId="4E75B9C8" w:rsidR="00355D0B" w:rsidRPr="0012248C" w:rsidRDefault="00B77952"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、听证事项</w:t>
      </w:r>
    </w:p>
    <w:p w14:paraId="64661CE1" w14:textId="189919D5"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w:t>
      </w:r>
      <w:r w:rsidR="004D4F9B" w:rsidRPr="0012248C">
        <w:rPr>
          <w:rFonts w:asciiTheme="minorEastAsia" w:eastAsiaTheme="minorEastAsia" w:hAnsiTheme="minorEastAsia" w:hint="eastAsia"/>
          <w:color w:val="000000" w:themeColor="text1"/>
          <w:sz w:val="24"/>
          <w:szCs w:val="24"/>
        </w:rPr>
        <w:t>1</w:t>
      </w:r>
      <w:r w:rsidRPr="0012248C">
        <w:rPr>
          <w:rFonts w:asciiTheme="minorEastAsia" w:eastAsiaTheme="minorEastAsia" w:hAnsiTheme="minorEastAsia" w:hint="eastAsia"/>
          <w:color w:val="000000" w:themeColor="text1"/>
          <w:sz w:val="24"/>
          <w:szCs w:val="24"/>
        </w:rPr>
        <w:t>）法定事项及涉及公共利益的重大许可事项</w:t>
      </w:r>
    </w:p>
    <w:p w14:paraId="3C6EDEE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法律、法规、规章规定实施行政许可应当听证的事项，或者行政机关认为需要听证的其他涉及公共利益的重大行政许可事项，行政机关应当向社会公告，并举行听证。</w:t>
      </w:r>
    </w:p>
    <w:p w14:paraId="046ACEE4" w14:textId="37EF9E4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》第四十六条）</w:t>
      </w:r>
    </w:p>
    <w:p w14:paraId="108FBB6D" w14:textId="19A01D4D"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w:t>
      </w:r>
      <w:r w:rsidR="004D4F9B" w:rsidRPr="0012248C">
        <w:rPr>
          <w:rFonts w:asciiTheme="minorEastAsia" w:eastAsiaTheme="minorEastAsia" w:hAnsiTheme="minorEastAsia" w:hint="eastAsia"/>
          <w:color w:val="000000" w:themeColor="text1"/>
          <w:sz w:val="24"/>
          <w:szCs w:val="24"/>
        </w:rPr>
        <w:t>2</w:t>
      </w:r>
      <w:r w:rsidRPr="0012248C">
        <w:rPr>
          <w:rFonts w:asciiTheme="minorEastAsia" w:eastAsiaTheme="minorEastAsia" w:hAnsiTheme="minorEastAsia" w:hint="eastAsia"/>
          <w:color w:val="000000" w:themeColor="text1"/>
          <w:sz w:val="24"/>
          <w:szCs w:val="24"/>
        </w:rPr>
        <w:t>）直接涉及当事人与他人之间重大利益事项</w:t>
      </w:r>
    </w:p>
    <w:p w14:paraId="7515F9B8"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6719FFBA" w14:textId="2768A87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》第四十七条第一款）</w:t>
      </w:r>
    </w:p>
    <w:p w14:paraId="6B747462" w14:textId="5D786264"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2、</w:t>
      </w:r>
      <w:r w:rsidR="00355D0B" w:rsidRPr="0012248C">
        <w:rPr>
          <w:rFonts w:asciiTheme="minorEastAsia" w:hAnsiTheme="minorEastAsia" w:hint="eastAsia"/>
          <w:color w:val="000000" w:themeColor="text1"/>
          <w:sz w:val="24"/>
          <w:szCs w:val="24"/>
        </w:rPr>
        <w:t>听证费用</w:t>
      </w:r>
    </w:p>
    <w:p w14:paraId="6DA1D06E"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申请人、利害关系人不承担行政机关组织听证的费用。</w:t>
      </w:r>
    </w:p>
    <w:p w14:paraId="73C5FD79" w14:textId="5DE397B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》第四十七条第二款）</w:t>
      </w:r>
    </w:p>
    <w:p w14:paraId="0D9A125B" w14:textId="77689813"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3</w:t>
      </w:r>
      <w:r w:rsidR="00355D0B" w:rsidRPr="0012248C">
        <w:rPr>
          <w:rFonts w:asciiTheme="minorEastAsia" w:hAnsiTheme="minorEastAsia" w:hint="eastAsia"/>
          <w:color w:val="000000" w:themeColor="text1"/>
          <w:sz w:val="24"/>
          <w:szCs w:val="24"/>
        </w:rPr>
        <w:t>、听证程序</w:t>
      </w:r>
    </w:p>
    <w:p w14:paraId="6ABEE93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听证按照下列程序进行：</w:t>
      </w:r>
    </w:p>
    <w:p w14:paraId="39062A71" w14:textId="2B2C4CE3"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4D4F9B" w:rsidRPr="0012248C">
        <w:rPr>
          <w:rFonts w:asciiTheme="minorEastAsia" w:eastAsiaTheme="minorEastAsia" w:hAnsiTheme="minorEastAsia" w:hint="eastAsia"/>
          <w:color w:val="000000" w:themeColor="text1"/>
        </w:rPr>
        <w:t>1</w:t>
      </w:r>
      <w:r w:rsidRPr="0012248C">
        <w:rPr>
          <w:rFonts w:asciiTheme="minorEastAsia" w:eastAsiaTheme="minorEastAsia" w:hAnsiTheme="minorEastAsia" w:hint="eastAsia"/>
          <w:color w:val="000000" w:themeColor="text1"/>
        </w:rPr>
        <w:t>）行政机关应当于举行听证的七日前将举行听证的时间、地点通知申请人、利害关系人，必要时予以公告；</w:t>
      </w:r>
    </w:p>
    <w:p w14:paraId="3C96F8C2" w14:textId="0E31E26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0" w:name="_Hlk26089064"/>
      <w:r w:rsidRPr="0012248C">
        <w:rPr>
          <w:rFonts w:asciiTheme="minorEastAsia" w:eastAsiaTheme="minorEastAsia" w:hAnsiTheme="minorEastAsia" w:hint="eastAsia"/>
          <w:color w:val="000000" w:themeColor="text1"/>
        </w:rPr>
        <w:t>（《</w:t>
      </w:r>
      <w:hyperlink r:id="rId9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》第四十八条第一款第一项）</w:t>
      </w:r>
    </w:p>
    <w:bookmarkEnd w:id="10"/>
    <w:p w14:paraId="06D1FDCD" w14:textId="38CF865F"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4D4F9B" w:rsidRPr="0012248C">
        <w:rPr>
          <w:rFonts w:asciiTheme="minorEastAsia" w:eastAsiaTheme="minorEastAsia" w:hAnsiTheme="minorEastAsia" w:hint="eastAsia"/>
          <w:color w:val="000000" w:themeColor="text1"/>
        </w:rPr>
        <w:t>2</w:t>
      </w:r>
      <w:r w:rsidRPr="0012248C">
        <w:rPr>
          <w:rFonts w:asciiTheme="minorEastAsia" w:eastAsiaTheme="minorEastAsia" w:hAnsiTheme="minorEastAsia" w:hint="eastAsia"/>
          <w:color w:val="000000" w:themeColor="text1"/>
        </w:rPr>
        <w:t>）听证应当公开举行；</w:t>
      </w:r>
    </w:p>
    <w:p w14:paraId="41025459" w14:textId="35F5472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》第四十八条第一款第二项）</w:t>
      </w:r>
    </w:p>
    <w:p w14:paraId="116AC0FD" w14:textId="4469BE7D"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w:t>
      </w:r>
      <w:r w:rsidR="004D4F9B" w:rsidRPr="0012248C">
        <w:rPr>
          <w:rFonts w:asciiTheme="minorEastAsia" w:eastAsiaTheme="minorEastAsia" w:hAnsiTheme="minorEastAsia" w:hint="eastAsia"/>
          <w:color w:val="000000" w:themeColor="text1"/>
        </w:rPr>
        <w:t>3</w:t>
      </w:r>
      <w:r w:rsidRPr="0012248C">
        <w:rPr>
          <w:rFonts w:asciiTheme="minorEastAsia" w:eastAsiaTheme="minorEastAsia" w:hAnsiTheme="minorEastAsia" w:hint="eastAsia"/>
          <w:color w:val="000000" w:themeColor="text1"/>
        </w:rPr>
        <w:t>）行政机关应当指定审查该行政许可申请的工作人员以外的人员为听证主持人，申请人、利害关系人认为主持人与该行政许可事项有直接利害关系的，有权申请回避；</w:t>
      </w:r>
    </w:p>
    <w:p w14:paraId="477A578B" w14:textId="35C3F7E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9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》第四十八条第一款第三项）</w:t>
      </w:r>
    </w:p>
    <w:p w14:paraId="3B7D3ABA" w14:textId="2EA0C771"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4D4F9B" w:rsidRPr="0012248C">
        <w:rPr>
          <w:rFonts w:asciiTheme="minorEastAsia" w:eastAsiaTheme="minorEastAsia" w:hAnsiTheme="minorEastAsia" w:hint="eastAsia"/>
          <w:color w:val="000000" w:themeColor="text1"/>
        </w:rPr>
        <w:t>4</w:t>
      </w:r>
      <w:r w:rsidRPr="0012248C">
        <w:rPr>
          <w:rFonts w:asciiTheme="minorEastAsia" w:eastAsiaTheme="minorEastAsia" w:hAnsiTheme="minorEastAsia" w:hint="eastAsia"/>
          <w:color w:val="000000" w:themeColor="text1"/>
        </w:rPr>
        <w:t>）举行听证时，审查该行政许可申请的工作人员应当提供审查意见的证据、理由，申请人、利害关系人可以提出证据，并进行申辩和质证；</w:t>
      </w:r>
    </w:p>
    <w:p w14:paraId="4E42B322" w14:textId="34B4695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》第四十八条第一款第四项）</w:t>
      </w:r>
    </w:p>
    <w:p w14:paraId="6FDEF6B7" w14:textId="2825AB85"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r w:rsidR="004D4F9B" w:rsidRPr="0012248C">
        <w:rPr>
          <w:rFonts w:asciiTheme="minorEastAsia" w:eastAsiaTheme="minorEastAsia" w:hAnsiTheme="minorEastAsia" w:hint="eastAsia"/>
          <w:color w:val="000000" w:themeColor="text1"/>
        </w:rPr>
        <w:t>5</w:t>
      </w:r>
      <w:r w:rsidRPr="0012248C">
        <w:rPr>
          <w:rFonts w:asciiTheme="minorEastAsia" w:eastAsiaTheme="minorEastAsia" w:hAnsiTheme="minorEastAsia" w:hint="eastAsia"/>
          <w:color w:val="000000" w:themeColor="text1"/>
        </w:rPr>
        <w:t>）听证应当制作笔录，听证笔录应当交听证参加人确认无误后签字或者盖章。</w:t>
      </w:r>
    </w:p>
    <w:p w14:paraId="57ABC2BD" w14:textId="57F560E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》第四十八条第一款第五项）</w:t>
      </w:r>
    </w:p>
    <w:p w14:paraId="735ABB0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行政机关应当根据听证笔录，作出行政许可决定。</w:t>
      </w:r>
    </w:p>
    <w:p w14:paraId="7AC5EABC" w14:textId="0EB7135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》第四十八条第二款）</w:t>
      </w:r>
    </w:p>
    <w:p w14:paraId="2C3453BC" w14:textId="500D9AE2"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（五）</w:t>
      </w:r>
      <w:r w:rsidR="00355D0B" w:rsidRPr="0012248C">
        <w:rPr>
          <w:rFonts w:asciiTheme="minorEastAsia" w:eastAsiaTheme="minorEastAsia" w:hAnsiTheme="minorEastAsia" w:hint="eastAsia"/>
          <w:color w:val="000000" w:themeColor="text1"/>
          <w:sz w:val="24"/>
          <w:szCs w:val="24"/>
        </w:rPr>
        <w:t>变 更 与 延 续</w:t>
      </w:r>
    </w:p>
    <w:p w14:paraId="6E7D202C" w14:textId="369949E1"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、变更</w:t>
      </w:r>
    </w:p>
    <w:p w14:paraId="51481FC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被许可人要求变更行政许可事项的，应当向作出行政许可决定的行政机关提出申请；符合法定条件、标准的，行政机关应当依法办理变更手续。</w:t>
      </w:r>
    </w:p>
    <w:p w14:paraId="56F74558" w14:textId="37232B3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》第四十九条）</w:t>
      </w:r>
    </w:p>
    <w:p w14:paraId="672C2213" w14:textId="6157E587"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2</w:t>
      </w:r>
      <w:r w:rsidR="00355D0B" w:rsidRPr="0012248C">
        <w:rPr>
          <w:rFonts w:asciiTheme="minorEastAsia" w:hAnsiTheme="minorEastAsia" w:hint="eastAsia"/>
          <w:color w:val="000000" w:themeColor="text1"/>
          <w:sz w:val="24"/>
          <w:szCs w:val="24"/>
        </w:rPr>
        <w:t>、延续</w:t>
      </w:r>
    </w:p>
    <w:p w14:paraId="23241C5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被许可人需要延续依法取得的行政许可的有效期的，应当在该行政许可有效期届满三十日前向作出行政许可决定的行政机关提出申请。但是，法律、法规、规章另有规定的，依照其规定。</w:t>
      </w:r>
    </w:p>
    <w:p w14:paraId="3B5F8BCC" w14:textId="4CDCB30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1" w:name="_Hlk26089142"/>
      <w:r w:rsidRPr="0012248C">
        <w:rPr>
          <w:rFonts w:asciiTheme="minorEastAsia" w:eastAsiaTheme="minorEastAsia" w:hAnsiTheme="minorEastAsia" w:hint="eastAsia"/>
          <w:color w:val="000000" w:themeColor="text1"/>
        </w:rPr>
        <w:t>（《</w:t>
      </w:r>
      <w:hyperlink r:id="rId10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》第五十条第一款）</w:t>
      </w:r>
    </w:p>
    <w:bookmarkEnd w:id="11"/>
    <w:p w14:paraId="5B82DD4F"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行政机关应当根据被许可人的申请，在该行政许可有效期届满前作出是否准予延续的决定；逾期未作决定的，视为准予延续。</w:t>
      </w:r>
    </w:p>
    <w:p w14:paraId="7B522490" w14:textId="3CFCF758" w:rsidR="00355D0B" w:rsidRPr="0012248C" w:rsidRDefault="00355D0B" w:rsidP="00532BB8">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w:t>
      </w:r>
      <w:hyperlink r:id="rId10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》第五十条第二款）</w:t>
      </w:r>
    </w:p>
    <w:p w14:paraId="1951A572" w14:textId="701CF82B"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（六）</w:t>
      </w:r>
      <w:r w:rsidR="00355D0B" w:rsidRPr="0012248C">
        <w:rPr>
          <w:rFonts w:asciiTheme="minorEastAsia" w:eastAsiaTheme="minorEastAsia" w:hAnsiTheme="minorEastAsia" w:hint="eastAsia"/>
          <w:color w:val="000000" w:themeColor="text1"/>
          <w:sz w:val="24"/>
          <w:szCs w:val="24"/>
        </w:rPr>
        <w:t>特 别 规 定</w:t>
      </w:r>
    </w:p>
    <w:p w14:paraId="6C44C713" w14:textId="45E4B4E2"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、特别规定的优先适用</w:t>
      </w:r>
    </w:p>
    <w:p w14:paraId="25961ABE"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实施行政许可的程序，本节有规定的，适用本节规定；本节没有规定的，适用本章其他有关规定。</w:t>
      </w:r>
    </w:p>
    <w:p w14:paraId="0A8CA1CD" w14:textId="3E23F40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》第五十一条）</w:t>
      </w:r>
    </w:p>
    <w:p w14:paraId="5027E07B" w14:textId="6E4A6F6C"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2</w:t>
      </w:r>
      <w:r w:rsidR="00355D0B" w:rsidRPr="0012248C">
        <w:rPr>
          <w:rFonts w:asciiTheme="minorEastAsia" w:hAnsiTheme="minorEastAsia" w:hint="eastAsia"/>
          <w:color w:val="000000" w:themeColor="text1"/>
          <w:sz w:val="24"/>
          <w:szCs w:val="24"/>
        </w:rPr>
        <w:t>、国务院实施行政许可的程序</w:t>
      </w:r>
    </w:p>
    <w:p w14:paraId="24DBB291"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国务院实施行政许可的程序，适用有关法律、行政法规的规定。</w:t>
      </w:r>
    </w:p>
    <w:p w14:paraId="1B5E1D06" w14:textId="06B28D40"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》第五十二条）</w:t>
      </w:r>
    </w:p>
    <w:p w14:paraId="048C3970" w14:textId="22EE4449"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3</w:t>
      </w:r>
      <w:r w:rsidR="00355D0B" w:rsidRPr="0012248C">
        <w:rPr>
          <w:rFonts w:asciiTheme="minorEastAsia" w:hAnsiTheme="minorEastAsia" w:hint="eastAsia"/>
          <w:color w:val="000000" w:themeColor="text1"/>
          <w:sz w:val="24"/>
          <w:szCs w:val="24"/>
        </w:rPr>
        <w:t>、需通过公平竞争方式的</w:t>
      </w:r>
    </w:p>
    <w:p w14:paraId="1284316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实施本法第十二条第二项所列事项的行政许可的，行政机关应当通过招标、拍卖等公平竞争的方式作出决定。但是，法律、行政法规另有规定的，依照其规定。</w:t>
      </w:r>
    </w:p>
    <w:p w14:paraId="7467898A" w14:textId="03C03DD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》第五十三条第一款）</w:t>
      </w:r>
    </w:p>
    <w:p w14:paraId="4314668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行政机关通过招标、拍卖等方式作出行政许可决定的具体程序，依照有关法律、行政法规的规定。</w:t>
      </w:r>
    </w:p>
    <w:p w14:paraId="00ADF208" w14:textId="1419C07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0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》第五十三条第二款）</w:t>
      </w:r>
    </w:p>
    <w:p w14:paraId="2C2ADE18"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行政机关按照招标、拍卖程序确定中标人、买受人后，应当作出准予行政许可的决定，并依法向中标人、买受人颁发行政许可证件。</w:t>
      </w:r>
    </w:p>
    <w:p w14:paraId="0397199D" w14:textId="1D1900B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》第五十三条第三款）</w:t>
      </w:r>
    </w:p>
    <w:p w14:paraId="56BE4150"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行政机关违反本条规定，不采用招标、拍卖方式，或者违反招标、拍卖程序，损害申请人合法权益的，申请人可以依法申请行政复议或者提起行政诉讼。</w:t>
      </w:r>
    </w:p>
    <w:p w14:paraId="5BDC6EC4" w14:textId="61E22BD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》第五十条第四款）</w:t>
      </w:r>
    </w:p>
    <w:p w14:paraId="32924F7D" w14:textId="0B86C6A9"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lastRenderedPageBreak/>
        <w:t>4</w:t>
      </w:r>
      <w:r w:rsidR="00355D0B" w:rsidRPr="0012248C">
        <w:rPr>
          <w:rFonts w:asciiTheme="minorEastAsia" w:hAnsiTheme="minorEastAsia" w:hint="eastAsia"/>
          <w:color w:val="000000" w:themeColor="text1"/>
          <w:sz w:val="24"/>
          <w:szCs w:val="24"/>
        </w:rPr>
        <w:t>、需通过考试考核的</w:t>
      </w:r>
    </w:p>
    <w:p w14:paraId="320032A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14:paraId="4CA4B62B" w14:textId="77963190"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》第五十四条第一款）</w:t>
      </w:r>
    </w:p>
    <w:p w14:paraId="65ED669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14:paraId="5F866A74" w14:textId="6D4387D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》第五十四条第二款）</w:t>
      </w:r>
    </w:p>
    <w:p w14:paraId="42AEC0AD" w14:textId="5DECE368"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color w:val="000000" w:themeColor="text1"/>
          <w:sz w:val="24"/>
          <w:szCs w:val="24"/>
        </w:rPr>
        <w:t>5</w:t>
      </w:r>
      <w:r w:rsidR="00355D0B" w:rsidRPr="0012248C">
        <w:rPr>
          <w:rFonts w:asciiTheme="minorEastAsia" w:hAnsiTheme="minorEastAsia" w:hint="eastAsia"/>
          <w:color w:val="000000" w:themeColor="text1"/>
          <w:sz w:val="24"/>
          <w:szCs w:val="24"/>
        </w:rPr>
        <w:t>、需检验、检测、检疫的</w:t>
      </w:r>
    </w:p>
    <w:p w14:paraId="45229333"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实施本法第十二条第四项所列事项的行政许可的，应当按照技术标准、技术规范依法进行检验、检测、检疫，行政机关根据检验、检测、检疫的结果作出行政许可决定。</w:t>
      </w:r>
    </w:p>
    <w:p w14:paraId="5A75EA03" w14:textId="735C9835"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》第五十五条第一款）</w:t>
      </w:r>
    </w:p>
    <w:p w14:paraId="789F50CD"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14:paraId="12EBAEE7" w14:textId="1E43127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》第五十五条第二款）</w:t>
      </w:r>
    </w:p>
    <w:p w14:paraId="76A1931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行政机关根据检验、检测、检疫结果，作出不予行政许可决定的，应当书面说明不予行政许可所依据的技术标准、技术规范。</w:t>
      </w:r>
    </w:p>
    <w:p w14:paraId="2F946B31" w14:textId="32C9F6C5"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》第五十五条第三款）</w:t>
      </w:r>
    </w:p>
    <w:p w14:paraId="6BE0F344" w14:textId="30BE22F0"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lastRenderedPageBreak/>
        <w:t>6</w:t>
      </w:r>
      <w:r w:rsidR="00355D0B" w:rsidRPr="0012248C">
        <w:rPr>
          <w:rFonts w:asciiTheme="minorEastAsia" w:hAnsiTheme="minorEastAsia" w:hint="eastAsia"/>
          <w:color w:val="000000" w:themeColor="text1"/>
          <w:sz w:val="24"/>
          <w:szCs w:val="24"/>
        </w:rPr>
        <w:t>、需实地核查的</w:t>
      </w:r>
    </w:p>
    <w:p w14:paraId="2FE167F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14:paraId="755D8CA5" w14:textId="497D486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》第五十六条）</w:t>
      </w:r>
    </w:p>
    <w:p w14:paraId="20E99F10" w14:textId="3B8070BE"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7</w:t>
      </w:r>
      <w:r w:rsidR="00355D0B" w:rsidRPr="0012248C">
        <w:rPr>
          <w:rFonts w:asciiTheme="minorEastAsia" w:hAnsiTheme="minorEastAsia" w:hint="eastAsia"/>
          <w:color w:val="000000" w:themeColor="text1"/>
          <w:sz w:val="24"/>
          <w:szCs w:val="24"/>
        </w:rPr>
        <w:t>、有数量限制的</w:t>
      </w:r>
    </w:p>
    <w:p w14:paraId="3D87EBE0"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有数量限制的行政许可，两个或者两个以上申请人的申请均符合法定条件、标准的，行政机关应当根据受理行政许可申请的先后顺序作出准予行政许可的决定。但是，法律、行政法规另有规定的，依照其规定。</w:t>
      </w:r>
    </w:p>
    <w:p w14:paraId="2270B9A8" w14:textId="46B3E27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》第五十七条）</w:t>
      </w:r>
    </w:p>
    <w:p w14:paraId="64ED8338" w14:textId="37C737B2" w:rsidR="00355D0B" w:rsidRPr="0012248C" w:rsidRDefault="004D4F9B"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五、</w:t>
      </w:r>
      <w:r w:rsidR="00355D0B" w:rsidRPr="0012248C">
        <w:rPr>
          <w:rFonts w:asciiTheme="minorEastAsia" w:hAnsiTheme="minorEastAsia" w:hint="eastAsia"/>
          <w:color w:val="000000" w:themeColor="text1"/>
          <w:sz w:val="24"/>
          <w:szCs w:val="24"/>
        </w:rPr>
        <w:t>行政许可的费用</w:t>
      </w:r>
    </w:p>
    <w:p w14:paraId="06CFE9DE" w14:textId="04CBF01A"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（一）</w:t>
      </w:r>
      <w:r w:rsidR="00355D0B" w:rsidRPr="0012248C">
        <w:rPr>
          <w:rFonts w:asciiTheme="minorEastAsia" w:eastAsiaTheme="minorEastAsia" w:hAnsiTheme="minorEastAsia" w:hint="eastAsia"/>
          <w:color w:val="000000" w:themeColor="text1"/>
        </w:rPr>
        <w:t xml:space="preserve">行政机关实施行政许可和对行政许可事项进行监督检查，不得收取任何费用。但是，法律、行政法规另有规定的，依照其规定。 </w:t>
      </w:r>
    </w:p>
    <w:p w14:paraId="714B9A0D" w14:textId="103AB02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1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》第五十八条第一款）</w:t>
      </w:r>
    </w:p>
    <w:p w14:paraId="7C61CB9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行政机关提供行政许可申请书格式文本，不得收费。</w:t>
      </w:r>
    </w:p>
    <w:p w14:paraId="4ECC958E" w14:textId="14839D0E"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》第五十八条第二款）</w:t>
      </w:r>
    </w:p>
    <w:p w14:paraId="199254DC"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行政机关实施行政许可所需经费应当列入本行政机关的预算，由本级财政予以保障，按照批准的预算予以核拨。</w:t>
      </w:r>
    </w:p>
    <w:p w14:paraId="1DCE4175" w14:textId="1F5736D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》第五十八条第三款）</w:t>
      </w:r>
    </w:p>
    <w:p w14:paraId="0CB1EE90" w14:textId="5698F7F3"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（二）</w:t>
      </w:r>
      <w:r w:rsidR="00355D0B" w:rsidRPr="0012248C">
        <w:rPr>
          <w:rFonts w:asciiTheme="minorEastAsia" w:eastAsiaTheme="minorEastAsia" w:hAnsiTheme="minorEastAsia" w:hint="eastAsia"/>
          <w:color w:val="000000" w:themeColor="text1"/>
        </w:rPr>
        <w:t>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14:paraId="2119C19D" w14:textId="110C936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》第五十九条）</w:t>
      </w:r>
    </w:p>
    <w:p w14:paraId="57E5CAE6" w14:textId="35CDC288" w:rsidR="00355D0B" w:rsidRPr="0012248C" w:rsidRDefault="004D4F9B"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lastRenderedPageBreak/>
        <w:t>六、</w:t>
      </w:r>
      <w:r w:rsidR="00355D0B" w:rsidRPr="0012248C">
        <w:rPr>
          <w:rFonts w:asciiTheme="minorEastAsia" w:hAnsiTheme="minorEastAsia" w:hint="eastAsia"/>
          <w:color w:val="000000" w:themeColor="text1"/>
          <w:sz w:val="24"/>
          <w:szCs w:val="24"/>
        </w:rPr>
        <w:t>监 督 检 查</w:t>
      </w:r>
    </w:p>
    <w:p w14:paraId="25A5BAE3" w14:textId="3B46F82C"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（一）</w:t>
      </w:r>
      <w:r w:rsidR="00355D0B" w:rsidRPr="0012248C">
        <w:rPr>
          <w:rFonts w:asciiTheme="minorEastAsia" w:eastAsiaTheme="minorEastAsia" w:hAnsiTheme="minorEastAsia" w:hint="eastAsia"/>
          <w:color w:val="000000" w:themeColor="text1"/>
          <w:sz w:val="24"/>
          <w:szCs w:val="24"/>
        </w:rPr>
        <w:t>上级监督</w:t>
      </w:r>
    </w:p>
    <w:p w14:paraId="61FF6E6E"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级行政机关应当加强对下级行政机关实施行政许可的监督检查，及时纠正行政许可实施中的违法行为。</w:t>
      </w:r>
    </w:p>
    <w:p w14:paraId="1F3C553E" w14:textId="1FD9323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》第六十条）</w:t>
      </w:r>
    </w:p>
    <w:p w14:paraId="689EF8D9" w14:textId="63A8EFA6"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（二）</w:t>
      </w:r>
      <w:r w:rsidR="00355D0B" w:rsidRPr="0012248C">
        <w:rPr>
          <w:rFonts w:asciiTheme="minorEastAsia" w:eastAsiaTheme="minorEastAsia" w:hAnsiTheme="minorEastAsia" w:hint="eastAsia"/>
          <w:color w:val="000000" w:themeColor="text1"/>
          <w:sz w:val="24"/>
          <w:szCs w:val="24"/>
        </w:rPr>
        <w:t>本机关监督</w:t>
      </w:r>
    </w:p>
    <w:p w14:paraId="35BD880E" w14:textId="222729FE"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建立监督制度</w:t>
      </w:r>
    </w:p>
    <w:p w14:paraId="4319582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行政机关应当建立健全监督制度，通过核查反映被许可人从事行政许可事项活动情况的有关材料，履行监督责任。</w:t>
      </w:r>
    </w:p>
    <w:p w14:paraId="3E57AC8E" w14:textId="451D356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2" w:name="_Hlk26089302"/>
      <w:r w:rsidRPr="0012248C">
        <w:rPr>
          <w:rFonts w:asciiTheme="minorEastAsia" w:eastAsiaTheme="minorEastAsia" w:hAnsiTheme="minorEastAsia" w:hint="eastAsia"/>
          <w:color w:val="000000" w:themeColor="text1"/>
        </w:rPr>
        <w:t>（《</w:t>
      </w:r>
      <w:hyperlink r:id="rId12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》第六十一条第一款）</w:t>
      </w:r>
    </w:p>
    <w:bookmarkEnd w:id="12"/>
    <w:p w14:paraId="44839C00" w14:textId="4BF606EA"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2、</w:t>
      </w:r>
      <w:r w:rsidR="00355D0B" w:rsidRPr="0012248C">
        <w:rPr>
          <w:rFonts w:asciiTheme="minorEastAsia" w:hAnsiTheme="minorEastAsia" w:hint="eastAsia"/>
          <w:color w:val="000000" w:themeColor="text1"/>
          <w:sz w:val="24"/>
          <w:szCs w:val="24"/>
        </w:rPr>
        <w:t>做好监督记录</w:t>
      </w:r>
    </w:p>
    <w:p w14:paraId="080492BB"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行政机关依法对被许可人从事行政许可事项的活动进行监督检查时，应当将监督检查的情况和处理结果予以记录，由监督检查人员签字后归档。公众有权查阅行政机关监督检查记录。</w:t>
      </w:r>
    </w:p>
    <w:p w14:paraId="327DC489" w14:textId="08A9FBF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》第六十一条第二款）</w:t>
      </w:r>
    </w:p>
    <w:p w14:paraId="1DE982E1"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行政机关应当创造条件，实现与被许可人、其他有关行政机关的计算机档案系统互联，核查被许可人从事行政许可事项活动情况。</w:t>
      </w:r>
    </w:p>
    <w:p w14:paraId="224EB3AD" w14:textId="7F528A4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》第六十一条第三款）</w:t>
      </w:r>
    </w:p>
    <w:p w14:paraId="404FC7B1" w14:textId="310A1C33"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3、</w:t>
      </w:r>
      <w:r w:rsidR="00355D0B" w:rsidRPr="0012248C">
        <w:rPr>
          <w:rFonts w:asciiTheme="minorEastAsia" w:hAnsiTheme="minorEastAsia" w:hint="eastAsia"/>
          <w:color w:val="000000" w:themeColor="text1"/>
          <w:sz w:val="24"/>
          <w:szCs w:val="24"/>
        </w:rPr>
        <w:t>依法抽样检查</w:t>
      </w:r>
    </w:p>
    <w:p w14:paraId="4FACB4F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14:paraId="2FA6E4CF" w14:textId="529A5A2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》第六十二条第一款）</w:t>
      </w:r>
    </w:p>
    <w:p w14:paraId="30A4AFD1"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行政机关根据法律、行政法规的规定，对直接关系公共安全、人身健康、生命财产安全的重要设备、设施进行定期检验。对检验合格的，行政机关应当发给相应的证明文件。</w:t>
      </w:r>
    </w:p>
    <w:p w14:paraId="38F9BDDE" w14:textId="0A6ACC0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2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》第六十二条第二款）</w:t>
      </w:r>
    </w:p>
    <w:p w14:paraId="5FF5B86D" w14:textId="77777777" w:rsidR="00355D0B" w:rsidRPr="0012248C" w:rsidRDefault="00355D0B" w:rsidP="0012248C">
      <w:pPr>
        <w:pStyle w:val="4"/>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附注：监督检查的“三禁”</w:t>
      </w:r>
    </w:p>
    <w:p w14:paraId="70B11213"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行政机关实施监督检查，不得妨碍被许可人正常的生产经营活动，不得索取或者收受被许可人的财物，不得谋取其他利益。</w:t>
      </w:r>
    </w:p>
    <w:p w14:paraId="540F52FF" w14:textId="074C852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3" w:name="_Hlk26089341"/>
      <w:r w:rsidRPr="0012248C">
        <w:rPr>
          <w:rFonts w:asciiTheme="minorEastAsia" w:eastAsiaTheme="minorEastAsia" w:hAnsiTheme="minorEastAsia" w:hint="eastAsia"/>
          <w:color w:val="000000" w:themeColor="text1"/>
        </w:rPr>
        <w:t>（《</w:t>
      </w:r>
      <w:hyperlink r:id="rId12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》第六十三条）</w:t>
      </w:r>
    </w:p>
    <w:bookmarkEnd w:id="13"/>
    <w:p w14:paraId="6AEFD048" w14:textId="67DD1B3A"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（三）</w:t>
      </w:r>
      <w:r w:rsidR="00355D0B" w:rsidRPr="0012248C">
        <w:rPr>
          <w:rFonts w:asciiTheme="minorEastAsia" w:eastAsiaTheme="minorEastAsia" w:hAnsiTheme="minorEastAsia" w:hint="eastAsia"/>
          <w:color w:val="000000" w:themeColor="text1"/>
          <w:sz w:val="24"/>
          <w:szCs w:val="24"/>
        </w:rPr>
        <w:t>域外机关监督</w:t>
      </w:r>
    </w:p>
    <w:p w14:paraId="0D165D95"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被许可人在作出行政许可决定的行政机关管辖区域外违法从事行政许可事项活动的，违法行为发生地的行政机关应当依法将被许可人的违法事实、处理结果抄告作出行政许可决定的行政机关。</w:t>
      </w:r>
    </w:p>
    <w:p w14:paraId="2E10E7AF" w14:textId="0EE45F50"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》第六十四条）</w:t>
      </w:r>
    </w:p>
    <w:p w14:paraId="5994F426" w14:textId="2E565ECD"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（四）</w:t>
      </w:r>
      <w:r w:rsidR="00355D0B" w:rsidRPr="0012248C">
        <w:rPr>
          <w:rFonts w:asciiTheme="minorEastAsia" w:eastAsiaTheme="minorEastAsia" w:hAnsiTheme="minorEastAsia" w:hint="eastAsia"/>
          <w:color w:val="000000" w:themeColor="text1"/>
          <w:sz w:val="24"/>
          <w:szCs w:val="24"/>
        </w:rPr>
        <w:t>社会监督</w:t>
      </w:r>
    </w:p>
    <w:p w14:paraId="42672BE6"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个人和组织发现违法从事行政许可事项的活动，有权向行政机关举报，行政机关应当及时核实、处理。</w:t>
      </w:r>
    </w:p>
    <w:p w14:paraId="0B0BE515" w14:textId="49CAA56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》第六十五条）</w:t>
      </w:r>
    </w:p>
    <w:p w14:paraId="626017E4" w14:textId="7F59E2CE"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附注</w:t>
      </w:r>
      <w:r w:rsidR="004D4F9B" w:rsidRPr="0012248C">
        <w:rPr>
          <w:rFonts w:asciiTheme="minorEastAsia" w:eastAsiaTheme="minorEastAsia" w:hAnsiTheme="minorEastAsia" w:hint="eastAsia"/>
          <w:color w:val="000000" w:themeColor="text1"/>
          <w:sz w:val="24"/>
          <w:szCs w:val="24"/>
        </w:rPr>
        <w:t>（一）</w:t>
      </w:r>
      <w:r w:rsidRPr="0012248C">
        <w:rPr>
          <w:rFonts w:asciiTheme="minorEastAsia" w:eastAsiaTheme="minorEastAsia" w:hAnsiTheme="minorEastAsia" w:hint="eastAsia"/>
          <w:color w:val="000000" w:themeColor="text1"/>
          <w:sz w:val="24"/>
          <w:szCs w:val="24"/>
        </w:rPr>
        <w:t>：发现问题的处理</w:t>
      </w:r>
    </w:p>
    <w:p w14:paraId="1B8167B0" w14:textId="55BCFA7A"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未依法履行开发利用自然资源义务或者未依法履行利用公共资源义务</w:t>
      </w:r>
    </w:p>
    <w:p w14:paraId="4E7386F4"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被许可人</w:t>
      </w:r>
      <w:bookmarkStart w:id="14" w:name="_Hlk26105613"/>
      <w:r w:rsidRPr="0012248C">
        <w:rPr>
          <w:rFonts w:asciiTheme="minorEastAsia" w:eastAsiaTheme="minorEastAsia" w:hAnsiTheme="minorEastAsia" w:hint="eastAsia"/>
          <w:color w:val="000000" w:themeColor="text1"/>
        </w:rPr>
        <w:t>未依法履行开发利用自然资源义务或者未依法履行利用公共资源义务</w:t>
      </w:r>
      <w:bookmarkEnd w:id="14"/>
      <w:r w:rsidRPr="0012248C">
        <w:rPr>
          <w:rFonts w:asciiTheme="minorEastAsia" w:eastAsiaTheme="minorEastAsia" w:hAnsiTheme="minorEastAsia" w:hint="eastAsia"/>
          <w:color w:val="000000" w:themeColor="text1"/>
        </w:rPr>
        <w:t>的，行政机关应当责令限期改正；被许可人在规定期限内不改正的，行政机关应当依照有关法律、行政法规的规定予以处理。</w:t>
      </w:r>
    </w:p>
    <w:p w14:paraId="410D2B70" w14:textId="158DC39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》第六十六条）</w:t>
      </w:r>
    </w:p>
    <w:p w14:paraId="314837A3" w14:textId="75470EC2"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lastRenderedPageBreak/>
        <w:t>2、</w:t>
      </w:r>
      <w:r w:rsidR="00355D0B" w:rsidRPr="0012248C">
        <w:rPr>
          <w:rFonts w:asciiTheme="minorEastAsia" w:hAnsiTheme="minorEastAsia" w:hint="eastAsia"/>
          <w:color w:val="000000" w:themeColor="text1"/>
          <w:sz w:val="24"/>
          <w:szCs w:val="24"/>
        </w:rPr>
        <w:t>未履行普遍服务义务，或擅自停业、歇业</w:t>
      </w:r>
    </w:p>
    <w:p w14:paraId="3A8B3AC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取得直接关系公共利益的特定行业的市场准入行政许可的被许可人，应当按照国家规定的服务标准、资费标准和行政机关依法规定的条件，向用户提供安全、方便、稳定和价格合理的服务，并</w:t>
      </w:r>
      <w:bookmarkStart w:id="15" w:name="_Hlk26105630"/>
      <w:r w:rsidRPr="0012248C">
        <w:rPr>
          <w:rFonts w:asciiTheme="minorEastAsia" w:eastAsiaTheme="minorEastAsia" w:hAnsiTheme="minorEastAsia" w:hint="eastAsia"/>
          <w:color w:val="000000" w:themeColor="text1"/>
        </w:rPr>
        <w:t>履行普遍服务的义务；未经作出行政许可决定的行政机关批准，不得擅自停业、歇业。</w:t>
      </w:r>
      <w:bookmarkEnd w:id="15"/>
    </w:p>
    <w:p w14:paraId="0A5B114E" w14:textId="6231BC15"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6" w:name="_Hlk26089373"/>
      <w:r w:rsidRPr="0012248C">
        <w:rPr>
          <w:rFonts w:asciiTheme="minorEastAsia" w:eastAsiaTheme="minorEastAsia" w:hAnsiTheme="minorEastAsia" w:hint="eastAsia"/>
          <w:color w:val="000000" w:themeColor="text1"/>
        </w:rPr>
        <w:t>（《</w:t>
      </w:r>
      <w:hyperlink r:id="rId13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》第六十七条第一款）</w:t>
      </w:r>
    </w:p>
    <w:bookmarkEnd w:id="16"/>
    <w:p w14:paraId="62B3A078"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被许可人不履行前款规定的义务的，行政机关应当责令限期改正，或者依法采取有效措施督促其履行义务。</w:t>
      </w:r>
    </w:p>
    <w:p w14:paraId="20201235" w14:textId="6D92CFB5"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》第六十七条第二款）</w:t>
      </w:r>
    </w:p>
    <w:p w14:paraId="09674357" w14:textId="44834302"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3、</w:t>
      </w:r>
      <w:r w:rsidR="00355D0B" w:rsidRPr="0012248C">
        <w:rPr>
          <w:rFonts w:asciiTheme="minorEastAsia" w:hAnsiTheme="minorEastAsia" w:hint="eastAsia"/>
          <w:color w:val="000000" w:themeColor="text1"/>
          <w:sz w:val="24"/>
          <w:szCs w:val="24"/>
        </w:rPr>
        <w:t>直接关系公共安全、人身健康、生命财产安全的重要设备、设施存在安全隐患</w:t>
      </w:r>
    </w:p>
    <w:p w14:paraId="598F0A0A"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对直接关系公共安全、人身健康、生命财产安全的重要设备、设施，行政机关应当督促设计、建造、安装和使用单位建立相应的自检制度。</w:t>
      </w:r>
    </w:p>
    <w:p w14:paraId="5F810CA1" w14:textId="46AD72D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》第六十八条第一款）</w:t>
      </w:r>
    </w:p>
    <w:p w14:paraId="74CE6503"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行政机关在监督检查时，发现</w:t>
      </w:r>
      <w:bookmarkStart w:id="17" w:name="_Hlk26105685"/>
      <w:r w:rsidRPr="0012248C">
        <w:rPr>
          <w:rFonts w:asciiTheme="minorEastAsia" w:eastAsiaTheme="minorEastAsia" w:hAnsiTheme="minorEastAsia" w:hint="eastAsia"/>
          <w:color w:val="000000" w:themeColor="text1"/>
        </w:rPr>
        <w:t>直接关系公共安全、人身健康、生命财产安全的重要设备、设施存在安全隐患</w:t>
      </w:r>
      <w:bookmarkEnd w:id="17"/>
      <w:r w:rsidRPr="0012248C">
        <w:rPr>
          <w:rFonts w:asciiTheme="minorEastAsia" w:eastAsiaTheme="minorEastAsia" w:hAnsiTheme="minorEastAsia" w:hint="eastAsia"/>
          <w:color w:val="000000" w:themeColor="text1"/>
        </w:rPr>
        <w:t>的，应当责令停止建造、安装和使用，并责令设计、建造、安装和使用单位立即改正。</w:t>
      </w:r>
    </w:p>
    <w:p w14:paraId="2D060CD7" w14:textId="5095B46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》第六十八条第二款）</w:t>
      </w:r>
    </w:p>
    <w:p w14:paraId="5C276B8C" w14:textId="7C5110DE"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附注</w:t>
      </w:r>
      <w:r w:rsidR="004D4F9B" w:rsidRPr="0012248C">
        <w:rPr>
          <w:rFonts w:asciiTheme="minorEastAsia" w:eastAsiaTheme="minorEastAsia" w:hAnsiTheme="minorEastAsia" w:hint="eastAsia"/>
          <w:color w:val="000000" w:themeColor="text1"/>
          <w:sz w:val="24"/>
          <w:szCs w:val="24"/>
        </w:rPr>
        <w:t>（二）</w:t>
      </w:r>
      <w:r w:rsidRPr="0012248C">
        <w:rPr>
          <w:rFonts w:asciiTheme="minorEastAsia" w:eastAsiaTheme="minorEastAsia" w:hAnsiTheme="minorEastAsia" w:hint="eastAsia"/>
          <w:color w:val="000000" w:themeColor="text1"/>
          <w:sz w:val="24"/>
          <w:szCs w:val="24"/>
        </w:rPr>
        <w:t>：行政许可的撤销</w:t>
      </w:r>
    </w:p>
    <w:p w14:paraId="6F55B2B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有下列情形之一的，作出行政许可决定的行政机关或者其上级行政机关，根据利害关系人的请求或者依据职权，可以撤销行政许可：</w:t>
      </w:r>
    </w:p>
    <w:p w14:paraId="45B64D61" w14:textId="06E82988"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w:t>
      </w:r>
      <w:r w:rsidR="00355D0B" w:rsidRPr="0012248C">
        <w:rPr>
          <w:rFonts w:asciiTheme="minorEastAsia" w:eastAsiaTheme="minorEastAsia" w:hAnsiTheme="minorEastAsia" w:hint="eastAsia"/>
          <w:color w:val="000000" w:themeColor="text1"/>
        </w:rPr>
        <w:t>行政机关工作人员滥用职权、玩忽职守作出准予行政许可决定的；</w:t>
      </w:r>
    </w:p>
    <w:p w14:paraId="7DC36AE9" w14:textId="307BB19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8" w:name="_Hlk26089422"/>
      <w:r w:rsidRPr="0012248C">
        <w:rPr>
          <w:rFonts w:asciiTheme="minorEastAsia" w:eastAsiaTheme="minorEastAsia" w:hAnsiTheme="minorEastAsia" w:hint="eastAsia"/>
          <w:color w:val="000000" w:themeColor="text1"/>
        </w:rPr>
        <w:t>（《</w:t>
      </w:r>
      <w:hyperlink r:id="rId13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》第六十九条第一款第一项）</w:t>
      </w:r>
    </w:p>
    <w:bookmarkEnd w:id="18"/>
    <w:p w14:paraId="4CE96355" w14:textId="575B96FA"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w:t>
      </w:r>
      <w:r w:rsidR="00355D0B" w:rsidRPr="0012248C">
        <w:rPr>
          <w:rFonts w:asciiTheme="minorEastAsia" w:eastAsiaTheme="minorEastAsia" w:hAnsiTheme="minorEastAsia" w:hint="eastAsia"/>
          <w:color w:val="000000" w:themeColor="text1"/>
        </w:rPr>
        <w:t>超越法定职权作出准予行政许可决定的；</w:t>
      </w:r>
    </w:p>
    <w:p w14:paraId="309482EE" w14:textId="3A656E6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w:t>
      </w:r>
      <w:hyperlink r:id="rId13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》第六十九条第一款第二项）</w:t>
      </w:r>
    </w:p>
    <w:p w14:paraId="4C6FB023" w14:textId="5C156BE1"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3、</w:t>
      </w:r>
      <w:r w:rsidR="00355D0B" w:rsidRPr="0012248C">
        <w:rPr>
          <w:rFonts w:asciiTheme="minorEastAsia" w:eastAsiaTheme="minorEastAsia" w:hAnsiTheme="minorEastAsia" w:hint="eastAsia"/>
          <w:color w:val="000000" w:themeColor="text1"/>
        </w:rPr>
        <w:t>违反法定程序作出准予行政许可决定的；</w:t>
      </w:r>
    </w:p>
    <w:p w14:paraId="73C51A16" w14:textId="76C184F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3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》第六十九条第一款第三项）</w:t>
      </w:r>
    </w:p>
    <w:p w14:paraId="6B86A2FE" w14:textId="4B15FC09"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4、</w:t>
      </w:r>
      <w:r w:rsidR="00355D0B" w:rsidRPr="0012248C">
        <w:rPr>
          <w:rFonts w:asciiTheme="minorEastAsia" w:eastAsiaTheme="minorEastAsia" w:hAnsiTheme="minorEastAsia" w:hint="eastAsia"/>
          <w:color w:val="000000" w:themeColor="text1"/>
        </w:rPr>
        <w:t>对不具备申请资格或者不符合法定条件的申请人准予行政许可的；</w:t>
      </w:r>
    </w:p>
    <w:p w14:paraId="2727E4C8" w14:textId="21BCA6C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》第六十九条第一款第四项）</w:t>
      </w:r>
    </w:p>
    <w:p w14:paraId="4080A5E5" w14:textId="4D594392"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5、</w:t>
      </w:r>
      <w:r w:rsidR="00355D0B" w:rsidRPr="0012248C">
        <w:rPr>
          <w:rFonts w:asciiTheme="minorEastAsia" w:eastAsiaTheme="minorEastAsia" w:hAnsiTheme="minorEastAsia" w:hint="eastAsia"/>
          <w:color w:val="000000" w:themeColor="text1"/>
        </w:rPr>
        <w:t>依法可以撤销行政许可的其他情形。</w:t>
      </w:r>
    </w:p>
    <w:p w14:paraId="226928D8" w14:textId="28B38FC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》第六十九条第一款第五项）</w:t>
      </w:r>
    </w:p>
    <w:p w14:paraId="3750BA7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被许可人以欺骗、贿赂等不正当手段取得行政许可的，应当予以撤销。</w:t>
      </w:r>
    </w:p>
    <w:p w14:paraId="2F0E3276" w14:textId="1B4E7035"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19" w:name="_Hlk26089444"/>
      <w:r w:rsidRPr="0012248C">
        <w:rPr>
          <w:rFonts w:asciiTheme="minorEastAsia" w:eastAsiaTheme="minorEastAsia" w:hAnsiTheme="minorEastAsia" w:hint="eastAsia"/>
          <w:color w:val="000000" w:themeColor="text1"/>
        </w:rPr>
        <w:t>（《</w:t>
      </w:r>
      <w:hyperlink r:id="rId14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》第六十九条第二款）</w:t>
      </w:r>
    </w:p>
    <w:bookmarkEnd w:id="19"/>
    <w:p w14:paraId="4EB29A6E"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依照前两款的规定撤销行政许可，可能对公共利益造成重大损害的，不予撤销。</w:t>
      </w:r>
    </w:p>
    <w:p w14:paraId="34DB4554" w14:textId="23ABCEB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》第六十九条第三款）</w:t>
      </w:r>
    </w:p>
    <w:p w14:paraId="5AFF796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依照本条第一款的规定撤销行政许可，被许可人的合法权益受到损害的，行政机关应当依法给予赔偿。依照本条第二款的规定撤销行政许可的，被许可人基于行政许可取得的利益不受保护。</w:t>
      </w:r>
    </w:p>
    <w:p w14:paraId="15E19F71" w14:textId="1E1C76C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》第六十九条第四款）</w:t>
      </w:r>
    </w:p>
    <w:p w14:paraId="0BAE73EB" w14:textId="45BBB8D4" w:rsidR="00355D0B" w:rsidRPr="0012248C" w:rsidRDefault="00355D0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附注</w:t>
      </w:r>
      <w:r w:rsidR="004D4F9B" w:rsidRPr="0012248C">
        <w:rPr>
          <w:rFonts w:asciiTheme="minorEastAsia" w:eastAsiaTheme="minorEastAsia" w:hAnsiTheme="minorEastAsia" w:hint="eastAsia"/>
          <w:color w:val="000000" w:themeColor="text1"/>
          <w:sz w:val="24"/>
          <w:szCs w:val="24"/>
        </w:rPr>
        <w:t>（三）</w:t>
      </w:r>
      <w:r w:rsidRPr="0012248C">
        <w:rPr>
          <w:rFonts w:asciiTheme="minorEastAsia" w:eastAsiaTheme="minorEastAsia" w:hAnsiTheme="minorEastAsia" w:hint="eastAsia"/>
          <w:color w:val="000000" w:themeColor="text1"/>
          <w:sz w:val="24"/>
          <w:szCs w:val="24"/>
        </w:rPr>
        <w:t>：行政许可的注销</w:t>
      </w:r>
    </w:p>
    <w:p w14:paraId="3EA1A4E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有下列情形之一的，行政机关应当依法办理有关行政许可的注销手续：</w:t>
      </w:r>
    </w:p>
    <w:p w14:paraId="5A3F59E0" w14:textId="355BB7B3"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w:t>
      </w:r>
      <w:r w:rsidR="00355D0B" w:rsidRPr="0012248C">
        <w:rPr>
          <w:rFonts w:asciiTheme="minorEastAsia" w:eastAsiaTheme="minorEastAsia" w:hAnsiTheme="minorEastAsia" w:hint="eastAsia"/>
          <w:color w:val="000000" w:themeColor="text1"/>
        </w:rPr>
        <w:t>行政许可有效期届满未延续的；</w:t>
      </w:r>
    </w:p>
    <w:p w14:paraId="4B67D62B" w14:textId="5C830B4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20" w:name="_Hlk26089481"/>
      <w:r w:rsidRPr="0012248C">
        <w:rPr>
          <w:rFonts w:asciiTheme="minorEastAsia" w:eastAsiaTheme="minorEastAsia" w:hAnsiTheme="minorEastAsia" w:hint="eastAsia"/>
          <w:color w:val="000000" w:themeColor="text1"/>
        </w:rPr>
        <w:t>（《</w:t>
      </w:r>
      <w:hyperlink r:id="rId14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》第七十条第一款）</w:t>
      </w:r>
    </w:p>
    <w:bookmarkEnd w:id="20"/>
    <w:p w14:paraId="699009C2" w14:textId="21617483"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w:t>
      </w:r>
      <w:r w:rsidR="00355D0B" w:rsidRPr="0012248C">
        <w:rPr>
          <w:rFonts w:asciiTheme="minorEastAsia" w:eastAsiaTheme="minorEastAsia" w:hAnsiTheme="minorEastAsia" w:hint="eastAsia"/>
          <w:color w:val="000000" w:themeColor="text1"/>
        </w:rPr>
        <w:t>赋予公民特定资格的行政许可，该公民死亡或者丧失行为能力的；</w:t>
      </w:r>
    </w:p>
    <w:p w14:paraId="55D34505" w14:textId="1707832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》第七十条第二款）</w:t>
      </w:r>
    </w:p>
    <w:p w14:paraId="250BC016" w14:textId="2A3ACCFC"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3、</w:t>
      </w:r>
      <w:r w:rsidR="00355D0B" w:rsidRPr="0012248C">
        <w:rPr>
          <w:rFonts w:asciiTheme="minorEastAsia" w:eastAsiaTheme="minorEastAsia" w:hAnsiTheme="minorEastAsia" w:hint="eastAsia"/>
          <w:color w:val="000000" w:themeColor="text1"/>
        </w:rPr>
        <w:t>法人或者其他组织依法终止的；</w:t>
      </w:r>
    </w:p>
    <w:p w14:paraId="4ED4DBB7" w14:textId="3F6099E6"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》第七十条第三款）</w:t>
      </w:r>
    </w:p>
    <w:p w14:paraId="56FDDF82" w14:textId="1AAF1DC0"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4、</w:t>
      </w:r>
      <w:r w:rsidR="00355D0B" w:rsidRPr="0012248C">
        <w:rPr>
          <w:rFonts w:asciiTheme="minorEastAsia" w:eastAsiaTheme="minorEastAsia" w:hAnsiTheme="minorEastAsia" w:hint="eastAsia"/>
          <w:color w:val="000000" w:themeColor="text1"/>
        </w:rPr>
        <w:t>行政许可依法被撤销、撤回，或者行政许可证件依法被吊销的；</w:t>
      </w:r>
    </w:p>
    <w:p w14:paraId="64746ADF" w14:textId="00E21C9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》第七十条第四款）</w:t>
      </w:r>
    </w:p>
    <w:p w14:paraId="6134D563" w14:textId="7592B926"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5、</w:t>
      </w:r>
      <w:r w:rsidR="00355D0B" w:rsidRPr="0012248C">
        <w:rPr>
          <w:rFonts w:asciiTheme="minorEastAsia" w:eastAsiaTheme="minorEastAsia" w:hAnsiTheme="minorEastAsia" w:hint="eastAsia"/>
          <w:color w:val="000000" w:themeColor="text1"/>
        </w:rPr>
        <w:t>因不可抗力导致行政许可事项无法实施的；</w:t>
      </w:r>
    </w:p>
    <w:p w14:paraId="42EB11C7" w14:textId="55B8CAB8"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4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》第七十条第五款）</w:t>
      </w:r>
    </w:p>
    <w:p w14:paraId="4F15DED3" w14:textId="2DC01405"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6、</w:t>
      </w:r>
      <w:r w:rsidR="00355D0B" w:rsidRPr="0012248C">
        <w:rPr>
          <w:rFonts w:asciiTheme="minorEastAsia" w:eastAsiaTheme="minorEastAsia" w:hAnsiTheme="minorEastAsia" w:hint="eastAsia"/>
          <w:color w:val="000000" w:themeColor="text1"/>
        </w:rPr>
        <w:t>法律、法规规定的应当注销行政许可的其他情形。</w:t>
      </w:r>
    </w:p>
    <w:p w14:paraId="15123533" w14:textId="6BD74D12"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》第七十条第六款）</w:t>
      </w:r>
    </w:p>
    <w:p w14:paraId="7CEAD8AC" w14:textId="7D0EF645" w:rsidR="00355D0B" w:rsidRPr="0012248C" w:rsidRDefault="004D4F9B"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七、</w:t>
      </w:r>
      <w:r w:rsidR="00355D0B" w:rsidRPr="0012248C">
        <w:rPr>
          <w:rFonts w:asciiTheme="minorEastAsia" w:hAnsiTheme="minorEastAsia" w:hint="eastAsia"/>
          <w:color w:val="000000" w:themeColor="text1"/>
          <w:sz w:val="24"/>
          <w:szCs w:val="24"/>
        </w:rPr>
        <w:t>法　律　责　任</w:t>
      </w:r>
    </w:p>
    <w:p w14:paraId="58873180" w14:textId="660D0B0D"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（一）</w:t>
      </w:r>
      <w:r w:rsidR="00355D0B" w:rsidRPr="0012248C">
        <w:rPr>
          <w:rFonts w:asciiTheme="minorEastAsia" w:eastAsiaTheme="minorEastAsia" w:hAnsiTheme="minorEastAsia" w:hint="eastAsia"/>
          <w:color w:val="000000" w:themeColor="text1"/>
          <w:sz w:val="24"/>
          <w:szCs w:val="24"/>
        </w:rPr>
        <w:t>违法设定行政许可的责任</w:t>
      </w:r>
    </w:p>
    <w:p w14:paraId="5582CE72"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违反本法第十七条规定设定的行政许可，有关机关应当责令设定该行政许可的机关改正，或者依法予以撤销。</w:t>
      </w:r>
    </w:p>
    <w:p w14:paraId="1636C82E" w14:textId="014E005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》第七十一条）</w:t>
      </w:r>
    </w:p>
    <w:p w14:paraId="4EAA3B3E" w14:textId="3B2F540A" w:rsidR="00355D0B" w:rsidRPr="0012248C" w:rsidRDefault="004D4F9B"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（二）</w:t>
      </w:r>
      <w:r w:rsidR="00355D0B" w:rsidRPr="0012248C">
        <w:rPr>
          <w:rFonts w:asciiTheme="minorEastAsia" w:eastAsiaTheme="minorEastAsia" w:hAnsiTheme="minorEastAsia" w:hint="eastAsia"/>
          <w:color w:val="000000" w:themeColor="text1"/>
          <w:sz w:val="24"/>
          <w:szCs w:val="24"/>
        </w:rPr>
        <w:t>行政机关违法实施行政许可的责任</w:t>
      </w:r>
    </w:p>
    <w:p w14:paraId="73AF8BA4" w14:textId="4F394363"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1、</w:t>
      </w:r>
      <w:r w:rsidR="00355D0B" w:rsidRPr="0012248C">
        <w:rPr>
          <w:rFonts w:asciiTheme="minorEastAsia" w:hAnsiTheme="minorEastAsia" w:hint="eastAsia"/>
          <w:color w:val="000000" w:themeColor="text1"/>
          <w:sz w:val="24"/>
          <w:szCs w:val="24"/>
        </w:rPr>
        <w:t>行政处分</w:t>
      </w:r>
    </w:p>
    <w:p w14:paraId="308D15C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行政机关及其工作人员违反本法的规定，有下列情形之一的，由其上级行政机关或者监察机关责令改正；情节严重的，对直接负责的主管人员和其他直接责任人员依法给予行政处分：</w:t>
      </w:r>
    </w:p>
    <w:p w14:paraId="2F894F3B" w14:textId="716A8249"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w:t>
      </w:r>
      <w:r w:rsidR="00355D0B" w:rsidRPr="0012248C">
        <w:rPr>
          <w:rFonts w:asciiTheme="minorEastAsia" w:eastAsiaTheme="minorEastAsia" w:hAnsiTheme="minorEastAsia" w:hint="eastAsia"/>
          <w:color w:val="000000" w:themeColor="text1"/>
        </w:rPr>
        <w:t>对符合法定条件的行政许可申请不予受理的；</w:t>
      </w:r>
    </w:p>
    <w:p w14:paraId="41B15F67" w14:textId="3E205A2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21" w:name="_Hlk26089521"/>
      <w:r w:rsidRPr="0012248C">
        <w:rPr>
          <w:rFonts w:asciiTheme="minorEastAsia" w:eastAsiaTheme="minorEastAsia" w:hAnsiTheme="minorEastAsia" w:hint="eastAsia"/>
          <w:color w:val="000000" w:themeColor="text1"/>
        </w:rPr>
        <w:t>（《</w:t>
      </w:r>
      <w:hyperlink r:id="rId15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》第七十二条第一款）</w:t>
      </w:r>
    </w:p>
    <w:bookmarkEnd w:id="21"/>
    <w:p w14:paraId="4CA5CB82" w14:textId="0CF6AB52"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w:t>
      </w:r>
      <w:r w:rsidR="00355D0B" w:rsidRPr="0012248C">
        <w:rPr>
          <w:rFonts w:asciiTheme="minorEastAsia" w:eastAsiaTheme="minorEastAsia" w:hAnsiTheme="minorEastAsia" w:hint="eastAsia"/>
          <w:color w:val="000000" w:themeColor="text1"/>
        </w:rPr>
        <w:t>不在办公场所公示依法应当公示的材料的；</w:t>
      </w:r>
    </w:p>
    <w:p w14:paraId="0F7D12F2" w14:textId="6E6FBEA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》第七十二条第二款）</w:t>
      </w:r>
    </w:p>
    <w:p w14:paraId="4C4C83C9" w14:textId="7787A799"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（3）</w:t>
      </w:r>
      <w:r w:rsidR="00355D0B" w:rsidRPr="0012248C">
        <w:rPr>
          <w:rFonts w:asciiTheme="minorEastAsia" w:eastAsiaTheme="minorEastAsia" w:hAnsiTheme="minorEastAsia" w:hint="eastAsia"/>
          <w:color w:val="000000" w:themeColor="text1"/>
        </w:rPr>
        <w:t>在受理、审查、决定行政许可过程中，未向申请人、利害关系人履行法定告知义务的；</w:t>
      </w:r>
    </w:p>
    <w:p w14:paraId="2E68A6DD" w14:textId="6C755EF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》第七十二条第三款）</w:t>
      </w:r>
    </w:p>
    <w:p w14:paraId="7FD634E3" w14:textId="27B3772B"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（4）</w:t>
      </w:r>
      <w:r w:rsidR="00355D0B" w:rsidRPr="0012248C">
        <w:rPr>
          <w:rFonts w:asciiTheme="minorEastAsia" w:eastAsiaTheme="minorEastAsia" w:hAnsiTheme="minorEastAsia" w:hint="eastAsia"/>
          <w:color w:val="000000" w:themeColor="text1"/>
        </w:rPr>
        <w:t>申请人提交的申请材料不齐全、不符合法定形式，不一次告知申请人必须补正的全部内容的；</w:t>
      </w:r>
    </w:p>
    <w:p w14:paraId="57B7E90A" w14:textId="3F1CD5B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》第七十二条第四款）</w:t>
      </w:r>
    </w:p>
    <w:p w14:paraId="45741925" w14:textId="078DB1F9"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（5）</w:t>
      </w:r>
      <w:r w:rsidR="00355D0B" w:rsidRPr="0012248C">
        <w:rPr>
          <w:rFonts w:asciiTheme="minorEastAsia" w:eastAsiaTheme="minorEastAsia" w:hAnsiTheme="minorEastAsia" w:hint="eastAsia"/>
          <w:color w:val="000000" w:themeColor="text1"/>
        </w:rPr>
        <w:t>违法披露申请人提交的商业秘密、未披露信息或者保密商务信息的；</w:t>
      </w:r>
    </w:p>
    <w:p w14:paraId="11F58B98" w14:textId="0098D31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》第七十二条第五款）</w:t>
      </w:r>
    </w:p>
    <w:p w14:paraId="13F8EFF5" w14:textId="0D1485DC"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（6）</w:t>
      </w:r>
      <w:r w:rsidR="00355D0B" w:rsidRPr="0012248C">
        <w:rPr>
          <w:rFonts w:asciiTheme="minorEastAsia" w:eastAsiaTheme="minorEastAsia" w:hAnsiTheme="minorEastAsia" w:hint="eastAsia"/>
          <w:color w:val="000000" w:themeColor="text1"/>
        </w:rPr>
        <w:t>以转让技术作为取得行政许可的条件，或者在实施行政许可的过程中直接或者间接地要求转让技术的；</w:t>
      </w:r>
    </w:p>
    <w:p w14:paraId="501A4426" w14:textId="3C2E08A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》第七十二条第六款）</w:t>
      </w:r>
    </w:p>
    <w:p w14:paraId="1AB53DD9" w14:textId="32D4021C"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（7）</w:t>
      </w:r>
      <w:r w:rsidR="00355D0B" w:rsidRPr="0012248C">
        <w:rPr>
          <w:rFonts w:asciiTheme="minorEastAsia" w:eastAsiaTheme="minorEastAsia" w:hAnsiTheme="minorEastAsia" w:hint="eastAsia"/>
          <w:color w:val="000000" w:themeColor="text1"/>
        </w:rPr>
        <w:t>未依法说明不受理行政许可申请或者不予行政许可的理由的；</w:t>
      </w:r>
    </w:p>
    <w:p w14:paraId="361271B8" w14:textId="2F5E358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》第七十二条第七款）</w:t>
      </w:r>
    </w:p>
    <w:p w14:paraId="7CA1690C" w14:textId="4D45BA8B"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（8）</w:t>
      </w:r>
      <w:r w:rsidR="00355D0B" w:rsidRPr="0012248C">
        <w:rPr>
          <w:rFonts w:asciiTheme="minorEastAsia" w:eastAsiaTheme="minorEastAsia" w:hAnsiTheme="minorEastAsia" w:hint="eastAsia"/>
          <w:color w:val="000000" w:themeColor="text1"/>
        </w:rPr>
        <w:t>依法应当举行听证而不举行听证的。</w:t>
      </w:r>
    </w:p>
    <w:p w14:paraId="5747DCF5" w14:textId="3E61DFC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5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》第七十二条第八款）</w:t>
      </w:r>
    </w:p>
    <w:p w14:paraId="7AF4768C" w14:textId="14933CEF" w:rsidR="00355D0B" w:rsidRPr="0012248C" w:rsidRDefault="004D4F9B"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2、</w:t>
      </w:r>
      <w:r w:rsidR="00355D0B" w:rsidRPr="0012248C">
        <w:rPr>
          <w:rFonts w:asciiTheme="minorEastAsia" w:hAnsiTheme="minorEastAsia" w:hint="eastAsia"/>
          <w:color w:val="000000" w:themeColor="text1"/>
          <w:sz w:val="24"/>
          <w:szCs w:val="24"/>
        </w:rPr>
        <w:t>刑事责任</w:t>
      </w:r>
    </w:p>
    <w:p w14:paraId="0F74C702" w14:textId="2F9F983D"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w:t>
      </w:r>
      <w:r w:rsidR="00355D0B" w:rsidRPr="0012248C">
        <w:rPr>
          <w:rFonts w:asciiTheme="minorEastAsia" w:eastAsiaTheme="minorEastAsia" w:hAnsiTheme="minorEastAsia" w:hint="eastAsia"/>
          <w:color w:val="000000" w:themeColor="text1"/>
        </w:rPr>
        <w:t>行政机关工作人员办理行政许可、实施监督检查，索取或者收受他人财物或者谋取其他利益，构成犯罪的，依法追究刑事责任；尚不构成犯罪的，依法给予行政处分。</w:t>
      </w:r>
    </w:p>
    <w:p w14:paraId="0E034BCE" w14:textId="4E0B4BF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》第七十三条）</w:t>
      </w:r>
    </w:p>
    <w:p w14:paraId="2F7FDA87" w14:textId="33AEF553"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w:t>
      </w:r>
      <w:r w:rsidR="00355D0B" w:rsidRPr="0012248C">
        <w:rPr>
          <w:rFonts w:asciiTheme="minorEastAsia" w:eastAsiaTheme="minorEastAsia" w:hAnsiTheme="minorEastAsia" w:hint="eastAsia"/>
          <w:color w:val="000000" w:themeColor="text1"/>
        </w:rPr>
        <w:t>行政机关实施行政许可，有下列情形之一的，由其上级行政机关或者监察机关责令改正，对直接负责的主管人员和其他直接责任人员依法给予行政处分；构成犯罪的，依法追究刑事责任：</w:t>
      </w:r>
    </w:p>
    <w:p w14:paraId="56EF4BD4" w14:textId="3D63D05C" w:rsidR="00355D0B" w:rsidRPr="0012248C" w:rsidRDefault="004D4F9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lastRenderedPageBreak/>
        <w:t>①</w:t>
      </w:r>
      <w:r w:rsidR="00355D0B" w:rsidRPr="0012248C">
        <w:rPr>
          <w:rFonts w:asciiTheme="minorEastAsia" w:eastAsiaTheme="minorEastAsia" w:hAnsiTheme="minorEastAsia" w:hint="eastAsia"/>
          <w:color w:val="000000" w:themeColor="text1"/>
        </w:rPr>
        <w:t>对不符合法定条件的申请人准予行政许可或者超越法定职权作出准予行政许可决定的；</w:t>
      </w:r>
    </w:p>
    <w:p w14:paraId="353CD53D" w14:textId="7F364CD7"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》第七十四条第一款）</w:t>
      </w:r>
    </w:p>
    <w:p w14:paraId="79CD5B1A" w14:textId="22FE4784"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②</w:t>
      </w:r>
      <w:r w:rsidR="00355D0B" w:rsidRPr="0012248C">
        <w:rPr>
          <w:rFonts w:asciiTheme="minorEastAsia" w:eastAsiaTheme="minorEastAsia" w:hAnsiTheme="minorEastAsia" w:hint="eastAsia"/>
          <w:color w:val="000000" w:themeColor="text1"/>
        </w:rPr>
        <w:t>对符合法定条件的申请人不予行政许可或者不在法定期限内作出准予行政许可决定的；</w:t>
      </w:r>
    </w:p>
    <w:p w14:paraId="562CDB65" w14:textId="6EAC6ABD"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》第七十四条第二款）</w:t>
      </w:r>
    </w:p>
    <w:p w14:paraId="11E9A1B6" w14:textId="7955EC6D"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③</w:t>
      </w:r>
      <w:r w:rsidR="00355D0B" w:rsidRPr="0012248C">
        <w:rPr>
          <w:rFonts w:asciiTheme="minorEastAsia" w:eastAsiaTheme="minorEastAsia" w:hAnsiTheme="minorEastAsia" w:hint="eastAsia"/>
          <w:color w:val="000000" w:themeColor="text1"/>
        </w:rPr>
        <w:t>依法应当根据招标、拍卖结果或者考试成绩择优作出准予行政许可决定，未经招标、拍卖或者考试，或者不根据招标、拍卖结果或者考试成绩择优作出准予行政许可决定的。</w:t>
      </w:r>
    </w:p>
    <w:p w14:paraId="4AED8BCC" w14:textId="5C214BF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》第七十四条第三款）</w:t>
      </w:r>
    </w:p>
    <w:p w14:paraId="1618F24B" w14:textId="25B90958"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w:t>
      </w:r>
      <w:r w:rsidR="00355D0B" w:rsidRPr="0012248C">
        <w:rPr>
          <w:rFonts w:asciiTheme="minorEastAsia" w:eastAsiaTheme="minorEastAsia" w:hAnsiTheme="minorEastAsia" w:hint="eastAsia"/>
          <w:color w:val="000000" w:themeColor="text1"/>
        </w:rPr>
        <w:t>行政机关实施行政许可，擅自收费或者不按照法定项目和标准收费的，由其上级行政机关或者监察机关责令退还非法收取的费用；对直接负责的主管人员和其他直接责任人员依法给予行政处分。</w:t>
      </w:r>
    </w:p>
    <w:p w14:paraId="5613F146" w14:textId="3434641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》第七十五条第一款）</w:t>
      </w:r>
    </w:p>
    <w:p w14:paraId="561BF5F3"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截留、挪用、私分或者变相私分实施行政许可依法收取的费用的，予以追缴；对直接负责的主管人员和其他直接责任人员依法给予行政处分；构成犯罪的，依法追究刑事责任。</w:t>
      </w:r>
    </w:p>
    <w:p w14:paraId="09B75E39" w14:textId="20C15AD5"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》第七十五条第二款）</w:t>
      </w:r>
    </w:p>
    <w:p w14:paraId="5AA6563F" w14:textId="53205520"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（3）</w:t>
      </w:r>
      <w:r w:rsidR="00355D0B" w:rsidRPr="0012248C">
        <w:rPr>
          <w:rFonts w:asciiTheme="minorEastAsia" w:eastAsiaTheme="minorEastAsia" w:hAnsiTheme="minorEastAsia" w:hint="eastAsia"/>
          <w:color w:val="000000" w:themeColor="text1"/>
        </w:rPr>
        <w:t>行政机关不依法履行监督职责或者监督不力，造成严重后果的，由其上级行政机关或者监察机关责令改正，对直接负责的主管人员和其他直接责任人员依法给予行政处分；构成犯罪的，依法追究刑事责任。</w:t>
      </w:r>
    </w:p>
    <w:p w14:paraId="3A4788CD" w14:textId="0A8263EB"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6"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》第七十七条）</w:t>
      </w:r>
    </w:p>
    <w:p w14:paraId="6557F91C" w14:textId="066E63FA" w:rsidR="00355D0B" w:rsidRPr="0012248C" w:rsidRDefault="0012248C" w:rsidP="0012248C">
      <w:pPr>
        <w:pStyle w:val="3"/>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lastRenderedPageBreak/>
        <w:t>3、</w:t>
      </w:r>
      <w:r w:rsidR="00355D0B" w:rsidRPr="0012248C">
        <w:rPr>
          <w:rFonts w:asciiTheme="minorEastAsia" w:hAnsiTheme="minorEastAsia" w:hint="eastAsia"/>
          <w:color w:val="000000" w:themeColor="text1"/>
          <w:sz w:val="24"/>
          <w:szCs w:val="24"/>
        </w:rPr>
        <w:t>国家赔偿</w:t>
      </w:r>
    </w:p>
    <w:p w14:paraId="7AFCA2CD"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行政机关违法实施行政许可，给当事人的合法权益造成损害的，应当依照国家赔偿法的规定给予赔偿。</w:t>
      </w:r>
    </w:p>
    <w:p w14:paraId="48FE876F" w14:textId="79FBA5A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22" w:name="_Hlk26089638"/>
      <w:r w:rsidRPr="0012248C">
        <w:rPr>
          <w:rFonts w:asciiTheme="minorEastAsia" w:eastAsiaTheme="minorEastAsia" w:hAnsiTheme="minorEastAsia" w:hint="eastAsia"/>
          <w:color w:val="000000" w:themeColor="text1"/>
        </w:rPr>
        <w:t>（《</w:t>
      </w:r>
      <w:hyperlink r:id="rId167"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》第七十六条）</w:t>
      </w:r>
    </w:p>
    <w:bookmarkEnd w:id="22"/>
    <w:p w14:paraId="679E9BFE" w14:textId="6FF5807A" w:rsidR="00355D0B" w:rsidRPr="0012248C" w:rsidRDefault="0012248C" w:rsidP="0012248C">
      <w:pPr>
        <w:pStyle w:val="2"/>
        <w:spacing w:beforeLines="50" w:before="156" w:after="0" w:line="480" w:lineRule="atLeast"/>
        <w:rPr>
          <w:rFonts w:asciiTheme="minorEastAsia" w:eastAsiaTheme="minorEastAsia" w:hAnsiTheme="minorEastAsia"/>
          <w:color w:val="000000" w:themeColor="text1"/>
          <w:sz w:val="24"/>
          <w:szCs w:val="24"/>
        </w:rPr>
      </w:pPr>
      <w:r w:rsidRPr="0012248C">
        <w:rPr>
          <w:rFonts w:asciiTheme="minorEastAsia" w:eastAsiaTheme="minorEastAsia" w:hAnsiTheme="minorEastAsia" w:hint="eastAsia"/>
          <w:color w:val="000000" w:themeColor="text1"/>
          <w:sz w:val="24"/>
          <w:szCs w:val="24"/>
        </w:rPr>
        <w:t>（三）</w:t>
      </w:r>
      <w:r w:rsidR="00355D0B" w:rsidRPr="0012248C">
        <w:rPr>
          <w:rFonts w:asciiTheme="minorEastAsia" w:eastAsiaTheme="minorEastAsia" w:hAnsiTheme="minorEastAsia" w:hint="eastAsia"/>
          <w:color w:val="000000" w:themeColor="text1"/>
          <w:sz w:val="24"/>
          <w:szCs w:val="24"/>
        </w:rPr>
        <w:t>行政相对人的责任</w:t>
      </w:r>
    </w:p>
    <w:p w14:paraId="4AD343FA" w14:textId="3CBE3146"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w:t>
      </w:r>
      <w:r w:rsidR="00355D0B" w:rsidRPr="0012248C">
        <w:rPr>
          <w:rFonts w:asciiTheme="minorEastAsia" w:eastAsiaTheme="minorEastAsia" w:hAnsiTheme="minorEastAsia" w:hint="eastAsia"/>
          <w:color w:val="000000" w:themeColor="text1"/>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14:paraId="25E3AC75" w14:textId="559EB28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8"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》第七十八条）</w:t>
      </w:r>
    </w:p>
    <w:p w14:paraId="2A5BC7CB" w14:textId="440E552C"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w:t>
      </w:r>
      <w:r w:rsidR="00355D0B" w:rsidRPr="0012248C">
        <w:rPr>
          <w:rFonts w:asciiTheme="minorEastAsia" w:eastAsiaTheme="minorEastAsia" w:hAnsiTheme="minorEastAsia" w:hint="eastAsia"/>
          <w:color w:val="000000" w:themeColor="text1"/>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1E0C6E92" w14:textId="1A975DE4"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69"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》第七十九条）</w:t>
      </w:r>
    </w:p>
    <w:p w14:paraId="5DFA96E0" w14:textId="6767D82F"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3、</w:t>
      </w:r>
      <w:r w:rsidR="00355D0B" w:rsidRPr="0012248C">
        <w:rPr>
          <w:rFonts w:asciiTheme="minorEastAsia" w:eastAsiaTheme="minorEastAsia" w:hAnsiTheme="minorEastAsia" w:hint="eastAsia"/>
          <w:color w:val="000000" w:themeColor="text1"/>
        </w:rPr>
        <w:t>被许可人有下列行为之一的，行政机关应当依法给予行政处罚；构成犯罪的，依法追究刑事责任：</w:t>
      </w:r>
    </w:p>
    <w:p w14:paraId="717B0649" w14:textId="172A00B1"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（1）</w:t>
      </w:r>
      <w:r w:rsidR="00355D0B" w:rsidRPr="0012248C">
        <w:rPr>
          <w:rFonts w:asciiTheme="minorEastAsia" w:eastAsiaTheme="minorEastAsia" w:hAnsiTheme="minorEastAsia" w:hint="eastAsia"/>
          <w:color w:val="000000" w:themeColor="text1"/>
        </w:rPr>
        <w:t>涂改、倒卖、出租、出借行政许可证件，或者以其他形式非法转让行政许可的；</w:t>
      </w:r>
    </w:p>
    <w:p w14:paraId="17AD027A" w14:textId="75ECF1FA"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23" w:name="_Hlk26089667"/>
      <w:r w:rsidRPr="0012248C">
        <w:rPr>
          <w:rFonts w:asciiTheme="minorEastAsia" w:eastAsiaTheme="minorEastAsia" w:hAnsiTheme="minorEastAsia" w:hint="eastAsia"/>
          <w:color w:val="000000" w:themeColor="text1"/>
        </w:rPr>
        <w:t>（《</w:t>
      </w:r>
      <w:hyperlink r:id="rId170"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》第八十条第一款）</w:t>
      </w:r>
    </w:p>
    <w:bookmarkEnd w:id="23"/>
    <w:p w14:paraId="6344C1C8" w14:textId="54A0F5AF"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（2）</w:t>
      </w:r>
      <w:r w:rsidR="00355D0B" w:rsidRPr="0012248C">
        <w:rPr>
          <w:rFonts w:asciiTheme="minorEastAsia" w:eastAsiaTheme="minorEastAsia" w:hAnsiTheme="minorEastAsia" w:hint="eastAsia"/>
          <w:color w:val="000000" w:themeColor="text1"/>
        </w:rPr>
        <w:t>超越行政许可范围进行活动的；</w:t>
      </w:r>
    </w:p>
    <w:p w14:paraId="5FCB1016" w14:textId="5AD9BFA9"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71"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》第八十条第二款）</w:t>
      </w:r>
    </w:p>
    <w:p w14:paraId="0C35148E" w14:textId="0EBA548D"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（3）</w:t>
      </w:r>
      <w:r w:rsidR="00355D0B" w:rsidRPr="0012248C">
        <w:rPr>
          <w:rFonts w:asciiTheme="minorEastAsia" w:eastAsiaTheme="minorEastAsia" w:hAnsiTheme="minorEastAsia" w:hint="eastAsia"/>
          <w:color w:val="000000" w:themeColor="text1"/>
        </w:rPr>
        <w:t>向负责监督检查的行政机关隐瞒有关情况、提供虚假材料或者拒绝提供反映其活动情况的真实材料的；</w:t>
      </w:r>
    </w:p>
    <w:p w14:paraId="6B624906" w14:textId="3CD825BC"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bookmarkStart w:id="24" w:name="_Hlk26089703"/>
      <w:r w:rsidRPr="0012248C">
        <w:rPr>
          <w:rFonts w:asciiTheme="minorEastAsia" w:eastAsiaTheme="minorEastAsia" w:hAnsiTheme="minorEastAsia" w:hint="eastAsia"/>
          <w:color w:val="000000" w:themeColor="text1"/>
        </w:rPr>
        <w:lastRenderedPageBreak/>
        <w:t>（《</w:t>
      </w:r>
      <w:hyperlink r:id="rId172"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》第八十条第三款）</w:t>
      </w:r>
    </w:p>
    <w:bookmarkEnd w:id="24"/>
    <w:p w14:paraId="34986949" w14:textId="759CBEDF"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（4）</w:t>
      </w:r>
      <w:r w:rsidR="00355D0B" w:rsidRPr="0012248C">
        <w:rPr>
          <w:rFonts w:asciiTheme="minorEastAsia" w:eastAsiaTheme="minorEastAsia" w:hAnsiTheme="minorEastAsia" w:hint="eastAsia"/>
          <w:color w:val="000000" w:themeColor="text1"/>
        </w:rPr>
        <w:t>法律、法规、规章规定的其他违法行为。</w:t>
      </w:r>
    </w:p>
    <w:p w14:paraId="560BE3F8" w14:textId="01AA24F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73"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》第八十条第四款）</w:t>
      </w:r>
    </w:p>
    <w:p w14:paraId="213581C1" w14:textId="32ACF53E" w:rsidR="00355D0B" w:rsidRPr="0012248C" w:rsidRDefault="0012248C"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4、</w:t>
      </w:r>
      <w:r w:rsidR="00355D0B" w:rsidRPr="0012248C">
        <w:rPr>
          <w:rFonts w:asciiTheme="minorEastAsia" w:eastAsiaTheme="minorEastAsia" w:hAnsiTheme="minorEastAsia" w:hint="eastAsia"/>
          <w:color w:val="000000" w:themeColor="text1"/>
        </w:rPr>
        <w:t>公民、法人或者其他组织未经行政许可，擅自从事依法应当取得行政许可的活动的，行政机关应当依法采取措施予以制止，并依法给予行政处罚；构成犯罪的，依法追究刑事责任。</w:t>
      </w:r>
    </w:p>
    <w:p w14:paraId="1CBF88BB" w14:textId="53F1DF23"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74"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》第八十一条）</w:t>
      </w:r>
    </w:p>
    <w:p w14:paraId="7760DCB8" w14:textId="22F7DD6B" w:rsidR="00355D0B" w:rsidRPr="0012248C" w:rsidRDefault="0012248C" w:rsidP="0012248C">
      <w:pPr>
        <w:pStyle w:val="1"/>
        <w:spacing w:beforeLines="50" w:before="156" w:after="0" w:line="480" w:lineRule="atLeast"/>
        <w:rPr>
          <w:rFonts w:asciiTheme="minorEastAsia" w:hAnsiTheme="minorEastAsia"/>
          <w:color w:val="000000" w:themeColor="text1"/>
          <w:sz w:val="24"/>
          <w:szCs w:val="24"/>
        </w:rPr>
      </w:pPr>
      <w:r w:rsidRPr="0012248C">
        <w:rPr>
          <w:rFonts w:asciiTheme="minorEastAsia" w:hAnsiTheme="minorEastAsia" w:hint="eastAsia"/>
          <w:color w:val="000000" w:themeColor="text1"/>
          <w:sz w:val="24"/>
          <w:szCs w:val="24"/>
        </w:rPr>
        <w:t>八、</w:t>
      </w:r>
      <w:r w:rsidR="00355D0B" w:rsidRPr="0012248C">
        <w:rPr>
          <w:rFonts w:asciiTheme="minorEastAsia" w:hAnsiTheme="minorEastAsia" w:hint="eastAsia"/>
          <w:color w:val="000000" w:themeColor="text1"/>
          <w:sz w:val="24"/>
          <w:szCs w:val="24"/>
        </w:rPr>
        <w:t>附　　则</w:t>
      </w:r>
    </w:p>
    <w:p w14:paraId="5A006379"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本法自2004年7月1日起施行。</w:t>
      </w:r>
    </w:p>
    <w:p w14:paraId="5BF4F0B2" w14:textId="57A24C31"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75" w:history="1">
        <w:r w:rsidR="00532BB8" w:rsidRPr="00532BB8">
          <w:rPr>
            <w:rStyle w:val="a5"/>
            <w:rFonts w:asciiTheme="minorEastAsia" w:eastAsiaTheme="minorEastAsia" w:hAnsiTheme="minorEastAsia" w:hint="eastAsia"/>
          </w:rPr>
          <w:t>行政许可法</w:t>
        </w:r>
      </w:hyperlink>
      <w:r w:rsidRPr="0012248C">
        <w:rPr>
          <w:rFonts w:asciiTheme="minorEastAsia" w:eastAsiaTheme="minorEastAsia" w:hAnsiTheme="minorEastAsia" w:hint="eastAsia"/>
          <w:color w:val="000000" w:themeColor="text1"/>
        </w:rPr>
        <w:t>》第八十三条第一款）</w:t>
      </w:r>
    </w:p>
    <w:p w14:paraId="5EC2D167" w14:textId="77777777" w:rsidR="00355D0B" w:rsidRPr="0012248C" w:rsidRDefault="00355D0B" w:rsidP="0012248C">
      <w:pPr>
        <w:pStyle w:val="a6"/>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本法施行前有关行政许可的规定，制定机关应当依照本法规定予以清理；不符合本法规定的，自本法施行之日起停止执行。</w:t>
      </w:r>
    </w:p>
    <w:p w14:paraId="72E8361B" w14:textId="46EBAB7F" w:rsidR="00355D0B" w:rsidRPr="0012248C" w:rsidRDefault="00355D0B" w:rsidP="0012248C">
      <w:pPr>
        <w:pStyle w:val="a6"/>
        <w:shd w:val="clear" w:color="auto" w:fill="FFFFFF"/>
        <w:spacing w:beforeLines="50" w:before="156" w:line="480" w:lineRule="atLeast"/>
        <w:jc w:val="right"/>
        <w:rPr>
          <w:rFonts w:asciiTheme="minorEastAsia" w:eastAsiaTheme="minorEastAsia" w:hAnsiTheme="minorEastAsia"/>
          <w:color w:val="000000" w:themeColor="text1"/>
        </w:rPr>
      </w:pPr>
      <w:r w:rsidRPr="0012248C">
        <w:rPr>
          <w:rFonts w:asciiTheme="minorEastAsia" w:eastAsiaTheme="minorEastAsia" w:hAnsiTheme="minorEastAsia" w:hint="eastAsia"/>
          <w:color w:val="000000" w:themeColor="text1"/>
        </w:rPr>
        <w:t>（《</w:t>
      </w:r>
      <w:hyperlink r:id="rId176" w:history="1">
        <w:r w:rsidR="00532BB8" w:rsidRPr="00532BB8">
          <w:rPr>
            <w:rStyle w:val="a5"/>
            <w:rFonts w:asciiTheme="minorEastAsia" w:eastAsiaTheme="minorEastAsia" w:hAnsiTheme="minorEastAsia" w:hint="eastAsia"/>
          </w:rPr>
          <w:t>行政许可法</w:t>
        </w:r>
      </w:hyperlink>
      <w:bookmarkStart w:id="25" w:name="_GoBack"/>
      <w:bookmarkEnd w:id="25"/>
      <w:r w:rsidRPr="0012248C">
        <w:rPr>
          <w:rFonts w:asciiTheme="minorEastAsia" w:eastAsiaTheme="minorEastAsia" w:hAnsiTheme="minorEastAsia" w:hint="eastAsia"/>
          <w:color w:val="000000" w:themeColor="text1"/>
        </w:rPr>
        <w:t>》第八十三条第二款）</w:t>
      </w:r>
    </w:p>
    <w:p w14:paraId="53F90208" w14:textId="12CFBCB5" w:rsidR="00355D0B" w:rsidRPr="0012248C" w:rsidRDefault="00355D0B" w:rsidP="0012248C">
      <w:pPr>
        <w:spacing w:beforeLines="50" w:before="156" w:line="480" w:lineRule="atLeast"/>
        <w:rPr>
          <w:rFonts w:asciiTheme="minorEastAsia" w:hAnsiTheme="minorEastAsia"/>
          <w:color w:val="000000" w:themeColor="text1"/>
          <w:sz w:val="24"/>
          <w:szCs w:val="24"/>
        </w:rPr>
      </w:pPr>
    </w:p>
    <w:p w14:paraId="46873063" w14:textId="77777777" w:rsidR="00355D0B" w:rsidRPr="00355D0B" w:rsidRDefault="00355D0B" w:rsidP="00355D0B">
      <w:pPr>
        <w:spacing w:beforeLines="50" w:before="156" w:line="480" w:lineRule="atLeast"/>
        <w:rPr>
          <w:sz w:val="24"/>
          <w:szCs w:val="24"/>
        </w:rPr>
      </w:pPr>
    </w:p>
    <w:p w14:paraId="3574172D" w14:textId="41A9F0B7" w:rsidR="00355D0B" w:rsidRPr="00355D0B" w:rsidRDefault="00355D0B" w:rsidP="00355D0B">
      <w:pPr>
        <w:spacing w:beforeLines="50" w:before="156" w:line="480" w:lineRule="atLeast"/>
        <w:rPr>
          <w:sz w:val="24"/>
          <w:szCs w:val="24"/>
        </w:rPr>
      </w:pPr>
    </w:p>
    <w:p w14:paraId="2F846E61" w14:textId="77777777" w:rsidR="00355D0B" w:rsidRPr="00355D0B" w:rsidRDefault="00355D0B" w:rsidP="00355D0B">
      <w:pPr>
        <w:spacing w:beforeLines="50" w:before="156" w:line="480" w:lineRule="atLeast"/>
        <w:rPr>
          <w:sz w:val="24"/>
          <w:szCs w:val="24"/>
        </w:rPr>
      </w:pPr>
    </w:p>
    <w:sectPr w:rsidR="00355D0B" w:rsidRPr="00355D0B">
      <w:footerReference w:type="default" r:id="rId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70AD" w14:textId="77777777" w:rsidR="007E0A4F" w:rsidRDefault="007E0A4F" w:rsidP="00355D0B">
      <w:r>
        <w:separator/>
      </w:r>
    </w:p>
  </w:endnote>
  <w:endnote w:type="continuationSeparator" w:id="0">
    <w:p w14:paraId="491F70EB" w14:textId="77777777" w:rsidR="007E0A4F" w:rsidRDefault="007E0A4F" w:rsidP="0035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896642"/>
      <w:docPartObj>
        <w:docPartGallery w:val="Page Numbers (Bottom of Page)"/>
        <w:docPartUnique/>
      </w:docPartObj>
    </w:sdtPr>
    <w:sdtContent>
      <w:sdt>
        <w:sdtPr>
          <w:id w:val="-1669238322"/>
          <w:docPartObj>
            <w:docPartGallery w:val="Page Numbers (Top of Page)"/>
            <w:docPartUnique/>
          </w:docPartObj>
        </w:sdtPr>
        <w:sdtContent>
          <w:p w14:paraId="249BC54C" w14:textId="4368BE17" w:rsidR="00532BB8" w:rsidRDefault="00532BB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p w14:paraId="4E24CC9A" w14:textId="77777777" w:rsidR="00532BB8" w:rsidRDefault="00532B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7988D" w14:textId="77777777" w:rsidR="007E0A4F" w:rsidRDefault="007E0A4F" w:rsidP="00355D0B">
      <w:r>
        <w:separator/>
      </w:r>
    </w:p>
  </w:footnote>
  <w:footnote w:type="continuationSeparator" w:id="0">
    <w:p w14:paraId="768D38B5" w14:textId="77777777" w:rsidR="007E0A4F" w:rsidRDefault="007E0A4F" w:rsidP="00355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2C1B"/>
    <w:rsid w:val="0012248C"/>
    <w:rsid w:val="00355D0B"/>
    <w:rsid w:val="004D4F9B"/>
    <w:rsid w:val="00532BB8"/>
    <w:rsid w:val="007E0A4F"/>
    <w:rsid w:val="00942C1B"/>
    <w:rsid w:val="00B77952"/>
    <w:rsid w:val="00EB5565"/>
    <w:rsid w:val="00ED6789"/>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2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55D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55D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5D0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55D0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55D0B"/>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55D0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D0B"/>
    <w:rPr>
      <w:sz w:val="18"/>
      <w:szCs w:val="18"/>
    </w:rPr>
  </w:style>
  <w:style w:type="paragraph" w:styleId="a4">
    <w:name w:val="footer"/>
    <w:basedOn w:val="a"/>
    <w:link w:val="Char0"/>
    <w:uiPriority w:val="99"/>
    <w:unhideWhenUsed/>
    <w:rsid w:val="00355D0B"/>
    <w:pPr>
      <w:tabs>
        <w:tab w:val="center" w:pos="4153"/>
        <w:tab w:val="right" w:pos="8306"/>
      </w:tabs>
      <w:snapToGrid w:val="0"/>
      <w:jc w:val="left"/>
    </w:pPr>
    <w:rPr>
      <w:sz w:val="18"/>
      <w:szCs w:val="18"/>
    </w:rPr>
  </w:style>
  <w:style w:type="character" w:customStyle="1" w:styleId="Char0">
    <w:name w:val="页脚 Char"/>
    <w:basedOn w:val="a0"/>
    <w:link w:val="a4"/>
    <w:uiPriority w:val="99"/>
    <w:rsid w:val="00355D0B"/>
    <w:rPr>
      <w:sz w:val="18"/>
      <w:szCs w:val="18"/>
    </w:rPr>
  </w:style>
  <w:style w:type="character" w:customStyle="1" w:styleId="1Char">
    <w:name w:val="标题 1 Char"/>
    <w:basedOn w:val="a0"/>
    <w:link w:val="1"/>
    <w:uiPriority w:val="9"/>
    <w:rsid w:val="00355D0B"/>
    <w:rPr>
      <w:b/>
      <w:bCs/>
      <w:kern w:val="44"/>
      <w:sz w:val="44"/>
      <w:szCs w:val="44"/>
    </w:rPr>
  </w:style>
  <w:style w:type="character" w:customStyle="1" w:styleId="2Char">
    <w:name w:val="标题 2 Char"/>
    <w:basedOn w:val="a0"/>
    <w:link w:val="2"/>
    <w:uiPriority w:val="9"/>
    <w:rsid w:val="00355D0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55D0B"/>
    <w:rPr>
      <w:b/>
      <w:bCs/>
      <w:sz w:val="32"/>
      <w:szCs w:val="32"/>
    </w:rPr>
  </w:style>
  <w:style w:type="character" w:customStyle="1" w:styleId="4Char">
    <w:name w:val="标题 4 Char"/>
    <w:basedOn w:val="a0"/>
    <w:link w:val="4"/>
    <w:uiPriority w:val="9"/>
    <w:rsid w:val="00355D0B"/>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355D0B"/>
    <w:rPr>
      <w:b/>
      <w:bCs/>
      <w:sz w:val="28"/>
      <w:szCs w:val="28"/>
    </w:rPr>
  </w:style>
  <w:style w:type="character" w:customStyle="1" w:styleId="6Char">
    <w:name w:val="标题 6 Char"/>
    <w:basedOn w:val="a0"/>
    <w:link w:val="6"/>
    <w:uiPriority w:val="9"/>
    <w:rsid w:val="00355D0B"/>
    <w:rPr>
      <w:rFonts w:asciiTheme="majorHAnsi" w:eastAsiaTheme="majorEastAsia" w:hAnsiTheme="majorHAnsi" w:cstheme="majorBidi"/>
      <w:b/>
      <w:bCs/>
      <w:sz w:val="24"/>
      <w:szCs w:val="24"/>
    </w:rPr>
  </w:style>
  <w:style w:type="character" w:styleId="a5">
    <w:name w:val="Hyperlink"/>
    <w:basedOn w:val="a0"/>
    <w:uiPriority w:val="99"/>
    <w:unhideWhenUsed/>
    <w:rsid w:val="00355D0B"/>
    <w:rPr>
      <w:color w:val="0000FF" w:themeColor="hyperlink"/>
      <w:u w:val="single"/>
    </w:rPr>
  </w:style>
  <w:style w:type="character" w:customStyle="1" w:styleId="UnresolvedMention">
    <w:name w:val="Unresolved Mention"/>
    <w:basedOn w:val="a0"/>
    <w:uiPriority w:val="99"/>
    <w:semiHidden/>
    <w:unhideWhenUsed/>
    <w:rsid w:val="00355D0B"/>
    <w:rPr>
      <w:color w:val="605E5C"/>
      <w:shd w:val="clear" w:color="auto" w:fill="E1DFDD"/>
    </w:rPr>
  </w:style>
  <w:style w:type="paragraph" w:styleId="a6">
    <w:name w:val="Normal (Web)"/>
    <w:basedOn w:val="a"/>
    <w:uiPriority w:val="99"/>
    <w:unhideWhenUsed/>
    <w:rsid w:val="00355D0B"/>
    <w:pPr>
      <w:widowControl/>
      <w:jc w:val="left"/>
    </w:pPr>
    <w:rPr>
      <w:rFonts w:ascii="宋体" w:eastAsia="宋体" w:hAnsi="宋体" w:cs="宋体"/>
      <w:kern w:val="0"/>
      <w:sz w:val="24"/>
      <w:szCs w:val="24"/>
    </w:rPr>
  </w:style>
  <w:style w:type="character" w:styleId="a7">
    <w:name w:val="annotation reference"/>
    <w:basedOn w:val="a0"/>
    <w:uiPriority w:val="99"/>
    <w:semiHidden/>
    <w:unhideWhenUsed/>
    <w:rsid w:val="00355D0B"/>
    <w:rPr>
      <w:sz w:val="21"/>
      <w:szCs w:val="21"/>
    </w:rPr>
  </w:style>
  <w:style w:type="paragraph" w:styleId="a8">
    <w:name w:val="annotation text"/>
    <w:basedOn w:val="a"/>
    <w:link w:val="Char1"/>
    <w:uiPriority w:val="99"/>
    <w:semiHidden/>
    <w:unhideWhenUsed/>
    <w:rsid w:val="00355D0B"/>
    <w:pPr>
      <w:jc w:val="left"/>
    </w:pPr>
  </w:style>
  <w:style w:type="character" w:customStyle="1" w:styleId="Char1">
    <w:name w:val="批注文字 Char"/>
    <w:basedOn w:val="a0"/>
    <w:link w:val="a8"/>
    <w:uiPriority w:val="99"/>
    <w:semiHidden/>
    <w:rsid w:val="00355D0B"/>
  </w:style>
  <w:style w:type="paragraph" w:styleId="a9">
    <w:name w:val="annotation subject"/>
    <w:basedOn w:val="a8"/>
    <w:next w:val="a8"/>
    <w:link w:val="Char2"/>
    <w:uiPriority w:val="99"/>
    <w:semiHidden/>
    <w:unhideWhenUsed/>
    <w:rsid w:val="00355D0B"/>
    <w:rPr>
      <w:b/>
      <w:bCs/>
    </w:rPr>
  </w:style>
  <w:style w:type="character" w:customStyle="1" w:styleId="Char2">
    <w:name w:val="批注主题 Char"/>
    <w:basedOn w:val="Char1"/>
    <w:link w:val="a9"/>
    <w:uiPriority w:val="99"/>
    <w:semiHidden/>
    <w:rsid w:val="00355D0B"/>
    <w:rPr>
      <w:b/>
      <w:bCs/>
    </w:rPr>
  </w:style>
  <w:style w:type="paragraph" w:styleId="aa">
    <w:name w:val="Balloon Text"/>
    <w:basedOn w:val="a"/>
    <w:link w:val="Char3"/>
    <w:uiPriority w:val="99"/>
    <w:semiHidden/>
    <w:unhideWhenUsed/>
    <w:rsid w:val="00355D0B"/>
    <w:rPr>
      <w:sz w:val="18"/>
      <w:szCs w:val="18"/>
    </w:rPr>
  </w:style>
  <w:style w:type="character" w:customStyle="1" w:styleId="Char3">
    <w:name w:val="批注框文本 Char"/>
    <w:basedOn w:val="a0"/>
    <w:link w:val="aa"/>
    <w:uiPriority w:val="99"/>
    <w:semiHidden/>
    <w:rsid w:val="00355D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177.html" TargetMode="External"/><Relationship Id="rId117" Type="http://schemas.openxmlformats.org/officeDocument/2006/relationships/hyperlink" Target="http://ssfb86.com/index/News/detail/newsid/177.html" TargetMode="External"/><Relationship Id="rId21" Type="http://schemas.openxmlformats.org/officeDocument/2006/relationships/hyperlink" Target="http://ssfb86.com/index/News/detail/newsid/177.html" TargetMode="External"/><Relationship Id="rId42" Type="http://schemas.openxmlformats.org/officeDocument/2006/relationships/hyperlink" Target="http://ssfb86.com/index/News/detail/newsid/177.html" TargetMode="External"/><Relationship Id="rId47" Type="http://schemas.openxmlformats.org/officeDocument/2006/relationships/hyperlink" Target="http://ssfb86.com/index/News/detail/newsid/177.html" TargetMode="External"/><Relationship Id="rId63" Type="http://schemas.openxmlformats.org/officeDocument/2006/relationships/hyperlink" Target="http://ssfb86.com/index/News/detail/newsid/177.html" TargetMode="External"/><Relationship Id="rId68" Type="http://schemas.openxmlformats.org/officeDocument/2006/relationships/hyperlink" Target="http://ssfb86.com/index/News/detail/newsid/177.html" TargetMode="External"/><Relationship Id="rId84" Type="http://schemas.openxmlformats.org/officeDocument/2006/relationships/hyperlink" Target="http://ssfb86.com/index/News/detail/newsid/177.html" TargetMode="External"/><Relationship Id="rId89" Type="http://schemas.openxmlformats.org/officeDocument/2006/relationships/hyperlink" Target="http://ssfb86.com/index/News/detail/newsid/177.html" TargetMode="External"/><Relationship Id="rId112" Type="http://schemas.openxmlformats.org/officeDocument/2006/relationships/hyperlink" Target="http://ssfb86.com/index/News/detail/newsid/177.html" TargetMode="External"/><Relationship Id="rId133" Type="http://schemas.openxmlformats.org/officeDocument/2006/relationships/hyperlink" Target="http://ssfb86.com/index/News/detail/newsid/177.html" TargetMode="External"/><Relationship Id="rId138" Type="http://schemas.openxmlformats.org/officeDocument/2006/relationships/hyperlink" Target="http://ssfb86.com/index/News/detail/newsid/177.html" TargetMode="External"/><Relationship Id="rId154" Type="http://schemas.openxmlformats.org/officeDocument/2006/relationships/hyperlink" Target="http://ssfb86.com/index/News/detail/newsid/177.html" TargetMode="External"/><Relationship Id="rId159" Type="http://schemas.openxmlformats.org/officeDocument/2006/relationships/hyperlink" Target="http://ssfb86.com/index/News/detail/newsid/177.html" TargetMode="External"/><Relationship Id="rId175" Type="http://schemas.openxmlformats.org/officeDocument/2006/relationships/hyperlink" Target="http://ssfb86.com/index/News/detail/newsid/177.html" TargetMode="External"/><Relationship Id="rId170" Type="http://schemas.openxmlformats.org/officeDocument/2006/relationships/hyperlink" Target="http://ssfb86.com/index/News/detail/newsid/177.html" TargetMode="External"/><Relationship Id="rId16" Type="http://schemas.openxmlformats.org/officeDocument/2006/relationships/hyperlink" Target="http://ssfb86.com/index/News/detail/newsid/177.html" TargetMode="External"/><Relationship Id="rId107" Type="http://schemas.openxmlformats.org/officeDocument/2006/relationships/hyperlink" Target="http://ssfb86.com/index/News/detail/newsid/177.html" TargetMode="External"/><Relationship Id="rId11" Type="http://schemas.openxmlformats.org/officeDocument/2006/relationships/hyperlink" Target="http://ssfb86.com/index/News/detail/newsid/177.html" TargetMode="External"/><Relationship Id="rId32" Type="http://schemas.openxmlformats.org/officeDocument/2006/relationships/hyperlink" Target="http://ssfb86.com/index/News/detail/newsid/177.html" TargetMode="External"/><Relationship Id="rId37" Type="http://schemas.openxmlformats.org/officeDocument/2006/relationships/hyperlink" Target="http://ssfb86.com/index/News/detail/newsid/177.html" TargetMode="External"/><Relationship Id="rId53" Type="http://schemas.openxmlformats.org/officeDocument/2006/relationships/hyperlink" Target="http://ssfb86.com/index/News/detail/newsid/177.html" TargetMode="External"/><Relationship Id="rId58" Type="http://schemas.openxmlformats.org/officeDocument/2006/relationships/hyperlink" Target="http://ssfb86.com/index/News/detail/newsid/177.html" TargetMode="External"/><Relationship Id="rId74" Type="http://schemas.openxmlformats.org/officeDocument/2006/relationships/hyperlink" Target="http://ssfb86.com/index/News/detail/newsid/177.html" TargetMode="External"/><Relationship Id="rId79" Type="http://schemas.openxmlformats.org/officeDocument/2006/relationships/hyperlink" Target="http://ssfb86.com/index/News/detail/newsid/177.html" TargetMode="External"/><Relationship Id="rId102" Type="http://schemas.openxmlformats.org/officeDocument/2006/relationships/hyperlink" Target="http://ssfb86.com/index/News/detail/newsid/177.html" TargetMode="External"/><Relationship Id="rId123" Type="http://schemas.openxmlformats.org/officeDocument/2006/relationships/hyperlink" Target="http://ssfb86.com/index/News/detail/newsid/177.html" TargetMode="External"/><Relationship Id="rId128" Type="http://schemas.openxmlformats.org/officeDocument/2006/relationships/hyperlink" Target="http://ssfb86.com/index/News/detail/newsid/177.html" TargetMode="External"/><Relationship Id="rId144" Type="http://schemas.openxmlformats.org/officeDocument/2006/relationships/hyperlink" Target="http://ssfb86.com/index/News/detail/newsid/177.html" TargetMode="External"/><Relationship Id="rId149" Type="http://schemas.openxmlformats.org/officeDocument/2006/relationships/hyperlink" Target="http://ssfb86.com/index/News/detail/newsid/177.html" TargetMode="External"/><Relationship Id="rId5" Type="http://schemas.openxmlformats.org/officeDocument/2006/relationships/footnotes" Target="footnotes.xml"/><Relationship Id="rId90" Type="http://schemas.openxmlformats.org/officeDocument/2006/relationships/hyperlink" Target="http://ssfb86.com/index/News/detail/newsid/177.html" TargetMode="External"/><Relationship Id="rId95" Type="http://schemas.openxmlformats.org/officeDocument/2006/relationships/hyperlink" Target="http://ssfb86.com/index/News/detail/newsid/177.html" TargetMode="External"/><Relationship Id="rId160" Type="http://schemas.openxmlformats.org/officeDocument/2006/relationships/hyperlink" Target="http://ssfb86.com/index/News/detail/newsid/177.html" TargetMode="External"/><Relationship Id="rId165" Type="http://schemas.openxmlformats.org/officeDocument/2006/relationships/hyperlink" Target="http://ssfb86.com/index/News/detail/newsid/177.html" TargetMode="External"/><Relationship Id="rId22" Type="http://schemas.openxmlformats.org/officeDocument/2006/relationships/hyperlink" Target="http://ssfb86.com/index/News/detail/newsid/177.html" TargetMode="External"/><Relationship Id="rId27" Type="http://schemas.openxmlformats.org/officeDocument/2006/relationships/hyperlink" Target="http://ssfb86.com/index/News/detail/newsid/177.html" TargetMode="External"/><Relationship Id="rId43" Type="http://schemas.openxmlformats.org/officeDocument/2006/relationships/hyperlink" Target="http://ssfb86.com/index/News/detail/newsid/177.html" TargetMode="External"/><Relationship Id="rId48" Type="http://schemas.openxmlformats.org/officeDocument/2006/relationships/hyperlink" Target="http://ssfb86.com/index/News/detail/newsid/177.html" TargetMode="External"/><Relationship Id="rId64" Type="http://schemas.openxmlformats.org/officeDocument/2006/relationships/hyperlink" Target="http://ssfb86.com/index/News/detail/newsid/177.html" TargetMode="External"/><Relationship Id="rId69" Type="http://schemas.openxmlformats.org/officeDocument/2006/relationships/hyperlink" Target="http://ssfb86.com/index/News/detail/newsid/177.html" TargetMode="External"/><Relationship Id="rId113" Type="http://schemas.openxmlformats.org/officeDocument/2006/relationships/hyperlink" Target="http://ssfb86.com/index/News/detail/newsid/177.html" TargetMode="External"/><Relationship Id="rId118" Type="http://schemas.openxmlformats.org/officeDocument/2006/relationships/hyperlink" Target="http://ssfb86.com/index/News/detail/newsid/177.html" TargetMode="External"/><Relationship Id="rId134" Type="http://schemas.openxmlformats.org/officeDocument/2006/relationships/hyperlink" Target="http://ssfb86.com/index/News/detail/newsid/177.html" TargetMode="External"/><Relationship Id="rId139" Type="http://schemas.openxmlformats.org/officeDocument/2006/relationships/hyperlink" Target="http://ssfb86.com/index/News/detail/newsid/177.html" TargetMode="External"/><Relationship Id="rId80" Type="http://schemas.openxmlformats.org/officeDocument/2006/relationships/hyperlink" Target="http://ssfb86.com/index/News/detail/newsid/177.html" TargetMode="External"/><Relationship Id="rId85" Type="http://schemas.openxmlformats.org/officeDocument/2006/relationships/hyperlink" Target="http://ssfb86.com/index/News/detail/newsid/177.html" TargetMode="External"/><Relationship Id="rId150" Type="http://schemas.openxmlformats.org/officeDocument/2006/relationships/hyperlink" Target="http://ssfb86.com/index/News/detail/newsid/177.html" TargetMode="External"/><Relationship Id="rId155" Type="http://schemas.openxmlformats.org/officeDocument/2006/relationships/hyperlink" Target="http://ssfb86.com/index/News/detail/newsid/177.html" TargetMode="External"/><Relationship Id="rId171" Type="http://schemas.openxmlformats.org/officeDocument/2006/relationships/hyperlink" Target="http://ssfb86.com/index/News/detail/newsid/177.html" TargetMode="External"/><Relationship Id="rId176" Type="http://schemas.openxmlformats.org/officeDocument/2006/relationships/hyperlink" Target="http://ssfb86.com/index/News/detail/newsid/177.html" TargetMode="External"/><Relationship Id="rId12" Type="http://schemas.openxmlformats.org/officeDocument/2006/relationships/hyperlink" Target="http://ssfb86.com/index/News/detail/newsid/177.html" TargetMode="External"/><Relationship Id="rId17" Type="http://schemas.openxmlformats.org/officeDocument/2006/relationships/hyperlink" Target="http://ssfb86.com/index/News/detail/newsid/177.html" TargetMode="External"/><Relationship Id="rId33" Type="http://schemas.openxmlformats.org/officeDocument/2006/relationships/hyperlink" Target="http://ssfb86.com/index/News/detail/newsid/177.html" TargetMode="External"/><Relationship Id="rId38" Type="http://schemas.openxmlformats.org/officeDocument/2006/relationships/hyperlink" Target="http://ssfb86.com/index/News/detail/newsid/177.html" TargetMode="External"/><Relationship Id="rId59" Type="http://schemas.openxmlformats.org/officeDocument/2006/relationships/hyperlink" Target="http://ssfb86.com/index/News/detail/newsid/177.html" TargetMode="External"/><Relationship Id="rId103" Type="http://schemas.openxmlformats.org/officeDocument/2006/relationships/hyperlink" Target="http://ssfb86.com/index/News/detail/newsid/177.html" TargetMode="External"/><Relationship Id="rId108" Type="http://schemas.openxmlformats.org/officeDocument/2006/relationships/hyperlink" Target="http://ssfb86.com/index/News/detail/newsid/177.html" TargetMode="External"/><Relationship Id="rId124" Type="http://schemas.openxmlformats.org/officeDocument/2006/relationships/hyperlink" Target="http://ssfb86.com/index/News/detail/newsid/177.html" TargetMode="External"/><Relationship Id="rId129" Type="http://schemas.openxmlformats.org/officeDocument/2006/relationships/hyperlink" Target="http://ssfb86.com/index/News/detail/newsid/177.html" TargetMode="External"/><Relationship Id="rId54" Type="http://schemas.openxmlformats.org/officeDocument/2006/relationships/hyperlink" Target="http://ssfb86.com/index/News/detail/newsid/177.html" TargetMode="External"/><Relationship Id="rId70" Type="http://schemas.openxmlformats.org/officeDocument/2006/relationships/hyperlink" Target="http://ssfb86.com/index/News/detail/newsid/177.html" TargetMode="External"/><Relationship Id="rId75" Type="http://schemas.openxmlformats.org/officeDocument/2006/relationships/hyperlink" Target="http://ssfb86.com/index/News/detail/newsid/177.html" TargetMode="External"/><Relationship Id="rId91" Type="http://schemas.openxmlformats.org/officeDocument/2006/relationships/hyperlink" Target="http://ssfb86.com/index/News/detail/newsid/177.html" TargetMode="External"/><Relationship Id="rId96" Type="http://schemas.openxmlformats.org/officeDocument/2006/relationships/hyperlink" Target="http://ssfb86.com/index/News/detail/newsid/177.html" TargetMode="External"/><Relationship Id="rId140" Type="http://schemas.openxmlformats.org/officeDocument/2006/relationships/hyperlink" Target="http://ssfb86.com/index/News/detail/newsid/177.html" TargetMode="External"/><Relationship Id="rId145" Type="http://schemas.openxmlformats.org/officeDocument/2006/relationships/hyperlink" Target="http://ssfb86.com/index/News/detail/newsid/177.html" TargetMode="External"/><Relationship Id="rId161" Type="http://schemas.openxmlformats.org/officeDocument/2006/relationships/hyperlink" Target="http://ssfb86.com/index/News/detail/newsid/177.html" TargetMode="External"/><Relationship Id="rId166" Type="http://schemas.openxmlformats.org/officeDocument/2006/relationships/hyperlink" Target="http://ssfb86.com/index/News/detail/newsid/177.html"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sfb86.com/index/News/detail/newsid/177.html" TargetMode="External"/><Relationship Id="rId28" Type="http://schemas.openxmlformats.org/officeDocument/2006/relationships/hyperlink" Target="http://ssfb86.com/index/News/detail/newsid/177.html" TargetMode="External"/><Relationship Id="rId49" Type="http://schemas.openxmlformats.org/officeDocument/2006/relationships/hyperlink" Target="http://ssfb86.com/index/News/detail/newsid/177.html" TargetMode="External"/><Relationship Id="rId114" Type="http://schemas.openxmlformats.org/officeDocument/2006/relationships/hyperlink" Target="http://ssfb86.com/index/News/detail/newsid/177.html" TargetMode="External"/><Relationship Id="rId119" Type="http://schemas.openxmlformats.org/officeDocument/2006/relationships/hyperlink" Target="http://ssfb86.com/index/News/detail/newsid/177.html" TargetMode="External"/><Relationship Id="rId10" Type="http://schemas.openxmlformats.org/officeDocument/2006/relationships/hyperlink" Target="http://ssfb86.com/index/News/detail/newsid/177.html" TargetMode="External"/><Relationship Id="rId31" Type="http://schemas.openxmlformats.org/officeDocument/2006/relationships/hyperlink" Target="http://ssfb86.com/index/News/detail/newsid/177.html" TargetMode="External"/><Relationship Id="rId44" Type="http://schemas.openxmlformats.org/officeDocument/2006/relationships/hyperlink" Target="http://ssfb86.com/index/News/detail/newsid/177.html" TargetMode="External"/><Relationship Id="rId52" Type="http://schemas.openxmlformats.org/officeDocument/2006/relationships/hyperlink" Target="http://ssfb86.com/index/News/detail/newsid/177.html" TargetMode="External"/><Relationship Id="rId60" Type="http://schemas.openxmlformats.org/officeDocument/2006/relationships/hyperlink" Target="http://ssfb86.com/index/News/detail/newsid/177.html" TargetMode="External"/><Relationship Id="rId65" Type="http://schemas.openxmlformats.org/officeDocument/2006/relationships/hyperlink" Target="http://ssfb86.com/index/News/detail/newsid/177.html" TargetMode="External"/><Relationship Id="rId73" Type="http://schemas.openxmlformats.org/officeDocument/2006/relationships/hyperlink" Target="http://ssfb86.com/index/News/detail/newsid/177.html" TargetMode="External"/><Relationship Id="rId78" Type="http://schemas.openxmlformats.org/officeDocument/2006/relationships/hyperlink" Target="http://ssfb86.com/index/News/detail/newsid/177.html" TargetMode="External"/><Relationship Id="rId81" Type="http://schemas.openxmlformats.org/officeDocument/2006/relationships/hyperlink" Target="http://ssfb86.com/index/News/detail/newsid/177.html" TargetMode="External"/><Relationship Id="rId86" Type="http://schemas.openxmlformats.org/officeDocument/2006/relationships/hyperlink" Target="http://ssfb86.com/index/News/detail/newsid/177.html" TargetMode="External"/><Relationship Id="rId94" Type="http://schemas.openxmlformats.org/officeDocument/2006/relationships/hyperlink" Target="http://ssfb86.com/index/News/detail/newsid/177.html" TargetMode="External"/><Relationship Id="rId99" Type="http://schemas.openxmlformats.org/officeDocument/2006/relationships/hyperlink" Target="http://ssfb86.com/index/News/detail/newsid/177.html" TargetMode="External"/><Relationship Id="rId101" Type="http://schemas.openxmlformats.org/officeDocument/2006/relationships/hyperlink" Target="http://ssfb86.com/index/News/detail/newsid/177.html" TargetMode="External"/><Relationship Id="rId122" Type="http://schemas.openxmlformats.org/officeDocument/2006/relationships/hyperlink" Target="http://ssfb86.com/index/News/detail/newsid/177.html" TargetMode="External"/><Relationship Id="rId130" Type="http://schemas.openxmlformats.org/officeDocument/2006/relationships/hyperlink" Target="http://ssfb86.com/index/News/detail/newsid/177.html" TargetMode="External"/><Relationship Id="rId135" Type="http://schemas.openxmlformats.org/officeDocument/2006/relationships/hyperlink" Target="http://ssfb86.com/index/News/detail/newsid/177.html" TargetMode="External"/><Relationship Id="rId143" Type="http://schemas.openxmlformats.org/officeDocument/2006/relationships/hyperlink" Target="http://ssfb86.com/index/News/detail/newsid/177.html" TargetMode="External"/><Relationship Id="rId148" Type="http://schemas.openxmlformats.org/officeDocument/2006/relationships/hyperlink" Target="http://ssfb86.com/index/News/detail/newsid/177.html" TargetMode="External"/><Relationship Id="rId151" Type="http://schemas.openxmlformats.org/officeDocument/2006/relationships/hyperlink" Target="http://ssfb86.com/index/News/detail/newsid/177.html" TargetMode="External"/><Relationship Id="rId156" Type="http://schemas.openxmlformats.org/officeDocument/2006/relationships/hyperlink" Target="http://ssfb86.com/index/News/detail/newsid/177.html" TargetMode="External"/><Relationship Id="rId164" Type="http://schemas.openxmlformats.org/officeDocument/2006/relationships/hyperlink" Target="http://ssfb86.com/index/News/detail/newsid/177.html" TargetMode="External"/><Relationship Id="rId169" Type="http://schemas.openxmlformats.org/officeDocument/2006/relationships/hyperlink" Target="http://ssfb86.com/index/News/detail/newsid/177.html" TargetMode="External"/><Relationship Id="rId177"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177.html" TargetMode="External"/><Relationship Id="rId172" Type="http://schemas.openxmlformats.org/officeDocument/2006/relationships/hyperlink" Target="http://ssfb86.com/index/News/detail/newsid/177.html" TargetMode="External"/><Relationship Id="rId13" Type="http://schemas.openxmlformats.org/officeDocument/2006/relationships/hyperlink" Target="http://ssfb86.com/index/News/detail/newsid/177.html" TargetMode="External"/><Relationship Id="rId18" Type="http://schemas.openxmlformats.org/officeDocument/2006/relationships/hyperlink" Target="http://ssfb86.com/index/News/detail/newsid/177.html" TargetMode="External"/><Relationship Id="rId39" Type="http://schemas.openxmlformats.org/officeDocument/2006/relationships/hyperlink" Target="http://ssfb86.com/index/News/detail/newsid/177.html" TargetMode="External"/><Relationship Id="rId109" Type="http://schemas.openxmlformats.org/officeDocument/2006/relationships/hyperlink" Target="http://ssfb86.com/index/News/detail/newsid/177.html" TargetMode="External"/><Relationship Id="rId34" Type="http://schemas.openxmlformats.org/officeDocument/2006/relationships/hyperlink" Target="http://ssfb86.com/index/News/detail/newsid/177.html" TargetMode="External"/><Relationship Id="rId50" Type="http://schemas.openxmlformats.org/officeDocument/2006/relationships/hyperlink" Target="http://ssfb86.com/index/News/detail/newsid/177.html" TargetMode="External"/><Relationship Id="rId55" Type="http://schemas.openxmlformats.org/officeDocument/2006/relationships/hyperlink" Target="http://ssfb86.com/index/News/detail/newsid/177.html" TargetMode="External"/><Relationship Id="rId76" Type="http://schemas.openxmlformats.org/officeDocument/2006/relationships/hyperlink" Target="http://ssfb86.com/index/News/detail/newsid/177.html" TargetMode="External"/><Relationship Id="rId97" Type="http://schemas.openxmlformats.org/officeDocument/2006/relationships/hyperlink" Target="http://ssfb86.com/index/News/detail/newsid/177.html" TargetMode="External"/><Relationship Id="rId104" Type="http://schemas.openxmlformats.org/officeDocument/2006/relationships/hyperlink" Target="http://ssfb86.com/index/News/detail/newsid/177.html" TargetMode="External"/><Relationship Id="rId120" Type="http://schemas.openxmlformats.org/officeDocument/2006/relationships/hyperlink" Target="http://ssfb86.com/index/News/detail/newsid/177.html" TargetMode="External"/><Relationship Id="rId125" Type="http://schemas.openxmlformats.org/officeDocument/2006/relationships/hyperlink" Target="http://ssfb86.com/index/News/detail/newsid/177.html" TargetMode="External"/><Relationship Id="rId141" Type="http://schemas.openxmlformats.org/officeDocument/2006/relationships/hyperlink" Target="http://ssfb86.com/index/News/detail/newsid/177.html" TargetMode="External"/><Relationship Id="rId146" Type="http://schemas.openxmlformats.org/officeDocument/2006/relationships/hyperlink" Target="http://ssfb86.com/index/News/detail/newsid/177.html" TargetMode="External"/><Relationship Id="rId167" Type="http://schemas.openxmlformats.org/officeDocument/2006/relationships/hyperlink" Target="http://ssfb86.com/index/News/detail/newsid/177.html" TargetMode="External"/><Relationship Id="rId7" Type="http://schemas.openxmlformats.org/officeDocument/2006/relationships/hyperlink" Target="http://ssfb86.com/index/News/detail/newsid/177.html" TargetMode="External"/><Relationship Id="rId71" Type="http://schemas.openxmlformats.org/officeDocument/2006/relationships/hyperlink" Target="http://ssfb86.com/index/News/detail/newsid/177.html" TargetMode="External"/><Relationship Id="rId92" Type="http://schemas.openxmlformats.org/officeDocument/2006/relationships/hyperlink" Target="http://ssfb86.com/index/News/detail/newsid/177.html" TargetMode="External"/><Relationship Id="rId162" Type="http://schemas.openxmlformats.org/officeDocument/2006/relationships/hyperlink" Target="http://ssfb86.com/index/News/detail/newsid/177.html" TargetMode="External"/><Relationship Id="rId2" Type="http://schemas.microsoft.com/office/2007/relationships/stylesWithEffects" Target="stylesWithEffects.xml"/><Relationship Id="rId29" Type="http://schemas.openxmlformats.org/officeDocument/2006/relationships/hyperlink" Target="http://ssfb86.com/index/News/detail/newsid/177.html" TargetMode="External"/><Relationship Id="rId24" Type="http://schemas.openxmlformats.org/officeDocument/2006/relationships/hyperlink" Target="http://ssfb86.com/index/News/detail/newsid/177.html" TargetMode="External"/><Relationship Id="rId40" Type="http://schemas.openxmlformats.org/officeDocument/2006/relationships/hyperlink" Target="http://ssfb86.com/index/News/detail/newsid/177.html" TargetMode="External"/><Relationship Id="rId45" Type="http://schemas.openxmlformats.org/officeDocument/2006/relationships/hyperlink" Target="http://ssfb86.com/index/News/detail/newsid/177.html" TargetMode="External"/><Relationship Id="rId66" Type="http://schemas.openxmlformats.org/officeDocument/2006/relationships/hyperlink" Target="http://ssfb86.com/index/News/detail/newsid/177.html" TargetMode="External"/><Relationship Id="rId87" Type="http://schemas.openxmlformats.org/officeDocument/2006/relationships/hyperlink" Target="http://ssfb86.com/index/News/detail/newsid/177.html" TargetMode="External"/><Relationship Id="rId110" Type="http://schemas.openxmlformats.org/officeDocument/2006/relationships/hyperlink" Target="http://ssfb86.com/index/News/detail/newsid/177.html" TargetMode="External"/><Relationship Id="rId115" Type="http://schemas.openxmlformats.org/officeDocument/2006/relationships/hyperlink" Target="http://ssfb86.com/index/News/detail/newsid/177.html" TargetMode="External"/><Relationship Id="rId131" Type="http://schemas.openxmlformats.org/officeDocument/2006/relationships/hyperlink" Target="http://ssfb86.com/index/News/detail/newsid/177.html" TargetMode="External"/><Relationship Id="rId136" Type="http://schemas.openxmlformats.org/officeDocument/2006/relationships/hyperlink" Target="http://ssfb86.com/index/News/detail/newsid/177.html" TargetMode="External"/><Relationship Id="rId157" Type="http://schemas.openxmlformats.org/officeDocument/2006/relationships/hyperlink" Target="http://ssfb86.com/index/News/detail/newsid/177.html" TargetMode="External"/><Relationship Id="rId178" Type="http://schemas.openxmlformats.org/officeDocument/2006/relationships/fontTable" Target="fontTable.xml"/><Relationship Id="rId61" Type="http://schemas.openxmlformats.org/officeDocument/2006/relationships/hyperlink" Target="http://ssfb86.com/index/News/detail/newsid/177.html" TargetMode="External"/><Relationship Id="rId82" Type="http://schemas.openxmlformats.org/officeDocument/2006/relationships/hyperlink" Target="http://ssfb86.com/index/News/detail/newsid/177.html" TargetMode="External"/><Relationship Id="rId152" Type="http://schemas.openxmlformats.org/officeDocument/2006/relationships/hyperlink" Target="http://ssfb86.com/index/News/detail/newsid/177.html" TargetMode="External"/><Relationship Id="rId173" Type="http://schemas.openxmlformats.org/officeDocument/2006/relationships/hyperlink" Target="http://ssfb86.com/index/News/detail/newsid/177.html" TargetMode="External"/><Relationship Id="rId19" Type="http://schemas.openxmlformats.org/officeDocument/2006/relationships/hyperlink" Target="http://ssfb86.com/index/News/detail/newsid/177.html" TargetMode="External"/><Relationship Id="rId14" Type="http://schemas.openxmlformats.org/officeDocument/2006/relationships/hyperlink" Target="http://ssfb86.com/index/News/detail/newsid/177.html" TargetMode="External"/><Relationship Id="rId30" Type="http://schemas.openxmlformats.org/officeDocument/2006/relationships/hyperlink" Target="http://ssfb86.com/index/News/detail/newsid/177.html" TargetMode="External"/><Relationship Id="rId35" Type="http://schemas.openxmlformats.org/officeDocument/2006/relationships/hyperlink" Target="http://ssfb86.com/index/News/detail/newsid/177.html" TargetMode="External"/><Relationship Id="rId56" Type="http://schemas.openxmlformats.org/officeDocument/2006/relationships/hyperlink" Target="http://ssfb86.com/index/News/detail/newsid/177.html" TargetMode="External"/><Relationship Id="rId77" Type="http://schemas.openxmlformats.org/officeDocument/2006/relationships/hyperlink" Target="http://ssfb86.com/index/News/detail/newsid/177.html" TargetMode="External"/><Relationship Id="rId100" Type="http://schemas.openxmlformats.org/officeDocument/2006/relationships/hyperlink" Target="http://ssfb86.com/index/News/detail/newsid/177.html" TargetMode="External"/><Relationship Id="rId105" Type="http://schemas.openxmlformats.org/officeDocument/2006/relationships/hyperlink" Target="http://ssfb86.com/index/News/detail/newsid/177.html" TargetMode="External"/><Relationship Id="rId126" Type="http://schemas.openxmlformats.org/officeDocument/2006/relationships/hyperlink" Target="http://ssfb86.com/index/News/detail/newsid/177.html" TargetMode="External"/><Relationship Id="rId147" Type="http://schemas.openxmlformats.org/officeDocument/2006/relationships/hyperlink" Target="http://ssfb86.com/index/News/detail/newsid/177.html" TargetMode="External"/><Relationship Id="rId168" Type="http://schemas.openxmlformats.org/officeDocument/2006/relationships/hyperlink" Target="http://ssfb86.com/index/News/detail/newsid/177.html" TargetMode="External"/><Relationship Id="rId8" Type="http://schemas.openxmlformats.org/officeDocument/2006/relationships/hyperlink" Target="http://ssfb86.com/index/News/detail/newsid/177.html" TargetMode="External"/><Relationship Id="rId51" Type="http://schemas.openxmlformats.org/officeDocument/2006/relationships/hyperlink" Target="http://ssfb86.com/index/News/detail/newsid/177.html" TargetMode="External"/><Relationship Id="rId72" Type="http://schemas.openxmlformats.org/officeDocument/2006/relationships/hyperlink" Target="http://ssfb86.com/index/News/detail/newsid/177.html" TargetMode="External"/><Relationship Id="rId93" Type="http://schemas.openxmlformats.org/officeDocument/2006/relationships/hyperlink" Target="http://ssfb86.com/index/News/detail/newsid/177.html" TargetMode="External"/><Relationship Id="rId98" Type="http://schemas.openxmlformats.org/officeDocument/2006/relationships/hyperlink" Target="http://ssfb86.com/index/News/detail/newsid/177.html" TargetMode="External"/><Relationship Id="rId121" Type="http://schemas.openxmlformats.org/officeDocument/2006/relationships/hyperlink" Target="http://ssfb86.com/index/News/detail/newsid/177.html" TargetMode="External"/><Relationship Id="rId142" Type="http://schemas.openxmlformats.org/officeDocument/2006/relationships/hyperlink" Target="http://ssfb86.com/index/News/detail/newsid/177.html" TargetMode="External"/><Relationship Id="rId163" Type="http://schemas.openxmlformats.org/officeDocument/2006/relationships/hyperlink" Target="http://ssfb86.com/index/News/detail/newsid/177.html" TargetMode="External"/><Relationship Id="rId3" Type="http://schemas.openxmlformats.org/officeDocument/2006/relationships/settings" Target="settings.xml"/><Relationship Id="rId25" Type="http://schemas.openxmlformats.org/officeDocument/2006/relationships/hyperlink" Target="http://ssfb86.com/index/News/detail/newsid/177.html" TargetMode="External"/><Relationship Id="rId46" Type="http://schemas.openxmlformats.org/officeDocument/2006/relationships/hyperlink" Target="http://ssfb86.com/index/News/detail/newsid/177.html" TargetMode="External"/><Relationship Id="rId67" Type="http://schemas.openxmlformats.org/officeDocument/2006/relationships/hyperlink" Target="http://ssfb86.com/index/News/detail/newsid/177.html" TargetMode="External"/><Relationship Id="rId116" Type="http://schemas.openxmlformats.org/officeDocument/2006/relationships/hyperlink" Target="http://ssfb86.com/index/News/detail/newsid/177.html" TargetMode="External"/><Relationship Id="rId137" Type="http://schemas.openxmlformats.org/officeDocument/2006/relationships/hyperlink" Target="http://ssfb86.com/index/News/detail/newsid/177.html" TargetMode="External"/><Relationship Id="rId158" Type="http://schemas.openxmlformats.org/officeDocument/2006/relationships/hyperlink" Target="http://ssfb86.com/index/News/detail/newsid/177.html" TargetMode="External"/><Relationship Id="rId20" Type="http://schemas.openxmlformats.org/officeDocument/2006/relationships/hyperlink" Target="http://ssfb86.com/index/News/detail/newsid/177.html" TargetMode="External"/><Relationship Id="rId41" Type="http://schemas.openxmlformats.org/officeDocument/2006/relationships/hyperlink" Target="http://ssfb86.com/index/News/detail/newsid/177.html" TargetMode="External"/><Relationship Id="rId62" Type="http://schemas.openxmlformats.org/officeDocument/2006/relationships/hyperlink" Target="http://ssfb86.com/index/News/detail/newsid/177.html" TargetMode="External"/><Relationship Id="rId83" Type="http://schemas.openxmlformats.org/officeDocument/2006/relationships/hyperlink" Target="http://ssfb86.com/index/News/detail/newsid/177.html" TargetMode="External"/><Relationship Id="rId88" Type="http://schemas.openxmlformats.org/officeDocument/2006/relationships/hyperlink" Target="http://ssfb86.com/index/News/detail/newsid/177.html" TargetMode="External"/><Relationship Id="rId111" Type="http://schemas.openxmlformats.org/officeDocument/2006/relationships/hyperlink" Target="http://ssfb86.com/index/News/detail/newsid/177.html" TargetMode="External"/><Relationship Id="rId132" Type="http://schemas.openxmlformats.org/officeDocument/2006/relationships/hyperlink" Target="http://ssfb86.com/index/News/detail/newsid/177.html" TargetMode="External"/><Relationship Id="rId153" Type="http://schemas.openxmlformats.org/officeDocument/2006/relationships/hyperlink" Target="http://ssfb86.com/index/News/detail/newsid/177.html" TargetMode="External"/><Relationship Id="rId174" Type="http://schemas.openxmlformats.org/officeDocument/2006/relationships/hyperlink" Target="http://ssfb86.com/index/News/detail/newsid/177.html" TargetMode="External"/><Relationship Id="rId179" Type="http://schemas.openxmlformats.org/officeDocument/2006/relationships/theme" Target="theme/theme1.xml"/><Relationship Id="rId15" Type="http://schemas.openxmlformats.org/officeDocument/2006/relationships/hyperlink" Target="http://ssfb86.com/index/News/detail/newsid/177.html" TargetMode="External"/><Relationship Id="rId36" Type="http://schemas.openxmlformats.org/officeDocument/2006/relationships/hyperlink" Target="http://ssfb86.com/index/News/detail/newsid/177.html" TargetMode="External"/><Relationship Id="rId57" Type="http://schemas.openxmlformats.org/officeDocument/2006/relationships/hyperlink" Target="http://ssfb86.com/index/News/detail/newsid/177.html" TargetMode="External"/><Relationship Id="rId106" Type="http://schemas.openxmlformats.org/officeDocument/2006/relationships/hyperlink" Target="http://ssfb86.com/index/News/detail/newsid/177.html" TargetMode="External"/><Relationship Id="rId127" Type="http://schemas.openxmlformats.org/officeDocument/2006/relationships/hyperlink" Target="http://ssfb86.com/index/News/detail/newsid/1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3902</Words>
  <Characters>22242</Characters>
  <Application>Microsoft Office Word</Application>
  <DocSecurity>0</DocSecurity>
  <Lines>185</Lines>
  <Paragraphs>52</Paragraphs>
  <ScaleCrop>false</ScaleCrop>
  <Company/>
  <LinksUpToDate>false</LinksUpToDate>
  <CharactersWithSpaces>26092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2020-09-09T22:25:00Z</dcterms:created>
  <dcterms:modified xsi:type="dcterms:W3CDTF">2020-09-15T00:51:00Z</dcterms:modified>
</cp:coreProperties>
</file>