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1F356" w14:textId="77777777" w:rsidR="00353F14" w:rsidRDefault="00353F14" w:rsidP="00730428">
      <w:pPr>
        <w:spacing w:beforeLines="50" w:before="156" w:line="480" w:lineRule="atLeast"/>
        <w:jc w:val="center"/>
        <w:rPr>
          <w:rFonts w:asciiTheme="minorEastAsia" w:hAnsiTheme="minorEastAsia"/>
          <w:sz w:val="44"/>
          <w:szCs w:val="44"/>
        </w:rPr>
      </w:pPr>
    </w:p>
    <w:p w14:paraId="04E9DFE7" w14:textId="54554C9A" w:rsidR="00F57C18" w:rsidRPr="00027A0A" w:rsidRDefault="00FB334E" w:rsidP="00730428">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027A0A">
        <w:rPr>
          <w:rFonts w:asciiTheme="minorEastAsia" w:hAnsiTheme="minorEastAsia"/>
          <w:sz w:val="44"/>
          <w:szCs w:val="44"/>
        </w:rPr>
        <w:t>4</w:t>
      </w:r>
      <w:r w:rsidR="00730428" w:rsidRPr="000B5942">
        <w:rPr>
          <w:rFonts w:asciiTheme="minorEastAsia" w:hAnsiTheme="minorEastAsia" w:hint="eastAsia"/>
          <w:sz w:val="44"/>
          <w:szCs w:val="44"/>
        </w:rPr>
        <w:t xml:space="preserve"> </w:t>
      </w:r>
      <w:r w:rsidR="00730428" w:rsidRPr="000B5942">
        <w:rPr>
          <w:rFonts w:asciiTheme="minorEastAsia" w:hAnsiTheme="minorEastAsia"/>
          <w:sz w:val="44"/>
          <w:szCs w:val="44"/>
        </w:rPr>
        <w:t xml:space="preserve"> </w:t>
      </w:r>
      <w:r w:rsidR="00027A0A" w:rsidRPr="00027A0A">
        <w:rPr>
          <w:rFonts w:asciiTheme="minorEastAsia" w:hAnsiTheme="minorEastAsia" w:hint="eastAsia"/>
          <w:sz w:val="44"/>
          <w:szCs w:val="44"/>
        </w:rPr>
        <w:t>税务机关政府信息公开申请办理规范</w:t>
      </w:r>
    </w:p>
    <w:p w14:paraId="6A9868A6" w14:textId="280814EB" w:rsidR="00730428" w:rsidRDefault="00730428" w:rsidP="00730428">
      <w:pPr>
        <w:spacing w:beforeLines="50" w:before="156" w:line="480" w:lineRule="atLeast"/>
        <w:rPr>
          <w:rFonts w:asciiTheme="minorEastAsia" w:hAnsiTheme="minorEastAsia"/>
          <w:sz w:val="24"/>
          <w:szCs w:val="24"/>
        </w:rPr>
      </w:pPr>
    </w:p>
    <w:p w14:paraId="5B5FF43F"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color w:val="333333"/>
        </w:rPr>
      </w:pPr>
      <w:r w:rsidRPr="00027A0A">
        <w:rPr>
          <w:rFonts w:asciiTheme="minorEastAsia" w:eastAsiaTheme="minorEastAsia" w:hAnsiTheme="minorEastAsia" w:hint="eastAsia"/>
          <w:color w:val="333333"/>
        </w:rPr>
        <w:t>为规范省及省以下税务机关政府信息公开申请办理答复工作，充分保障公民、法人和其他组织知情权，根据《中华人民共和国政府信息公开条例》（以下简称《条例》），制定本规范。</w:t>
      </w:r>
    </w:p>
    <w:p w14:paraId="0B2A0402" w14:textId="77777777" w:rsidR="00027A0A" w:rsidRPr="00027A0A" w:rsidRDefault="00027A0A" w:rsidP="00027A0A">
      <w:pPr>
        <w:pStyle w:val="1"/>
        <w:spacing w:before="50" w:after="0" w:line="480" w:lineRule="atLeast"/>
        <w:rPr>
          <w:rStyle w:val="a9"/>
          <w:rFonts w:hint="eastAsia"/>
        </w:rPr>
      </w:pPr>
      <w:r w:rsidRPr="00027A0A">
        <w:rPr>
          <w:rStyle w:val="a9"/>
          <w:rFonts w:hint="eastAsia"/>
          <w:b/>
          <w:bCs/>
          <w:sz w:val="24"/>
          <w:szCs w:val="24"/>
        </w:rPr>
        <w:t>一、政府信息公开申请的提出</w:t>
      </w:r>
    </w:p>
    <w:p w14:paraId="65E88283"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公民、法人或者其他组织可以采取当面申请、邮寄申请、互联网在线平台申请等方式提出政府信息公开申请，并在政府信息公开申请表中准确详实填写申请人信息、所需政府信息事项内容、信息获取方式等。税务机关应在政府信息公开指南中列明申请渠道和有关要求。</w:t>
      </w:r>
    </w:p>
    <w:p w14:paraId="44265F7F" w14:textId="608AD2C4" w:rsidR="00027A0A" w:rsidRPr="00027A0A" w:rsidRDefault="00027A0A" w:rsidP="00027A0A">
      <w:pPr>
        <w:pStyle w:val="2"/>
        <w:spacing w:before="50" w:after="0" w:line="480" w:lineRule="atLeast"/>
        <w:rPr>
          <w:sz w:val="24"/>
          <w:szCs w:val="24"/>
        </w:rPr>
      </w:pPr>
      <w:r w:rsidRPr="00027A0A">
        <w:rPr>
          <w:rFonts w:hint="eastAsia"/>
          <w:sz w:val="24"/>
          <w:szCs w:val="24"/>
        </w:rPr>
        <w:t>（</w:t>
      </w:r>
      <w:r w:rsidRPr="00027A0A">
        <w:rPr>
          <w:rFonts w:hint="eastAsia"/>
          <w:sz w:val="24"/>
          <w:szCs w:val="24"/>
        </w:rPr>
        <w:t>一）当面申请。</w:t>
      </w:r>
    </w:p>
    <w:p w14:paraId="23E3C7DD" w14:textId="639E1F5F"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申请人可以携带有效身份证明或者证明文件，直接到税务机关政府信息公开工作机构（以下简称信息公开机构）当面提出申请。申请人采用书面形式确有困难的，可以口头提出，由信息公开机构代为填写政府信息公开申请表，并由申请人签字确认。</w:t>
      </w:r>
    </w:p>
    <w:p w14:paraId="41EC3384" w14:textId="24F88E98"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0" w:name="_Hlk54776149"/>
      <w:r w:rsidRPr="00027A0A">
        <w:rPr>
          <w:rFonts w:asciiTheme="minorEastAsia" w:eastAsiaTheme="minorEastAsia" w:hAnsiTheme="minorEastAsia" w:hint="eastAsia"/>
          <w:color w:val="0070C0"/>
          <w:shd w:val="clear" w:color="auto" w:fill="FFFFFF"/>
        </w:rPr>
        <w:t>（</w:t>
      </w:r>
      <w:hyperlink r:id="rId7"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第一条第一款）</w:t>
      </w:r>
    </w:p>
    <w:bookmarkEnd w:id="0"/>
    <w:p w14:paraId="0C926EB4"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color w:val="333333"/>
        </w:rPr>
      </w:pPr>
      <w:r w:rsidRPr="00027A0A">
        <w:rPr>
          <w:rStyle w:val="20"/>
          <w:rFonts w:hint="eastAsia"/>
          <w:sz w:val="24"/>
          <w:szCs w:val="24"/>
        </w:rPr>
        <w:t>（二）邮寄申请。</w:t>
      </w:r>
    </w:p>
    <w:p w14:paraId="74772ED1" w14:textId="646833A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申请人自行下载并填写政府信息公开申请表，连同有效身份证明或者证明文件复印件，邮寄到信息公开机构。在信封上应注明“政府信息公开申请”字样。</w:t>
      </w:r>
    </w:p>
    <w:p w14:paraId="3E64E462" w14:textId="1C86F5AD"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8"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第一条第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w:t>
      </w:r>
    </w:p>
    <w:p w14:paraId="3A7BB9C6" w14:textId="77777777" w:rsidR="00027A0A" w:rsidRPr="00027A0A" w:rsidRDefault="00027A0A" w:rsidP="00027A0A">
      <w:pPr>
        <w:pStyle w:val="2"/>
        <w:spacing w:before="50" w:after="0" w:line="480" w:lineRule="atLeast"/>
        <w:rPr>
          <w:sz w:val="24"/>
          <w:szCs w:val="24"/>
        </w:rPr>
      </w:pPr>
      <w:r w:rsidRPr="00027A0A">
        <w:rPr>
          <w:rFonts w:hint="eastAsia"/>
          <w:sz w:val="24"/>
          <w:szCs w:val="24"/>
        </w:rPr>
        <w:t>（三）互联网在线申请。</w:t>
      </w:r>
    </w:p>
    <w:p w14:paraId="1B4BF759" w14:textId="48C4A1B0"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申请人可以登录税务网站，在线填写提交政府信息公开申请表。信息公开机构应当安排工作人员工作日及时查看并处置在线申请。</w:t>
      </w:r>
    </w:p>
    <w:p w14:paraId="555E60EF" w14:textId="0CAB53A2"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lastRenderedPageBreak/>
        <w:t>（</w:t>
      </w:r>
      <w:hyperlink r:id="rId9"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第一条第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款）</w:t>
      </w:r>
    </w:p>
    <w:p w14:paraId="4C5CC8B4" w14:textId="77777777" w:rsidR="00027A0A" w:rsidRPr="00027A0A" w:rsidRDefault="00027A0A" w:rsidP="00027A0A">
      <w:pPr>
        <w:pStyle w:val="1"/>
        <w:spacing w:before="50" w:after="0" w:line="480" w:lineRule="atLeast"/>
        <w:rPr>
          <w:rFonts w:hint="eastAsia"/>
          <w:sz w:val="24"/>
          <w:szCs w:val="24"/>
        </w:rPr>
      </w:pPr>
      <w:r w:rsidRPr="00027A0A">
        <w:rPr>
          <w:rStyle w:val="a9"/>
          <w:rFonts w:hint="eastAsia"/>
          <w:b/>
          <w:bCs/>
          <w:sz w:val="24"/>
          <w:szCs w:val="24"/>
        </w:rPr>
        <w:t>二、政府信息公开申请的登记</w:t>
      </w:r>
    </w:p>
    <w:p w14:paraId="1E8C8426"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税务机关信息公开机构应当建立台账，对收到的政府信息公开申请及办理情况逐一记载。应登记的内容主要包括：</w:t>
      </w:r>
    </w:p>
    <w:p w14:paraId="2B0A97DC" w14:textId="77777777" w:rsidR="00027A0A" w:rsidRPr="00027A0A" w:rsidRDefault="00027A0A" w:rsidP="00027A0A">
      <w:pPr>
        <w:pStyle w:val="2"/>
        <w:spacing w:before="50" w:after="0" w:line="480" w:lineRule="atLeast"/>
        <w:rPr>
          <w:sz w:val="24"/>
          <w:szCs w:val="24"/>
        </w:rPr>
      </w:pPr>
      <w:r w:rsidRPr="00027A0A">
        <w:rPr>
          <w:rFonts w:hint="eastAsia"/>
          <w:sz w:val="24"/>
          <w:szCs w:val="24"/>
        </w:rPr>
        <w:t>（一）收到申请的时间。</w:t>
      </w:r>
    </w:p>
    <w:p w14:paraId="0FB668B8" w14:textId="6E5AC37D"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主要包括以下四种情形：</w:t>
      </w:r>
    </w:p>
    <w:p w14:paraId="63DC162F"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1.申请人当面提交政府信息公开申请的，信息公开机构应向申请人出具登记回执，以申请人提交之日为收到申请之日；</w:t>
      </w:r>
    </w:p>
    <w:p w14:paraId="3ABF3976" w14:textId="3E495061"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1" w:name="_Hlk54776185"/>
      <w:r w:rsidRPr="00027A0A">
        <w:rPr>
          <w:rFonts w:asciiTheme="minorEastAsia" w:eastAsiaTheme="minorEastAsia" w:hAnsiTheme="minorEastAsia" w:hint="eastAsia"/>
          <w:color w:val="0070C0"/>
          <w:shd w:val="clear" w:color="auto" w:fill="FFFFFF"/>
        </w:rPr>
        <w:t>（</w:t>
      </w:r>
      <w:hyperlink r:id="rId10"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条第一款</w:t>
      </w:r>
      <w:r w:rsidRPr="00027A0A">
        <w:rPr>
          <w:rFonts w:asciiTheme="minorEastAsia" w:eastAsiaTheme="minorEastAsia" w:hAnsiTheme="minorEastAsia" w:hint="eastAsia"/>
          <w:color w:val="0070C0"/>
          <w:shd w:val="clear" w:color="auto" w:fill="FFFFFF"/>
        </w:rPr>
        <w:t>第一项</w:t>
      </w:r>
      <w:r w:rsidRPr="00027A0A">
        <w:rPr>
          <w:rFonts w:asciiTheme="minorEastAsia" w:eastAsiaTheme="minorEastAsia" w:hAnsiTheme="minorEastAsia" w:hint="eastAsia"/>
          <w:color w:val="0070C0"/>
          <w:shd w:val="clear" w:color="auto" w:fill="FFFFFF"/>
        </w:rPr>
        <w:t>）</w:t>
      </w:r>
    </w:p>
    <w:bookmarkEnd w:id="1"/>
    <w:p w14:paraId="0D4C03E3"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2.申请人以特快专递、挂号信等需要签收的邮寄方式提交政府信息公开申请的，以税务机关签收之日为收到申请之日；</w:t>
      </w:r>
    </w:p>
    <w:p w14:paraId="5AB6FDCB" w14:textId="7AB48BFD"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11"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第二条第一款第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p>
    <w:p w14:paraId="383DC3C7"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3.申请人以平常信函等无需签收的邮寄方式提交政府信息公开申请的，信息公开机构应当于收到申请的当日与申请人进行确认，以确认之日为收到申请之日；</w:t>
      </w:r>
    </w:p>
    <w:p w14:paraId="7B6B6EF4" w14:textId="2BA4C26B"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12"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第二条第一款第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项）</w:t>
      </w:r>
    </w:p>
    <w:p w14:paraId="348C787E"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4.申请人通过互联网在线提交政府信息公开申请的，信息公开机构应当于收到申请的当日与申请人进行确认，以确认之日为收到申请之日。</w:t>
      </w:r>
    </w:p>
    <w:p w14:paraId="17D5AABF" w14:textId="38C7C69E" w:rsidR="00027A0A" w:rsidRPr="00027A0A" w:rsidRDefault="00027A0A" w:rsidP="00027A0A">
      <w:pPr>
        <w:pStyle w:val="a8"/>
        <w:spacing w:before="50" w:beforeAutospacing="0" w:after="0" w:afterAutospacing="0" w:line="480" w:lineRule="atLeast"/>
        <w:jc w:val="right"/>
        <w:rPr>
          <w:rFonts w:asciiTheme="minorEastAsia" w:hAnsiTheme="minorEastAsia"/>
          <w:color w:val="333333"/>
        </w:rPr>
      </w:pPr>
      <w:r w:rsidRPr="00027A0A">
        <w:rPr>
          <w:rFonts w:asciiTheme="minorEastAsia" w:hAnsiTheme="minorEastAsia" w:hint="eastAsia"/>
          <w:color w:val="333333"/>
        </w:rPr>
        <w:t>（</w:t>
      </w:r>
      <w:hyperlink r:id="rId13" w:history="1">
        <w:r w:rsidRPr="00027A0A">
          <w:rPr>
            <w:rStyle w:val="a7"/>
            <w:rFonts w:asciiTheme="minorEastAsia" w:hAnsiTheme="minorEastAsia" w:hint="eastAsia"/>
          </w:rPr>
          <w:t>税</w:t>
        </w:r>
        <w:proofErr w:type="gramStart"/>
        <w:r w:rsidRPr="00027A0A">
          <w:rPr>
            <w:rStyle w:val="a7"/>
            <w:rFonts w:asciiTheme="minorEastAsia" w:hAnsiTheme="minorEastAsia" w:hint="eastAsia"/>
          </w:rPr>
          <w:t>总办发</w:t>
        </w:r>
        <w:proofErr w:type="gramEnd"/>
        <w:r w:rsidRPr="00027A0A">
          <w:rPr>
            <w:rStyle w:val="a7"/>
            <w:rFonts w:asciiTheme="minorEastAsia" w:hAnsiTheme="minorEastAsia" w:hint="eastAsia"/>
          </w:rPr>
          <w:t>〔2020〕35号</w:t>
        </w:r>
      </w:hyperlink>
      <w:r w:rsidRPr="00027A0A">
        <w:rPr>
          <w:rFonts w:asciiTheme="minorEastAsia" w:hAnsiTheme="minorEastAsia" w:hint="eastAsia"/>
          <w:color w:val="333333"/>
        </w:rPr>
        <w:t>第二条第一款第</w:t>
      </w:r>
      <w:r w:rsidRPr="00027A0A">
        <w:rPr>
          <w:rFonts w:asciiTheme="minorEastAsia" w:hAnsiTheme="minorEastAsia" w:hint="eastAsia"/>
          <w:color w:val="333333"/>
        </w:rPr>
        <w:t>四</w:t>
      </w:r>
      <w:r w:rsidRPr="00027A0A">
        <w:rPr>
          <w:rFonts w:asciiTheme="minorEastAsia" w:hAnsiTheme="minorEastAsia" w:hint="eastAsia"/>
          <w:color w:val="333333"/>
        </w:rPr>
        <w:t>项）</w:t>
      </w:r>
    </w:p>
    <w:p w14:paraId="0BF75364"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上述所称“确认”，是指信息公开机构通过电话或者申请人提供的其他联系方式，向申请人告知税务机关已收到其政府信息公开申请。</w:t>
      </w:r>
    </w:p>
    <w:p w14:paraId="325A5FE8" w14:textId="77777777" w:rsidR="00027A0A" w:rsidRPr="00027A0A" w:rsidRDefault="00027A0A" w:rsidP="00027A0A">
      <w:pPr>
        <w:pStyle w:val="2"/>
        <w:spacing w:before="50" w:after="0" w:line="480" w:lineRule="atLeast"/>
        <w:rPr>
          <w:sz w:val="24"/>
          <w:szCs w:val="24"/>
        </w:rPr>
      </w:pPr>
      <w:r w:rsidRPr="00027A0A">
        <w:rPr>
          <w:rFonts w:hint="eastAsia"/>
          <w:sz w:val="24"/>
          <w:szCs w:val="24"/>
        </w:rPr>
        <w:t>（二）申请情况。</w:t>
      </w:r>
    </w:p>
    <w:p w14:paraId="2A46E019" w14:textId="787818BF"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申请情况主要包括申请人信息、申请渠道、申请公开的内容、信息获取的方式等，其中申请人情况分以下两种情况进行登记：</w:t>
      </w:r>
    </w:p>
    <w:p w14:paraId="7C0FDE78"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lastRenderedPageBreak/>
        <w:t>1.申请人是公民的，应登记申请人姓名、身份证号码、联系电话、通信地址、邮政编码等。</w:t>
      </w:r>
    </w:p>
    <w:p w14:paraId="6AC33D9D" w14:textId="5A4F0D25"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2" w:name="_Hlk54776229"/>
      <w:r w:rsidRPr="00027A0A">
        <w:rPr>
          <w:rFonts w:asciiTheme="minorEastAsia" w:eastAsiaTheme="minorEastAsia" w:hAnsiTheme="minorEastAsia" w:hint="eastAsia"/>
          <w:color w:val="0070C0"/>
          <w:shd w:val="clear" w:color="auto" w:fill="FFFFFF"/>
        </w:rPr>
        <w:t>（</w:t>
      </w:r>
      <w:hyperlink r:id="rId14"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第二条第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款第一项）</w:t>
      </w:r>
    </w:p>
    <w:bookmarkEnd w:id="2"/>
    <w:p w14:paraId="07D69510"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2.申请人是法人或者其他组织的，应登记申请人名称、性质（按工商企业、科研机构、社会公益组织、法律服务机构、其他等划分）、统一社会信用代码、通信地址、邮政编码、联系电话、联系人姓名。</w:t>
      </w:r>
    </w:p>
    <w:p w14:paraId="27231727" w14:textId="002575EC"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15"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第二条第二款第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p>
    <w:p w14:paraId="2EA4770A" w14:textId="77777777" w:rsidR="00027A0A" w:rsidRPr="00027A0A" w:rsidRDefault="00027A0A" w:rsidP="00027A0A">
      <w:pPr>
        <w:pStyle w:val="2"/>
        <w:spacing w:before="50" w:after="0" w:line="480" w:lineRule="atLeast"/>
        <w:rPr>
          <w:sz w:val="24"/>
          <w:szCs w:val="24"/>
        </w:rPr>
      </w:pPr>
      <w:r w:rsidRPr="00027A0A">
        <w:rPr>
          <w:rFonts w:hint="eastAsia"/>
          <w:sz w:val="24"/>
          <w:szCs w:val="24"/>
        </w:rPr>
        <w:t>（三）办理情况。</w:t>
      </w:r>
    </w:p>
    <w:p w14:paraId="4E2136D7" w14:textId="501E1F52"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主要登记办理的过程及进展等情况，包括补正、征求意见、答复、送达等情况。</w:t>
      </w:r>
    </w:p>
    <w:p w14:paraId="37903EA2" w14:textId="28A999A7"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3" w:name="_Hlk54776242"/>
      <w:r w:rsidRPr="00027A0A">
        <w:rPr>
          <w:rFonts w:asciiTheme="minorEastAsia" w:eastAsiaTheme="minorEastAsia" w:hAnsiTheme="minorEastAsia" w:hint="eastAsia"/>
          <w:color w:val="0070C0"/>
          <w:shd w:val="clear" w:color="auto" w:fill="FFFFFF"/>
        </w:rPr>
        <w:t>（</w:t>
      </w:r>
      <w:hyperlink r:id="rId16"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第二条第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款）</w:t>
      </w:r>
    </w:p>
    <w:bookmarkEnd w:id="3"/>
    <w:p w14:paraId="420F1CF3" w14:textId="77777777" w:rsidR="00027A0A" w:rsidRPr="00027A0A" w:rsidRDefault="00027A0A" w:rsidP="00027A0A">
      <w:pPr>
        <w:pStyle w:val="2"/>
        <w:spacing w:before="50" w:after="0" w:line="480" w:lineRule="atLeast"/>
        <w:rPr>
          <w:sz w:val="24"/>
          <w:szCs w:val="24"/>
        </w:rPr>
      </w:pPr>
      <w:r w:rsidRPr="00027A0A">
        <w:rPr>
          <w:rFonts w:hint="eastAsia"/>
          <w:sz w:val="24"/>
          <w:szCs w:val="24"/>
        </w:rPr>
        <w:t>（四）复议诉讼情况。</w:t>
      </w:r>
    </w:p>
    <w:p w14:paraId="6B41C080" w14:textId="248CA12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主要包括申请人提出行政复议、行政诉讼及相关进展、结果等情况。</w:t>
      </w:r>
    </w:p>
    <w:p w14:paraId="6B3374FF" w14:textId="4B31B7B7"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17"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第二条第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款）</w:t>
      </w:r>
    </w:p>
    <w:p w14:paraId="5482EC01" w14:textId="77777777" w:rsidR="00027A0A" w:rsidRPr="00027A0A" w:rsidRDefault="00027A0A" w:rsidP="00027A0A">
      <w:pPr>
        <w:pStyle w:val="1"/>
        <w:spacing w:before="50" w:after="0" w:line="480" w:lineRule="atLeast"/>
        <w:rPr>
          <w:rFonts w:hint="eastAsia"/>
          <w:sz w:val="24"/>
          <w:szCs w:val="24"/>
        </w:rPr>
      </w:pPr>
      <w:r w:rsidRPr="00027A0A">
        <w:rPr>
          <w:rStyle w:val="a9"/>
          <w:rFonts w:hint="eastAsia"/>
          <w:b/>
          <w:bCs/>
          <w:sz w:val="24"/>
          <w:szCs w:val="24"/>
        </w:rPr>
        <w:t>三、政府信息公开申请的审核</w:t>
      </w:r>
    </w:p>
    <w:p w14:paraId="3DA4C5CB"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收到政府信息公开申请后，信息公开机构应当对申请内容进行审核。申请内容不符合规定要求的，应及时告知申请人进行补正。</w:t>
      </w:r>
    </w:p>
    <w:p w14:paraId="7544D801" w14:textId="77777777" w:rsidR="00027A0A" w:rsidRPr="00027A0A" w:rsidRDefault="00027A0A" w:rsidP="00027A0A">
      <w:pPr>
        <w:pStyle w:val="2"/>
        <w:spacing w:before="50" w:after="0" w:line="480" w:lineRule="atLeast"/>
        <w:rPr>
          <w:rFonts w:hint="eastAsia"/>
          <w:sz w:val="24"/>
          <w:szCs w:val="24"/>
        </w:rPr>
      </w:pPr>
      <w:r w:rsidRPr="00027A0A">
        <w:rPr>
          <w:rFonts w:hint="eastAsia"/>
          <w:sz w:val="24"/>
          <w:szCs w:val="24"/>
        </w:rPr>
        <w:t>（一）应当补正的情形</w:t>
      </w:r>
    </w:p>
    <w:p w14:paraId="6D1FA7B4"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1.未提供申请人的姓名或者名称、身份证明、联系方式的；</w:t>
      </w:r>
    </w:p>
    <w:p w14:paraId="15CE353D" w14:textId="5F07FCBB"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4" w:name="_Hlk54776270"/>
      <w:r w:rsidRPr="00027A0A">
        <w:rPr>
          <w:rFonts w:asciiTheme="minorEastAsia" w:eastAsiaTheme="minorEastAsia" w:hAnsiTheme="minorEastAsia" w:hint="eastAsia"/>
          <w:color w:val="0070C0"/>
          <w:shd w:val="clear" w:color="auto" w:fill="FFFFFF"/>
        </w:rPr>
        <w:t>（</w:t>
      </w:r>
      <w:hyperlink r:id="rId18"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条第</w:t>
      </w:r>
      <w:r w:rsidRPr="00027A0A">
        <w:rPr>
          <w:rFonts w:asciiTheme="minorEastAsia" w:eastAsiaTheme="minorEastAsia" w:hAnsiTheme="minorEastAsia" w:hint="eastAsia"/>
          <w:color w:val="0070C0"/>
          <w:shd w:val="clear" w:color="auto" w:fill="FFFFFF"/>
        </w:rPr>
        <w:t>一</w:t>
      </w:r>
      <w:r w:rsidRPr="00027A0A">
        <w:rPr>
          <w:rFonts w:asciiTheme="minorEastAsia" w:eastAsiaTheme="minorEastAsia" w:hAnsiTheme="minorEastAsia" w:hint="eastAsia"/>
          <w:color w:val="0070C0"/>
          <w:shd w:val="clear" w:color="auto" w:fill="FFFFFF"/>
        </w:rPr>
        <w:t>款</w:t>
      </w:r>
      <w:r w:rsidRPr="00027A0A">
        <w:rPr>
          <w:rFonts w:asciiTheme="minorEastAsia" w:eastAsiaTheme="minorEastAsia" w:hAnsiTheme="minorEastAsia" w:hint="eastAsia"/>
          <w:color w:val="0070C0"/>
          <w:shd w:val="clear" w:color="auto" w:fill="FFFFFF"/>
        </w:rPr>
        <w:t>第一项</w:t>
      </w:r>
      <w:r w:rsidRPr="00027A0A">
        <w:rPr>
          <w:rFonts w:asciiTheme="minorEastAsia" w:eastAsiaTheme="minorEastAsia" w:hAnsiTheme="minorEastAsia" w:hint="eastAsia"/>
          <w:color w:val="0070C0"/>
          <w:shd w:val="clear" w:color="auto" w:fill="FFFFFF"/>
        </w:rPr>
        <w:t>）</w:t>
      </w:r>
    </w:p>
    <w:bookmarkEnd w:id="4"/>
    <w:p w14:paraId="7271A2A4"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2.申请公开的政府信息的名称、文号或者其他特征性描述不明确或有歧义的；</w:t>
      </w:r>
    </w:p>
    <w:p w14:paraId="14DDC985" w14:textId="67A6C68F"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19"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第三条第一款第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p>
    <w:p w14:paraId="0C797055"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3.申请公开的政府信息的形式要求不明确的，包括未明确获取信息的方式、途径等。</w:t>
      </w:r>
    </w:p>
    <w:p w14:paraId="3DEFEB98" w14:textId="55412E17"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lastRenderedPageBreak/>
        <w:t>（</w:t>
      </w:r>
      <w:hyperlink r:id="rId20"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第三条第一款第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p>
    <w:p w14:paraId="7E78BD66" w14:textId="77777777" w:rsidR="00027A0A" w:rsidRPr="00027A0A" w:rsidRDefault="00027A0A" w:rsidP="00027A0A">
      <w:pPr>
        <w:pStyle w:val="2"/>
        <w:spacing w:before="50" w:after="0" w:line="480" w:lineRule="atLeast"/>
        <w:rPr>
          <w:sz w:val="24"/>
          <w:szCs w:val="24"/>
        </w:rPr>
      </w:pPr>
      <w:r w:rsidRPr="00027A0A">
        <w:rPr>
          <w:rFonts w:hint="eastAsia"/>
          <w:sz w:val="24"/>
          <w:szCs w:val="24"/>
        </w:rPr>
        <w:t>（二）补正告知的方式。</w:t>
      </w:r>
    </w:p>
    <w:p w14:paraId="29D71F02" w14:textId="390135C6"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需要申请人补正的，信息公开机构应当在收到申请之日起7个工作日内一次性告知申请人补正事项、合理补正期限、逾期</w:t>
      </w:r>
      <w:proofErr w:type="gramStart"/>
      <w:r w:rsidRPr="00027A0A">
        <w:rPr>
          <w:rFonts w:asciiTheme="minorEastAsia" w:eastAsiaTheme="minorEastAsia" w:hAnsiTheme="minorEastAsia" w:hint="eastAsia"/>
          <w:color w:val="333333"/>
        </w:rPr>
        <w:t>不</w:t>
      </w:r>
      <w:proofErr w:type="gramEnd"/>
      <w:r w:rsidRPr="00027A0A">
        <w:rPr>
          <w:rFonts w:asciiTheme="minorEastAsia" w:eastAsiaTheme="minorEastAsia" w:hAnsiTheme="minorEastAsia" w:hint="eastAsia"/>
          <w:color w:val="333333"/>
        </w:rPr>
        <w:t>补正的后果。</w:t>
      </w:r>
    </w:p>
    <w:p w14:paraId="3CCD570F"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1.申请人要求邮寄送达但未提供联系方式、邮寄地址的，税务机关应告知申请人提供。因申请人未提供联系方式或者邮寄地址而无法告知其补正的，对其申请予以登记备查，自恢复与申请人的联系之日起，启动政府信息公开申请处理程序。</w:t>
      </w:r>
    </w:p>
    <w:p w14:paraId="248BF14A" w14:textId="5200171C"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21"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第三条第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款第一项）</w:t>
      </w:r>
    </w:p>
    <w:p w14:paraId="2C91B14B"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申请人未提供身份证明的，税务机关应告知申请人提供。如果申请人的身份影响到对相关政府信息公开的判断，或者可能存在冒用身份等情况，信息公开机构可以对申请人的身份证明进行核实。身份证明存在问题的，可以与申请人进一步沟通，或者启动补正程序请申请人提供正确的身份证明。</w:t>
      </w:r>
    </w:p>
    <w:p w14:paraId="6F2F5981" w14:textId="5A26E6B7"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22"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第三条第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p>
    <w:p w14:paraId="6C4B51BA"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3.申请人申请的政府信息特征性描述无法指向特定信息、理解有歧义，或者涉及咨询事项的，税务机关应当告知申请人</w:t>
      </w:r>
      <w:proofErr w:type="gramStart"/>
      <w:r w:rsidRPr="00027A0A">
        <w:rPr>
          <w:rFonts w:asciiTheme="minorEastAsia" w:eastAsiaTheme="minorEastAsia" w:hAnsiTheme="minorEastAsia" w:hint="eastAsia"/>
          <w:color w:val="333333"/>
        </w:rPr>
        <w:t>作出</w:t>
      </w:r>
      <w:proofErr w:type="gramEnd"/>
      <w:r w:rsidRPr="00027A0A">
        <w:rPr>
          <w:rFonts w:asciiTheme="minorEastAsia" w:eastAsiaTheme="minorEastAsia" w:hAnsiTheme="minorEastAsia" w:hint="eastAsia"/>
          <w:color w:val="333333"/>
        </w:rPr>
        <w:t>更改、补充，并对需要补正的理由和内容</w:t>
      </w:r>
      <w:proofErr w:type="gramStart"/>
      <w:r w:rsidRPr="00027A0A">
        <w:rPr>
          <w:rFonts w:asciiTheme="minorEastAsia" w:eastAsiaTheme="minorEastAsia" w:hAnsiTheme="minorEastAsia" w:hint="eastAsia"/>
          <w:color w:val="333333"/>
        </w:rPr>
        <w:t>作出</w:t>
      </w:r>
      <w:proofErr w:type="gramEnd"/>
      <w:r w:rsidRPr="00027A0A">
        <w:rPr>
          <w:rFonts w:asciiTheme="minorEastAsia" w:eastAsiaTheme="minorEastAsia" w:hAnsiTheme="minorEastAsia" w:hint="eastAsia"/>
          <w:color w:val="333333"/>
        </w:rPr>
        <w:t>辅导与释明。</w:t>
      </w:r>
    </w:p>
    <w:p w14:paraId="216DE867" w14:textId="6F0D1A88"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23"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第三条第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项）</w:t>
      </w:r>
    </w:p>
    <w:p w14:paraId="208B315A"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4.申请人未明确政府信息获取方式和途径的，税务机关可要求申请人予以明确。</w:t>
      </w:r>
    </w:p>
    <w:p w14:paraId="64BFC7D8" w14:textId="66886087"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24"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第三条第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项）</w:t>
      </w:r>
    </w:p>
    <w:p w14:paraId="16F10903" w14:textId="77777777" w:rsidR="00027A0A" w:rsidRPr="00027A0A" w:rsidRDefault="00027A0A" w:rsidP="00027A0A">
      <w:pPr>
        <w:pStyle w:val="2"/>
        <w:spacing w:before="50" w:after="0" w:line="480" w:lineRule="atLeast"/>
        <w:rPr>
          <w:rFonts w:hint="eastAsia"/>
          <w:sz w:val="24"/>
          <w:szCs w:val="24"/>
        </w:rPr>
      </w:pPr>
      <w:r w:rsidRPr="00027A0A">
        <w:rPr>
          <w:rFonts w:hint="eastAsia"/>
          <w:sz w:val="24"/>
          <w:szCs w:val="24"/>
        </w:rPr>
        <w:t>（三）补正结果</w:t>
      </w:r>
    </w:p>
    <w:p w14:paraId="37F37E39"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1.补正原则上不超过一次。申请人补正后仍无法明确申请内容的，税务机关应当通过与申请人当面或者电话沟通等方式明确其所需获取的政府信息；经沟通，税务机关认为申请内容仍不明确的，可以根据客观事实</w:t>
      </w:r>
      <w:proofErr w:type="gramStart"/>
      <w:r w:rsidRPr="00027A0A">
        <w:rPr>
          <w:rFonts w:asciiTheme="minorEastAsia" w:eastAsiaTheme="minorEastAsia" w:hAnsiTheme="minorEastAsia" w:hint="eastAsia"/>
          <w:color w:val="333333"/>
        </w:rPr>
        <w:t>作出</w:t>
      </w:r>
      <w:proofErr w:type="gramEnd"/>
      <w:r w:rsidRPr="00027A0A">
        <w:rPr>
          <w:rFonts w:asciiTheme="minorEastAsia" w:eastAsiaTheme="minorEastAsia" w:hAnsiTheme="minorEastAsia" w:hint="eastAsia"/>
          <w:color w:val="333333"/>
        </w:rPr>
        <w:t>无法提供的决定。</w:t>
      </w:r>
    </w:p>
    <w:p w14:paraId="07862097" w14:textId="010EACCF"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lastRenderedPageBreak/>
        <w:t>（</w:t>
      </w:r>
      <w:hyperlink r:id="rId25"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第三条第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款第一项）</w:t>
      </w:r>
    </w:p>
    <w:p w14:paraId="133E2B26"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w:t>
      </w:r>
      <w:r w:rsidRPr="00027A0A">
        <w:rPr>
          <w:rStyle w:val="a9"/>
          <w:rFonts w:asciiTheme="minorEastAsia" w:eastAsiaTheme="minorEastAsia" w:hAnsiTheme="minorEastAsia" w:hint="eastAsia"/>
          <w:b w:val="0"/>
          <w:bCs w:val="0"/>
          <w:color w:val="333333"/>
        </w:rPr>
        <w:t>补正期限一般不超过15个工作日。申请人无正当理由，逾期</w:t>
      </w:r>
      <w:proofErr w:type="gramStart"/>
      <w:r w:rsidRPr="00027A0A">
        <w:rPr>
          <w:rStyle w:val="a9"/>
          <w:rFonts w:asciiTheme="minorEastAsia" w:eastAsiaTheme="minorEastAsia" w:hAnsiTheme="minorEastAsia" w:hint="eastAsia"/>
          <w:b w:val="0"/>
          <w:bCs w:val="0"/>
          <w:color w:val="333333"/>
        </w:rPr>
        <w:t>不</w:t>
      </w:r>
      <w:proofErr w:type="gramEnd"/>
      <w:r w:rsidRPr="00027A0A">
        <w:rPr>
          <w:rStyle w:val="a9"/>
          <w:rFonts w:asciiTheme="minorEastAsia" w:eastAsiaTheme="minorEastAsia" w:hAnsiTheme="minorEastAsia" w:hint="eastAsia"/>
          <w:b w:val="0"/>
          <w:bCs w:val="0"/>
          <w:color w:val="333333"/>
        </w:rPr>
        <w:t>补正的，视为放弃申请，税务机关不再处理该政府信息公开申请</w:t>
      </w:r>
      <w:r w:rsidRPr="00027A0A">
        <w:rPr>
          <w:rFonts w:asciiTheme="minorEastAsia" w:eastAsiaTheme="minorEastAsia" w:hAnsiTheme="minorEastAsia" w:hint="eastAsia"/>
          <w:color w:val="333333"/>
        </w:rPr>
        <w:t>。</w:t>
      </w:r>
    </w:p>
    <w:p w14:paraId="215B3EB1" w14:textId="03E2382B"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26"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第三条第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p>
    <w:p w14:paraId="530A0D7F"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3.答复期限自税务机关收到申请人补正材料之日起计算。</w:t>
      </w:r>
    </w:p>
    <w:p w14:paraId="24DF7702" w14:textId="1651754A"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27"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条第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款第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项）</w:t>
      </w:r>
    </w:p>
    <w:p w14:paraId="5DC7F92A" w14:textId="77777777" w:rsidR="00027A0A" w:rsidRPr="00027A0A" w:rsidRDefault="00027A0A" w:rsidP="00027A0A">
      <w:pPr>
        <w:pStyle w:val="2"/>
        <w:spacing w:before="50" w:after="0" w:line="480" w:lineRule="atLeast"/>
        <w:rPr>
          <w:sz w:val="24"/>
          <w:szCs w:val="24"/>
        </w:rPr>
      </w:pPr>
      <w:r w:rsidRPr="00027A0A">
        <w:rPr>
          <w:rFonts w:hint="eastAsia"/>
          <w:sz w:val="24"/>
          <w:szCs w:val="24"/>
        </w:rPr>
        <w:t>（四）撤回申请。</w:t>
      </w:r>
    </w:p>
    <w:p w14:paraId="43B49FEC" w14:textId="1DF1BC0D"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申请人自愿撤回政府信息公开申请的，税务机关自收到撤回申请之日起</w:t>
      </w:r>
      <w:proofErr w:type="gramStart"/>
      <w:r w:rsidRPr="00027A0A">
        <w:rPr>
          <w:rFonts w:asciiTheme="minorEastAsia" w:eastAsiaTheme="minorEastAsia" w:hAnsiTheme="minorEastAsia" w:hint="eastAsia"/>
          <w:color w:val="333333"/>
        </w:rPr>
        <w:t>不</w:t>
      </w:r>
      <w:proofErr w:type="gramEnd"/>
      <w:r w:rsidRPr="00027A0A">
        <w:rPr>
          <w:rFonts w:asciiTheme="minorEastAsia" w:eastAsiaTheme="minorEastAsia" w:hAnsiTheme="minorEastAsia" w:hint="eastAsia"/>
          <w:color w:val="333333"/>
        </w:rPr>
        <w:t>再处理其政府信息公开申请，信息公开机构作结案登记，并留存申请人撤回申请等相关材料。</w:t>
      </w:r>
    </w:p>
    <w:p w14:paraId="4E0D5D1E" w14:textId="39C9D49A"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28"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第三条第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款）</w:t>
      </w:r>
    </w:p>
    <w:p w14:paraId="0367F1F6" w14:textId="77777777" w:rsidR="00027A0A" w:rsidRPr="00027A0A" w:rsidRDefault="00027A0A" w:rsidP="00027A0A">
      <w:pPr>
        <w:pStyle w:val="1"/>
        <w:spacing w:before="50" w:after="0" w:line="480" w:lineRule="atLeast"/>
        <w:rPr>
          <w:rFonts w:hint="eastAsia"/>
          <w:sz w:val="24"/>
          <w:szCs w:val="24"/>
        </w:rPr>
      </w:pPr>
      <w:r w:rsidRPr="00027A0A">
        <w:rPr>
          <w:rStyle w:val="a9"/>
          <w:rFonts w:hint="eastAsia"/>
          <w:b/>
          <w:bCs/>
          <w:sz w:val="24"/>
          <w:szCs w:val="24"/>
        </w:rPr>
        <w:t>四、政府信息公开申请的办理</w:t>
      </w:r>
    </w:p>
    <w:p w14:paraId="579F99C5" w14:textId="77777777" w:rsidR="00027A0A" w:rsidRPr="00027A0A" w:rsidRDefault="00027A0A" w:rsidP="00027A0A">
      <w:pPr>
        <w:pStyle w:val="2"/>
        <w:spacing w:before="50" w:after="0" w:line="480" w:lineRule="atLeast"/>
        <w:rPr>
          <w:sz w:val="24"/>
          <w:szCs w:val="24"/>
        </w:rPr>
      </w:pPr>
      <w:r w:rsidRPr="00027A0A">
        <w:rPr>
          <w:rFonts w:hint="eastAsia"/>
          <w:sz w:val="24"/>
          <w:szCs w:val="24"/>
        </w:rPr>
        <w:t>（一）信息公开机构直接办理。</w:t>
      </w:r>
    </w:p>
    <w:p w14:paraId="45BA19F2" w14:textId="48469A70"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对于政府信息公开申请内容明确，信息公开机构能够直接办理的，可自行起草政府信息公开申请答复文书。</w:t>
      </w:r>
    </w:p>
    <w:p w14:paraId="07F4A93F" w14:textId="15F48D95"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29"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条第一款）</w:t>
      </w:r>
    </w:p>
    <w:p w14:paraId="2AB9C5BE" w14:textId="77777777" w:rsidR="00027A0A" w:rsidRPr="00027A0A" w:rsidRDefault="00027A0A" w:rsidP="00027A0A">
      <w:pPr>
        <w:pStyle w:val="2"/>
        <w:spacing w:before="50" w:after="0" w:line="480" w:lineRule="atLeast"/>
        <w:rPr>
          <w:sz w:val="24"/>
          <w:szCs w:val="24"/>
        </w:rPr>
      </w:pPr>
      <w:r w:rsidRPr="00027A0A">
        <w:rPr>
          <w:rFonts w:hint="eastAsia"/>
          <w:sz w:val="24"/>
          <w:szCs w:val="24"/>
        </w:rPr>
        <w:t>（二）交承办部门办理。</w:t>
      </w:r>
    </w:p>
    <w:p w14:paraId="0F823FDE" w14:textId="5E77886E"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信息公开机构认为需要交本机关相关部门办理的，根据申请内容确定具体承办部门，填写《政府信息公开申请办理审批表》及交办单，经信息公开机构负责人签批后，将政府信息公开申请交承办部门办理。</w:t>
      </w:r>
    </w:p>
    <w:p w14:paraId="61E847DF" w14:textId="4AFA2EAE"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30"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款第一项）</w:t>
      </w:r>
    </w:p>
    <w:p w14:paraId="12D8F128"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承办部门应当在信息公开机构明确的期限内提出予以公开、不予公开、部分公开、无法提供、</w:t>
      </w:r>
      <w:proofErr w:type="gramStart"/>
      <w:r w:rsidRPr="00027A0A">
        <w:rPr>
          <w:rFonts w:asciiTheme="minorEastAsia" w:eastAsiaTheme="minorEastAsia" w:hAnsiTheme="minorEastAsia" w:hint="eastAsia"/>
          <w:color w:val="333333"/>
        </w:rPr>
        <w:t>不予处理</w:t>
      </w:r>
      <w:proofErr w:type="gramEnd"/>
      <w:r w:rsidRPr="00027A0A">
        <w:rPr>
          <w:rFonts w:asciiTheme="minorEastAsia" w:eastAsiaTheme="minorEastAsia" w:hAnsiTheme="minorEastAsia" w:hint="eastAsia"/>
          <w:color w:val="333333"/>
        </w:rPr>
        <w:t>等办理意见并说明理由，经部门主要负责人签批后反馈信息公开机构；涉及多个部门的，由牵头承办部门协调办理。需要补正或者征求第三方及其他行政机关意见的，按以下规定办理：</w:t>
      </w:r>
    </w:p>
    <w:p w14:paraId="43EAF26D" w14:textId="261DC05E"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lastRenderedPageBreak/>
        <w:t>（</w:t>
      </w:r>
      <w:hyperlink r:id="rId31"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p>
    <w:p w14:paraId="27A84647"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1.承办部门收到信息公开机构转办的政府信息公开申请后，认为申请内容不明确，需要补正的，应当在收到申请的当日提出补正建议，并将政府信息公开申请退回信息公开机构。</w:t>
      </w:r>
    </w:p>
    <w:p w14:paraId="6A405BF2" w14:textId="14EAED1B"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5" w:name="_Hlk54776392"/>
      <w:r w:rsidRPr="00027A0A">
        <w:rPr>
          <w:rFonts w:asciiTheme="minorEastAsia" w:eastAsiaTheme="minorEastAsia" w:hAnsiTheme="minorEastAsia" w:hint="eastAsia"/>
          <w:color w:val="0070C0"/>
          <w:shd w:val="clear" w:color="auto" w:fill="FFFFFF"/>
        </w:rPr>
        <w:t>（</w:t>
      </w:r>
      <w:hyperlink r:id="rId32"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r w:rsidRPr="00027A0A">
        <w:rPr>
          <w:rFonts w:asciiTheme="minorEastAsia" w:eastAsiaTheme="minorEastAsia" w:hAnsiTheme="minorEastAsia" w:hint="eastAsia"/>
          <w:color w:val="0070C0"/>
          <w:shd w:val="clear" w:color="auto" w:fill="FFFFFF"/>
        </w:rPr>
        <w:t>第一目</w:t>
      </w:r>
      <w:r w:rsidRPr="00027A0A">
        <w:rPr>
          <w:rFonts w:asciiTheme="minorEastAsia" w:eastAsiaTheme="minorEastAsia" w:hAnsiTheme="minorEastAsia" w:hint="eastAsia"/>
          <w:color w:val="0070C0"/>
          <w:shd w:val="clear" w:color="auto" w:fill="FFFFFF"/>
        </w:rPr>
        <w:t>）</w:t>
      </w:r>
    </w:p>
    <w:bookmarkEnd w:id="5"/>
    <w:p w14:paraId="7D9CD4DA"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申请公开的政府信息涉及商业秘密、个人隐私，公开后可能损害第三方利益的，承办部门应提请信息公开机构书面征求第三方意见。第三方应当自收到征求意见书之日起15个工作日内提出意见。第三方逾期未提出意见的，由承办部门依照《条例》决定是否公开，决定公开的，应将公开的政府信息内容和理由书面告知该第三方。</w:t>
      </w:r>
    </w:p>
    <w:p w14:paraId="12F3BE33" w14:textId="1EE863B1"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33"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条第二款第二项第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目）</w:t>
      </w:r>
    </w:p>
    <w:p w14:paraId="049E9ED8"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3.申请公开的政府信息由本税务机关牵头、其他行政机关参与制作的，承办部门应提请信息公开机构书面征求其他行政机关意见。</w:t>
      </w:r>
    </w:p>
    <w:p w14:paraId="3FF857DA" w14:textId="7F22004E"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34"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条第二款第二项第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目）</w:t>
      </w:r>
    </w:p>
    <w:p w14:paraId="54406A75"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4.</w:t>
      </w:r>
      <w:r w:rsidRPr="00027A0A">
        <w:rPr>
          <w:rStyle w:val="a9"/>
          <w:rFonts w:asciiTheme="minorEastAsia" w:eastAsiaTheme="minorEastAsia" w:hAnsiTheme="minorEastAsia" w:hint="eastAsia"/>
          <w:b w:val="0"/>
          <w:bCs w:val="0"/>
          <w:color w:val="333333"/>
        </w:rPr>
        <w:t>承办部门认为在本机关收到申请之日起20个工作日内不能</w:t>
      </w:r>
      <w:proofErr w:type="gramStart"/>
      <w:r w:rsidRPr="00027A0A">
        <w:rPr>
          <w:rStyle w:val="a9"/>
          <w:rFonts w:asciiTheme="minorEastAsia" w:eastAsiaTheme="minorEastAsia" w:hAnsiTheme="minorEastAsia" w:hint="eastAsia"/>
          <w:b w:val="0"/>
          <w:bCs w:val="0"/>
          <w:color w:val="333333"/>
        </w:rPr>
        <w:t>作出</w:t>
      </w:r>
      <w:proofErr w:type="gramEnd"/>
      <w:r w:rsidRPr="00027A0A">
        <w:rPr>
          <w:rStyle w:val="a9"/>
          <w:rFonts w:asciiTheme="minorEastAsia" w:eastAsiaTheme="minorEastAsia" w:hAnsiTheme="minorEastAsia" w:hint="eastAsia"/>
          <w:b w:val="0"/>
          <w:bCs w:val="0"/>
          <w:color w:val="333333"/>
        </w:rPr>
        <w:t>答复，需要延长答复期限的，应当报经信息公开机构负责人同意后告知申请人，延长的期限不得超过20个工作日。征求第三方和其他行政机关意见所需时间不计算在前述期限内。</w:t>
      </w:r>
    </w:p>
    <w:p w14:paraId="39705ECB" w14:textId="06F74663"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35"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条第二款第二项第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目）</w:t>
      </w:r>
    </w:p>
    <w:p w14:paraId="4640E7DD" w14:textId="77777777" w:rsidR="00027A0A" w:rsidRPr="00027A0A" w:rsidRDefault="00027A0A" w:rsidP="00027A0A">
      <w:pPr>
        <w:pStyle w:val="1"/>
        <w:spacing w:before="50" w:after="0" w:line="480" w:lineRule="atLeast"/>
        <w:rPr>
          <w:rFonts w:hint="eastAsia"/>
          <w:sz w:val="24"/>
          <w:szCs w:val="24"/>
        </w:rPr>
      </w:pPr>
      <w:r w:rsidRPr="00027A0A">
        <w:rPr>
          <w:rStyle w:val="a9"/>
          <w:rFonts w:hint="eastAsia"/>
          <w:b/>
          <w:bCs/>
          <w:sz w:val="24"/>
          <w:szCs w:val="24"/>
        </w:rPr>
        <w:t>五、政府信息公开申请的答复</w:t>
      </w:r>
    </w:p>
    <w:p w14:paraId="430BEF90"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各级税务机关应对政府信息公开申请</w:t>
      </w:r>
      <w:proofErr w:type="gramStart"/>
      <w:r w:rsidRPr="00027A0A">
        <w:rPr>
          <w:rFonts w:asciiTheme="minorEastAsia" w:eastAsiaTheme="minorEastAsia" w:hAnsiTheme="minorEastAsia" w:hint="eastAsia"/>
          <w:color w:val="333333"/>
        </w:rPr>
        <w:t>作出</w:t>
      </w:r>
      <w:proofErr w:type="gramEnd"/>
      <w:r w:rsidRPr="00027A0A">
        <w:rPr>
          <w:rFonts w:asciiTheme="minorEastAsia" w:eastAsiaTheme="minorEastAsia" w:hAnsiTheme="minorEastAsia" w:hint="eastAsia"/>
          <w:color w:val="333333"/>
        </w:rPr>
        <w:t>最终处理决定、制作相应法律文书并送达申请人。答复文书分为答复书和告知书，应当具备以下要素：标题、文号、申请人姓名（名称）、申请事实、法律依据、处理决定、申请人复议诉讼的权利和期限、答复主体、答复日期及印章。</w:t>
      </w:r>
    </w:p>
    <w:p w14:paraId="3045B1A4" w14:textId="77777777" w:rsidR="00027A0A" w:rsidRPr="00027A0A" w:rsidRDefault="00027A0A" w:rsidP="00027A0A">
      <w:pPr>
        <w:pStyle w:val="2"/>
        <w:spacing w:before="50" w:after="0" w:line="480" w:lineRule="atLeast"/>
        <w:rPr>
          <w:sz w:val="24"/>
          <w:szCs w:val="24"/>
        </w:rPr>
      </w:pPr>
      <w:r w:rsidRPr="00027A0A">
        <w:rPr>
          <w:rFonts w:hint="eastAsia"/>
          <w:sz w:val="24"/>
          <w:szCs w:val="24"/>
        </w:rPr>
        <w:lastRenderedPageBreak/>
        <w:t>（一）起草答复文书。</w:t>
      </w:r>
    </w:p>
    <w:p w14:paraId="3BF23ED4" w14:textId="5B60EBDF"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信息公开机构应当自行或者按照承办部门意见起草政府信息公开答复文书。答复书主要分为予以公开、不予公开、部分公开、无法提供、</w:t>
      </w:r>
      <w:proofErr w:type="gramStart"/>
      <w:r w:rsidRPr="00027A0A">
        <w:rPr>
          <w:rFonts w:asciiTheme="minorEastAsia" w:eastAsiaTheme="minorEastAsia" w:hAnsiTheme="minorEastAsia" w:hint="eastAsia"/>
          <w:color w:val="333333"/>
        </w:rPr>
        <w:t>不予处理</w:t>
      </w:r>
      <w:proofErr w:type="gramEnd"/>
      <w:r w:rsidRPr="00027A0A">
        <w:rPr>
          <w:rFonts w:asciiTheme="minorEastAsia" w:eastAsiaTheme="minorEastAsia" w:hAnsiTheme="minorEastAsia" w:hint="eastAsia"/>
          <w:color w:val="333333"/>
        </w:rPr>
        <w:t>等五种类型，具体如下：</w:t>
      </w:r>
    </w:p>
    <w:p w14:paraId="57612AD9" w14:textId="77777777" w:rsidR="00027A0A" w:rsidRPr="00027A0A" w:rsidRDefault="00027A0A" w:rsidP="00027A0A">
      <w:pPr>
        <w:pStyle w:val="3"/>
        <w:spacing w:before="50" w:after="0" w:line="480" w:lineRule="atLeast"/>
        <w:rPr>
          <w:rFonts w:hint="eastAsia"/>
          <w:sz w:val="24"/>
          <w:szCs w:val="24"/>
        </w:rPr>
      </w:pPr>
      <w:r w:rsidRPr="00027A0A">
        <w:rPr>
          <w:rFonts w:hint="eastAsia"/>
          <w:sz w:val="24"/>
          <w:szCs w:val="24"/>
        </w:rPr>
        <w:t>1.</w:t>
      </w:r>
      <w:r w:rsidRPr="00027A0A">
        <w:rPr>
          <w:rFonts w:hint="eastAsia"/>
          <w:sz w:val="24"/>
          <w:szCs w:val="24"/>
        </w:rPr>
        <w:t>予以公开类</w:t>
      </w:r>
    </w:p>
    <w:p w14:paraId="45B5ACE2"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（1）申请人所申请的政府信息已经主动公开的，税务机关告知其获取方式和途径；</w:t>
      </w:r>
    </w:p>
    <w:p w14:paraId="7802F5A7" w14:textId="781A1A68"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6" w:name="_Hlk54776513"/>
      <w:r w:rsidRPr="00027A0A">
        <w:rPr>
          <w:rFonts w:asciiTheme="minorEastAsia" w:eastAsiaTheme="minorEastAsia" w:hAnsiTheme="minorEastAsia" w:hint="eastAsia"/>
          <w:color w:val="0070C0"/>
          <w:shd w:val="clear" w:color="auto" w:fill="FFFFFF"/>
        </w:rPr>
        <w:t>（</w:t>
      </w:r>
      <w:hyperlink r:id="rId36"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五</w:t>
      </w:r>
      <w:r w:rsidRPr="00027A0A">
        <w:rPr>
          <w:rFonts w:asciiTheme="minorEastAsia" w:eastAsiaTheme="minorEastAsia" w:hAnsiTheme="minorEastAsia" w:hint="eastAsia"/>
          <w:color w:val="0070C0"/>
          <w:shd w:val="clear" w:color="auto" w:fill="FFFFFF"/>
        </w:rPr>
        <w:t>条第</w:t>
      </w:r>
      <w:r w:rsidRPr="00027A0A">
        <w:rPr>
          <w:rFonts w:asciiTheme="minorEastAsia" w:eastAsiaTheme="minorEastAsia" w:hAnsiTheme="minorEastAsia" w:hint="eastAsia"/>
          <w:color w:val="0070C0"/>
          <w:shd w:val="clear" w:color="auto" w:fill="FFFFFF"/>
        </w:rPr>
        <w:t>一</w:t>
      </w:r>
      <w:r w:rsidRPr="00027A0A">
        <w:rPr>
          <w:rFonts w:asciiTheme="minorEastAsia" w:eastAsiaTheme="minorEastAsia" w:hAnsiTheme="minorEastAsia" w:hint="eastAsia"/>
          <w:color w:val="0070C0"/>
          <w:shd w:val="clear" w:color="auto" w:fill="FFFFFF"/>
        </w:rPr>
        <w:t>款第</w:t>
      </w:r>
      <w:r w:rsidRPr="00027A0A">
        <w:rPr>
          <w:rFonts w:asciiTheme="minorEastAsia" w:eastAsiaTheme="minorEastAsia" w:hAnsiTheme="minorEastAsia" w:hint="eastAsia"/>
          <w:color w:val="0070C0"/>
          <w:shd w:val="clear" w:color="auto" w:fill="FFFFFF"/>
        </w:rPr>
        <w:t>一</w:t>
      </w:r>
      <w:r w:rsidRPr="00027A0A">
        <w:rPr>
          <w:rFonts w:asciiTheme="minorEastAsia" w:eastAsiaTheme="minorEastAsia" w:hAnsiTheme="minorEastAsia" w:hint="eastAsia"/>
          <w:color w:val="0070C0"/>
          <w:shd w:val="clear" w:color="auto" w:fill="FFFFFF"/>
        </w:rPr>
        <w:t>项第一目）</w:t>
      </w:r>
    </w:p>
    <w:bookmarkEnd w:id="6"/>
    <w:p w14:paraId="65B64313"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（2）申请人所申请公开信息可以公开的，税务机关向其提供该政府信息；</w:t>
      </w:r>
    </w:p>
    <w:p w14:paraId="6D566322" w14:textId="1AAE891A"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37"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第五条第一款第一项第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目）</w:t>
      </w:r>
    </w:p>
    <w:p w14:paraId="1C381C1A"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（3）申请人所申请的政府信息尚未公开，但是税务机关能够确定主动公开时间的，可以告知申请人获取该政府信息的方式、途径和时间。</w:t>
      </w:r>
    </w:p>
    <w:p w14:paraId="34CE5BC0" w14:textId="584D8857"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38"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第五条第一款第一项第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目）</w:t>
      </w:r>
    </w:p>
    <w:p w14:paraId="2F9AD003" w14:textId="77777777" w:rsidR="00027A0A" w:rsidRPr="00027A0A" w:rsidRDefault="00027A0A" w:rsidP="00027A0A">
      <w:pPr>
        <w:pStyle w:val="3"/>
        <w:spacing w:before="50" w:after="0" w:line="480" w:lineRule="atLeast"/>
        <w:rPr>
          <w:rFonts w:hint="eastAsia"/>
          <w:sz w:val="24"/>
          <w:szCs w:val="24"/>
        </w:rPr>
      </w:pPr>
      <w:r w:rsidRPr="00027A0A">
        <w:rPr>
          <w:rFonts w:hint="eastAsia"/>
          <w:sz w:val="24"/>
          <w:szCs w:val="24"/>
        </w:rPr>
        <w:t>2.</w:t>
      </w:r>
      <w:r w:rsidRPr="00027A0A">
        <w:rPr>
          <w:rFonts w:hint="eastAsia"/>
          <w:sz w:val="24"/>
          <w:szCs w:val="24"/>
        </w:rPr>
        <w:t>不予公开类</w:t>
      </w:r>
    </w:p>
    <w:p w14:paraId="612AD044"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（1）依法确定为国家秘密的政府信息；</w:t>
      </w:r>
    </w:p>
    <w:p w14:paraId="5C34A433" w14:textId="1F131EFF"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39"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项第一目）</w:t>
      </w:r>
    </w:p>
    <w:p w14:paraId="42849DFD"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（2）法律、行政法规禁止公开的政府信息；</w:t>
      </w:r>
    </w:p>
    <w:p w14:paraId="6FBDBF74" w14:textId="3932D1FB"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40"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目）</w:t>
      </w:r>
    </w:p>
    <w:p w14:paraId="74ADD237"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3）公开后可能危及国家安全、公共安全、经济安全、社会稳定的政府信息。对可能涉及国家安全、公共安全、经济安全和社会稳定的申请，应加强相关部门间的协商会商，依据有关法律法规，对信息是否应该公开、公开后可能带来的影响等进行综合分析，研究提出处理意见，并留存相关审核材料等证据；</w:t>
      </w:r>
    </w:p>
    <w:p w14:paraId="6DAE539C" w14:textId="2C608DAE"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41"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目）</w:t>
      </w:r>
    </w:p>
    <w:p w14:paraId="4B6689FB"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lastRenderedPageBreak/>
        <w:t>（4）涉及商业秘密、个人隐私等公开会对第三方合法权益造成损害的政府信息，但第三方同意公开或者税务机关认为不公开会对公共利益造成重大影响的除外；</w:t>
      </w:r>
    </w:p>
    <w:p w14:paraId="351990A5" w14:textId="0757D637"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42"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目）</w:t>
      </w:r>
    </w:p>
    <w:p w14:paraId="37C841B8"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（5）税务机关的内部事务信息，包括人事管理、后勤管理、内部工作流程等方面的信息，可以不予公开；</w:t>
      </w:r>
    </w:p>
    <w:p w14:paraId="05164CA6" w14:textId="4C14C61A"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43"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项第</w:t>
      </w:r>
      <w:r w:rsidRPr="00027A0A">
        <w:rPr>
          <w:rFonts w:asciiTheme="minorEastAsia" w:eastAsiaTheme="minorEastAsia" w:hAnsiTheme="minorEastAsia" w:hint="eastAsia"/>
          <w:color w:val="0070C0"/>
          <w:shd w:val="clear" w:color="auto" w:fill="FFFFFF"/>
        </w:rPr>
        <w:t>五</w:t>
      </w:r>
      <w:r w:rsidRPr="00027A0A">
        <w:rPr>
          <w:rFonts w:asciiTheme="minorEastAsia" w:eastAsiaTheme="minorEastAsia" w:hAnsiTheme="minorEastAsia" w:hint="eastAsia"/>
          <w:color w:val="0070C0"/>
          <w:shd w:val="clear" w:color="auto" w:fill="FFFFFF"/>
        </w:rPr>
        <w:t>目）</w:t>
      </w:r>
    </w:p>
    <w:p w14:paraId="188DFA07"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（6）税务机关在履行行政管理职能过程中形成的讨论记录、过程稿、磋商信函、请示报告等过程性信息，可以不予公开，但法律、法规、规章规定应当公开的除外；</w:t>
      </w:r>
    </w:p>
    <w:p w14:paraId="5400A950" w14:textId="40ED8FBD"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44"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项第</w:t>
      </w:r>
      <w:r w:rsidRPr="00027A0A">
        <w:rPr>
          <w:rFonts w:asciiTheme="minorEastAsia" w:eastAsiaTheme="minorEastAsia" w:hAnsiTheme="minorEastAsia" w:hint="eastAsia"/>
          <w:color w:val="0070C0"/>
          <w:shd w:val="clear" w:color="auto" w:fill="FFFFFF"/>
        </w:rPr>
        <w:t>六</w:t>
      </w:r>
      <w:r w:rsidRPr="00027A0A">
        <w:rPr>
          <w:rFonts w:asciiTheme="minorEastAsia" w:eastAsiaTheme="minorEastAsia" w:hAnsiTheme="minorEastAsia" w:hint="eastAsia"/>
          <w:color w:val="0070C0"/>
          <w:shd w:val="clear" w:color="auto" w:fill="FFFFFF"/>
        </w:rPr>
        <w:t>目）</w:t>
      </w:r>
    </w:p>
    <w:p w14:paraId="19BD8B47"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（7）税务机关在行政征收、行政处罚、行政许可、行政检查、行政强制、行政奖励、行政确认以及行政复议等工作中形成的行政执法案卷信息，可以不予公开，但法律、法规、规章规定应当公开的除外。</w:t>
      </w:r>
    </w:p>
    <w:p w14:paraId="74B0238B" w14:textId="56B7F41F"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45"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项第</w:t>
      </w:r>
      <w:r w:rsidRPr="00027A0A">
        <w:rPr>
          <w:rFonts w:asciiTheme="minorEastAsia" w:eastAsiaTheme="minorEastAsia" w:hAnsiTheme="minorEastAsia" w:hint="eastAsia"/>
          <w:color w:val="0070C0"/>
          <w:shd w:val="clear" w:color="auto" w:fill="FFFFFF"/>
        </w:rPr>
        <w:t>七</w:t>
      </w:r>
      <w:r w:rsidRPr="00027A0A">
        <w:rPr>
          <w:rFonts w:asciiTheme="minorEastAsia" w:eastAsiaTheme="minorEastAsia" w:hAnsiTheme="minorEastAsia" w:hint="eastAsia"/>
          <w:color w:val="0070C0"/>
          <w:shd w:val="clear" w:color="auto" w:fill="FFFFFF"/>
        </w:rPr>
        <w:t>目）</w:t>
      </w:r>
    </w:p>
    <w:p w14:paraId="1794E721" w14:textId="77777777" w:rsidR="00027A0A" w:rsidRPr="00027A0A" w:rsidRDefault="00027A0A" w:rsidP="00027A0A">
      <w:pPr>
        <w:pStyle w:val="3"/>
        <w:spacing w:before="50" w:after="0" w:line="480" w:lineRule="atLeast"/>
        <w:rPr>
          <w:rFonts w:hint="eastAsia"/>
          <w:sz w:val="24"/>
          <w:szCs w:val="24"/>
        </w:rPr>
      </w:pPr>
      <w:r w:rsidRPr="00027A0A">
        <w:rPr>
          <w:rFonts w:hint="eastAsia"/>
          <w:sz w:val="24"/>
          <w:szCs w:val="24"/>
        </w:rPr>
        <w:t>3.</w:t>
      </w:r>
      <w:r w:rsidRPr="00027A0A">
        <w:rPr>
          <w:rFonts w:hint="eastAsia"/>
          <w:sz w:val="24"/>
          <w:szCs w:val="24"/>
        </w:rPr>
        <w:t>部分公开类</w:t>
      </w:r>
    </w:p>
    <w:p w14:paraId="4673A9A4"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申请公开的信息中含有不应当公开或者不属于政府信息的内容，但是能够作区分处理的，税务机关应当向申请人提供可以公开的政府信息内容，并对不予公开的内容说明理由。</w:t>
      </w:r>
    </w:p>
    <w:p w14:paraId="5B69BCC1" w14:textId="3C285074"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46"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项）</w:t>
      </w:r>
    </w:p>
    <w:p w14:paraId="5E3FCB73" w14:textId="77777777" w:rsidR="00027A0A" w:rsidRPr="00027A0A" w:rsidRDefault="00027A0A" w:rsidP="00027A0A">
      <w:pPr>
        <w:pStyle w:val="3"/>
        <w:spacing w:before="50" w:after="0" w:line="480" w:lineRule="atLeast"/>
        <w:rPr>
          <w:rFonts w:hint="eastAsia"/>
          <w:sz w:val="24"/>
          <w:szCs w:val="24"/>
        </w:rPr>
      </w:pPr>
      <w:r w:rsidRPr="00027A0A">
        <w:rPr>
          <w:rFonts w:hint="eastAsia"/>
          <w:sz w:val="24"/>
          <w:szCs w:val="24"/>
        </w:rPr>
        <w:t>4.</w:t>
      </w:r>
      <w:r w:rsidRPr="00027A0A">
        <w:rPr>
          <w:rFonts w:hint="eastAsia"/>
          <w:sz w:val="24"/>
          <w:szCs w:val="24"/>
        </w:rPr>
        <w:t>无法提供类</w:t>
      </w:r>
    </w:p>
    <w:p w14:paraId="506CD092"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1）对申请人所申请获取的政府信息，税务机关应当认真查找、检索，确认申请信息是否存在。经检索查找，税务机关未制作、获取相关信息或者已制作或获取相关信息，但由于超过保管期限、依法销毁、资料灭失等原因，税务机关客观上无法提供的，可以告知申请人该政府信息不存在；</w:t>
      </w:r>
    </w:p>
    <w:p w14:paraId="57330677" w14:textId="2216D168"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7" w:name="_Hlk54776606"/>
      <w:r w:rsidRPr="00027A0A">
        <w:rPr>
          <w:rFonts w:asciiTheme="minorEastAsia" w:eastAsiaTheme="minorEastAsia" w:hAnsiTheme="minorEastAsia" w:hint="eastAsia"/>
          <w:color w:val="0070C0"/>
          <w:shd w:val="clear" w:color="auto" w:fill="FFFFFF"/>
        </w:rPr>
        <w:lastRenderedPageBreak/>
        <w:t>（</w:t>
      </w:r>
      <w:hyperlink r:id="rId47"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项第一目）</w:t>
      </w:r>
    </w:p>
    <w:bookmarkEnd w:id="7"/>
    <w:p w14:paraId="798A4A0D"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（2）申请公开的信息属于其他行政机关职责范围、本机关不掌握的，可告知申请人并说明理由；能够确定负责公开该政府信息的行政机关的，告知申请人该行政机关的名称、联系方式；</w:t>
      </w:r>
    </w:p>
    <w:p w14:paraId="378BF88C" w14:textId="764F078D"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48"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第五条第一款第四项第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目）</w:t>
      </w:r>
    </w:p>
    <w:p w14:paraId="4947CCD5"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（3）税务机关没有现成信息，需要对现有政府信息进行加工、分析的，税务机关可以不予提供；</w:t>
      </w:r>
    </w:p>
    <w:p w14:paraId="02CEFB48" w14:textId="38AE8D49"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49"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第五条第一款第四项第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目）</w:t>
      </w:r>
    </w:p>
    <w:p w14:paraId="6289E7CF"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（4）申请人补正后申请内容仍不明确的，税务机关可以告知申请人无法提供。</w:t>
      </w:r>
    </w:p>
    <w:p w14:paraId="4CE0860D" w14:textId="3E37D2FF"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50"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第五条第一款第四项第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目）</w:t>
      </w:r>
    </w:p>
    <w:p w14:paraId="5F8EE7A2" w14:textId="77777777" w:rsidR="00027A0A" w:rsidRPr="00027A0A" w:rsidRDefault="00027A0A" w:rsidP="00027A0A">
      <w:pPr>
        <w:pStyle w:val="3"/>
        <w:spacing w:before="50" w:after="0" w:line="480" w:lineRule="atLeast"/>
        <w:rPr>
          <w:rFonts w:hint="eastAsia"/>
          <w:sz w:val="24"/>
          <w:szCs w:val="24"/>
        </w:rPr>
      </w:pPr>
      <w:r w:rsidRPr="00027A0A">
        <w:rPr>
          <w:rFonts w:hint="eastAsia"/>
          <w:sz w:val="24"/>
          <w:szCs w:val="24"/>
        </w:rPr>
        <w:t>5.</w:t>
      </w:r>
      <w:proofErr w:type="gramStart"/>
      <w:r w:rsidRPr="00027A0A">
        <w:rPr>
          <w:rFonts w:hint="eastAsia"/>
          <w:sz w:val="24"/>
          <w:szCs w:val="24"/>
        </w:rPr>
        <w:t>不予处理</w:t>
      </w:r>
      <w:proofErr w:type="gramEnd"/>
      <w:r w:rsidRPr="00027A0A">
        <w:rPr>
          <w:rFonts w:hint="eastAsia"/>
          <w:sz w:val="24"/>
          <w:szCs w:val="24"/>
        </w:rPr>
        <w:t>类</w:t>
      </w:r>
    </w:p>
    <w:p w14:paraId="0859203A"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（1）申请人以政府信息公开申请的形式进行信访、投诉、举报等活动的，税务机关应当告知申请人不作为政府信息公开申请处理，并告知进行信访、投诉、举报等活动的渠道；</w:t>
      </w:r>
    </w:p>
    <w:p w14:paraId="0FABE9F2" w14:textId="12EE2FF8"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8" w:name="_Hlk54776644"/>
      <w:r w:rsidRPr="00027A0A">
        <w:rPr>
          <w:rFonts w:asciiTheme="minorEastAsia" w:eastAsiaTheme="minorEastAsia" w:hAnsiTheme="minorEastAsia" w:hint="eastAsia"/>
          <w:color w:val="0070C0"/>
          <w:shd w:val="clear" w:color="auto" w:fill="FFFFFF"/>
        </w:rPr>
        <w:t>（</w:t>
      </w:r>
      <w:hyperlink r:id="rId51"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w:t>
      </w:r>
      <w:r w:rsidRPr="00027A0A">
        <w:rPr>
          <w:rFonts w:asciiTheme="minorEastAsia" w:eastAsiaTheme="minorEastAsia" w:hAnsiTheme="minorEastAsia" w:hint="eastAsia"/>
          <w:color w:val="0070C0"/>
          <w:shd w:val="clear" w:color="auto" w:fill="FFFFFF"/>
        </w:rPr>
        <w:t>五</w:t>
      </w:r>
      <w:r w:rsidRPr="00027A0A">
        <w:rPr>
          <w:rFonts w:asciiTheme="minorEastAsia" w:eastAsiaTheme="minorEastAsia" w:hAnsiTheme="minorEastAsia" w:hint="eastAsia"/>
          <w:color w:val="0070C0"/>
          <w:shd w:val="clear" w:color="auto" w:fill="FFFFFF"/>
        </w:rPr>
        <w:t>项第</w:t>
      </w:r>
      <w:r w:rsidRPr="00027A0A">
        <w:rPr>
          <w:rFonts w:asciiTheme="minorEastAsia" w:eastAsiaTheme="minorEastAsia" w:hAnsiTheme="minorEastAsia" w:hint="eastAsia"/>
          <w:color w:val="0070C0"/>
          <w:shd w:val="clear" w:color="auto" w:fill="FFFFFF"/>
        </w:rPr>
        <w:t>一</w:t>
      </w:r>
      <w:r w:rsidRPr="00027A0A">
        <w:rPr>
          <w:rFonts w:asciiTheme="minorEastAsia" w:eastAsiaTheme="minorEastAsia" w:hAnsiTheme="minorEastAsia" w:hint="eastAsia"/>
          <w:color w:val="0070C0"/>
          <w:shd w:val="clear" w:color="auto" w:fill="FFFFFF"/>
        </w:rPr>
        <w:t>目）</w:t>
      </w:r>
    </w:p>
    <w:bookmarkEnd w:id="8"/>
    <w:p w14:paraId="5E35F389"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（2）税务机关已就申请人提出的政府信息公开申请</w:t>
      </w:r>
      <w:proofErr w:type="gramStart"/>
      <w:r w:rsidRPr="00027A0A">
        <w:rPr>
          <w:rFonts w:asciiTheme="minorEastAsia" w:eastAsiaTheme="minorEastAsia" w:hAnsiTheme="minorEastAsia" w:hint="eastAsia"/>
          <w:color w:val="333333"/>
        </w:rPr>
        <w:t>作出</w:t>
      </w:r>
      <w:proofErr w:type="gramEnd"/>
      <w:r w:rsidRPr="00027A0A">
        <w:rPr>
          <w:rFonts w:asciiTheme="minorEastAsia" w:eastAsiaTheme="minorEastAsia" w:hAnsiTheme="minorEastAsia" w:hint="eastAsia"/>
          <w:color w:val="333333"/>
        </w:rPr>
        <w:t>答复、申请人重复申请公开相同政府信息的，告知申请人不予重复处理；</w:t>
      </w:r>
    </w:p>
    <w:p w14:paraId="2931494F" w14:textId="4BC0041C"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52"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第五条第一款第五项第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目）</w:t>
      </w:r>
    </w:p>
    <w:p w14:paraId="56CCBDE3"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（3）申请人提出的申请内容为要求税务机关提供政府公报、报刊、书籍等公开出版物的，税务机关可以告知其获取的途径；</w:t>
      </w:r>
    </w:p>
    <w:p w14:paraId="557ADEA0" w14:textId="65CF788E"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53"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第五条第一款第五项第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目）</w:t>
      </w:r>
    </w:p>
    <w:p w14:paraId="079D959E"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lastRenderedPageBreak/>
        <w:t>（4）申请人申请公开政府信息的数量、频次明显超过合理范围，税务机关可以要求申请人说明理由。税务机关认为申请理由不合理的，告知申请人</w:t>
      </w:r>
      <w:proofErr w:type="gramStart"/>
      <w:r w:rsidRPr="00027A0A">
        <w:rPr>
          <w:rFonts w:asciiTheme="minorEastAsia" w:eastAsiaTheme="minorEastAsia" w:hAnsiTheme="minorEastAsia" w:hint="eastAsia"/>
          <w:color w:val="333333"/>
        </w:rPr>
        <w:t>不予处理</w:t>
      </w:r>
      <w:proofErr w:type="gramEnd"/>
      <w:r w:rsidRPr="00027A0A">
        <w:rPr>
          <w:rFonts w:asciiTheme="minorEastAsia" w:eastAsiaTheme="minorEastAsia" w:hAnsiTheme="minorEastAsia" w:hint="eastAsia"/>
          <w:color w:val="333333"/>
        </w:rPr>
        <w:t>；</w:t>
      </w:r>
    </w:p>
    <w:p w14:paraId="11895B46" w14:textId="053094C7"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54"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第五条第一款第五项</w:t>
      </w:r>
      <w:r w:rsidRPr="00027A0A">
        <w:rPr>
          <w:rFonts w:asciiTheme="minorEastAsia" w:eastAsiaTheme="minorEastAsia" w:hAnsiTheme="minorEastAsia" w:hint="eastAsia"/>
          <w:color w:val="0070C0"/>
          <w:shd w:val="clear" w:color="auto" w:fill="FFFFFF"/>
        </w:rPr>
        <w:t>第四</w:t>
      </w:r>
      <w:r w:rsidRPr="00027A0A">
        <w:rPr>
          <w:rFonts w:asciiTheme="minorEastAsia" w:eastAsiaTheme="minorEastAsia" w:hAnsiTheme="minorEastAsia" w:hint="eastAsia"/>
          <w:color w:val="0070C0"/>
          <w:shd w:val="clear" w:color="auto" w:fill="FFFFFF"/>
        </w:rPr>
        <w:t>目）</w:t>
      </w:r>
    </w:p>
    <w:p w14:paraId="4381944F"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（5）申请人要求对已获取的政府信息进行确认或者重新出具的，税务机关可以</w:t>
      </w:r>
      <w:proofErr w:type="gramStart"/>
      <w:r w:rsidRPr="00027A0A">
        <w:rPr>
          <w:rFonts w:asciiTheme="minorEastAsia" w:eastAsiaTheme="minorEastAsia" w:hAnsiTheme="minorEastAsia" w:hint="eastAsia"/>
          <w:color w:val="333333"/>
        </w:rPr>
        <w:t>不予处理</w:t>
      </w:r>
      <w:proofErr w:type="gramEnd"/>
      <w:r w:rsidRPr="00027A0A">
        <w:rPr>
          <w:rFonts w:asciiTheme="minorEastAsia" w:eastAsiaTheme="minorEastAsia" w:hAnsiTheme="minorEastAsia" w:hint="eastAsia"/>
          <w:color w:val="333333"/>
        </w:rPr>
        <w:t>。申请人要求税务机关更正与其自身相关的不准确政府信息记录，有权更正的税务机关审核属实的，应当予以更正并告知申请人；不属于本税务机关职能范围的，税务机关告知申请人向有权更正的行政机关提出，或者转送有权更正的行政机关处理并告知申请人；</w:t>
      </w:r>
    </w:p>
    <w:p w14:paraId="319C1B92" w14:textId="73843577"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55"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第五条第一款第五项第</w:t>
      </w:r>
      <w:r w:rsidRPr="00027A0A">
        <w:rPr>
          <w:rFonts w:asciiTheme="minorEastAsia" w:eastAsiaTheme="minorEastAsia" w:hAnsiTheme="minorEastAsia" w:hint="eastAsia"/>
          <w:color w:val="0070C0"/>
          <w:shd w:val="clear" w:color="auto" w:fill="FFFFFF"/>
        </w:rPr>
        <w:t>五</w:t>
      </w:r>
      <w:r w:rsidRPr="00027A0A">
        <w:rPr>
          <w:rFonts w:asciiTheme="minorEastAsia" w:eastAsiaTheme="minorEastAsia" w:hAnsiTheme="minorEastAsia" w:hint="eastAsia"/>
          <w:color w:val="0070C0"/>
          <w:shd w:val="clear" w:color="auto" w:fill="FFFFFF"/>
        </w:rPr>
        <w:t>目）</w:t>
      </w:r>
    </w:p>
    <w:p w14:paraId="5D23603B"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（6）所申请公开信息属于工商、不动产登记资料等信息，有关法律、行政法规对信息的获取有特别规定的，告知申请人依照有关法律、行政法规的规定办理；</w:t>
      </w:r>
    </w:p>
    <w:p w14:paraId="3204008E" w14:textId="3F1D34D3"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56"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第五条第一款第五项第</w:t>
      </w:r>
      <w:r w:rsidRPr="00027A0A">
        <w:rPr>
          <w:rFonts w:asciiTheme="minorEastAsia" w:eastAsiaTheme="minorEastAsia" w:hAnsiTheme="minorEastAsia" w:hint="eastAsia"/>
          <w:color w:val="0070C0"/>
          <w:shd w:val="clear" w:color="auto" w:fill="FFFFFF"/>
        </w:rPr>
        <w:t>六</w:t>
      </w:r>
      <w:r w:rsidRPr="00027A0A">
        <w:rPr>
          <w:rFonts w:asciiTheme="minorEastAsia" w:eastAsiaTheme="minorEastAsia" w:hAnsiTheme="minorEastAsia" w:hint="eastAsia"/>
          <w:color w:val="0070C0"/>
          <w:shd w:val="clear" w:color="auto" w:fill="FFFFFF"/>
        </w:rPr>
        <w:t>目）</w:t>
      </w:r>
    </w:p>
    <w:p w14:paraId="312FA6DA"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（7）申请人申请的信息属于党务信息的，税务机关可以</w:t>
      </w:r>
      <w:proofErr w:type="gramStart"/>
      <w:r w:rsidRPr="00027A0A">
        <w:rPr>
          <w:rFonts w:asciiTheme="minorEastAsia" w:eastAsiaTheme="minorEastAsia" w:hAnsiTheme="minorEastAsia" w:hint="eastAsia"/>
          <w:color w:val="333333"/>
        </w:rPr>
        <w:t>不予处理</w:t>
      </w:r>
      <w:proofErr w:type="gramEnd"/>
      <w:r w:rsidRPr="00027A0A">
        <w:rPr>
          <w:rFonts w:asciiTheme="minorEastAsia" w:eastAsiaTheme="minorEastAsia" w:hAnsiTheme="minorEastAsia" w:hint="eastAsia"/>
          <w:color w:val="333333"/>
        </w:rPr>
        <w:t>，并告知申请人按照《中国共产党党务公开条例（试行）》有关规定办理。</w:t>
      </w:r>
    </w:p>
    <w:p w14:paraId="5E805273" w14:textId="0C0CC475"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57"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第五条第一款第五项第</w:t>
      </w:r>
      <w:r w:rsidRPr="00027A0A">
        <w:rPr>
          <w:rFonts w:asciiTheme="minorEastAsia" w:eastAsiaTheme="minorEastAsia" w:hAnsiTheme="minorEastAsia" w:hint="eastAsia"/>
          <w:color w:val="0070C0"/>
          <w:shd w:val="clear" w:color="auto" w:fill="FFFFFF"/>
        </w:rPr>
        <w:t>七</w:t>
      </w:r>
      <w:r w:rsidRPr="00027A0A">
        <w:rPr>
          <w:rFonts w:asciiTheme="minorEastAsia" w:eastAsiaTheme="minorEastAsia" w:hAnsiTheme="minorEastAsia" w:hint="eastAsia"/>
          <w:color w:val="0070C0"/>
          <w:shd w:val="clear" w:color="auto" w:fill="FFFFFF"/>
        </w:rPr>
        <w:t>目）</w:t>
      </w:r>
    </w:p>
    <w:p w14:paraId="340C2E3C" w14:textId="77777777" w:rsidR="00027A0A" w:rsidRPr="00027A0A" w:rsidRDefault="00027A0A" w:rsidP="00027A0A">
      <w:pPr>
        <w:pStyle w:val="2"/>
        <w:spacing w:before="50" w:after="0" w:line="480" w:lineRule="atLeast"/>
        <w:rPr>
          <w:sz w:val="24"/>
          <w:szCs w:val="24"/>
        </w:rPr>
      </w:pPr>
      <w:r w:rsidRPr="00027A0A">
        <w:rPr>
          <w:rFonts w:hint="eastAsia"/>
          <w:sz w:val="24"/>
          <w:szCs w:val="24"/>
        </w:rPr>
        <w:t>（二）法规部门审核。</w:t>
      </w:r>
    </w:p>
    <w:p w14:paraId="0C20D6DC" w14:textId="1E1C0583"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法规部门对信息公开机构起草的答复文书进行审核，并及时反馈审核意见。</w:t>
      </w:r>
    </w:p>
    <w:p w14:paraId="60D97EF7" w14:textId="606EF96A"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58"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w:t>
      </w:r>
    </w:p>
    <w:p w14:paraId="36ABECCC" w14:textId="77777777" w:rsidR="00027A0A" w:rsidRPr="00027A0A" w:rsidRDefault="00027A0A" w:rsidP="00027A0A">
      <w:pPr>
        <w:pStyle w:val="2"/>
        <w:spacing w:before="50" w:after="0" w:line="480" w:lineRule="atLeast"/>
        <w:rPr>
          <w:sz w:val="24"/>
          <w:szCs w:val="24"/>
        </w:rPr>
      </w:pPr>
      <w:r w:rsidRPr="00027A0A">
        <w:rPr>
          <w:rFonts w:hint="eastAsia"/>
          <w:sz w:val="24"/>
          <w:szCs w:val="24"/>
        </w:rPr>
        <w:t>（三）报批。</w:t>
      </w:r>
    </w:p>
    <w:p w14:paraId="62DF6B58" w14:textId="6BA86808"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信息公开机构根据法规部门审核意见修改答复文书，并报本机关分管领导批准后，</w:t>
      </w:r>
      <w:proofErr w:type="gramStart"/>
      <w:r w:rsidRPr="00027A0A">
        <w:rPr>
          <w:rFonts w:asciiTheme="minorEastAsia" w:eastAsiaTheme="minorEastAsia" w:hAnsiTheme="minorEastAsia" w:hint="eastAsia"/>
          <w:color w:val="333333"/>
        </w:rPr>
        <w:t>作出</w:t>
      </w:r>
      <w:proofErr w:type="gramEnd"/>
      <w:r w:rsidRPr="00027A0A">
        <w:rPr>
          <w:rFonts w:asciiTheme="minorEastAsia" w:eastAsiaTheme="minorEastAsia" w:hAnsiTheme="minorEastAsia" w:hint="eastAsia"/>
          <w:color w:val="333333"/>
        </w:rPr>
        <w:t>答复决定；涉及关键信息、敏感信息的，应报本机关主要领导批准。</w:t>
      </w:r>
    </w:p>
    <w:p w14:paraId="1C6350AB" w14:textId="57EAFF08"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9" w:name="_Hlk54776708"/>
      <w:r w:rsidRPr="00027A0A">
        <w:rPr>
          <w:rFonts w:asciiTheme="minorEastAsia" w:eastAsiaTheme="minorEastAsia" w:hAnsiTheme="minorEastAsia" w:hint="eastAsia"/>
          <w:color w:val="0070C0"/>
          <w:shd w:val="clear" w:color="auto" w:fill="FFFFFF"/>
        </w:rPr>
        <w:t>（</w:t>
      </w:r>
      <w:hyperlink r:id="rId59"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w:t>
      </w:r>
      <w:r w:rsidRPr="00027A0A">
        <w:rPr>
          <w:rFonts w:asciiTheme="minorEastAsia" w:eastAsiaTheme="minorEastAsia" w:hAnsiTheme="minorEastAsia" w:hint="eastAsia"/>
          <w:color w:val="0070C0"/>
          <w:shd w:val="clear" w:color="auto" w:fill="FFFFFF"/>
        </w:rPr>
        <w:t>三</w:t>
      </w:r>
      <w:r w:rsidRPr="00027A0A">
        <w:rPr>
          <w:rFonts w:asciiTheme="minorEastAsia" w:eastAsiaTheme="minorEastAsia" w:hAnsiTheme="minorEastAsia" w:hint="eastAsia"/>
          <w:color w:val="0070C0"/>
          <w:shd w:val="clear" w:color="auto" w:fill="FFFFFF"/>
        </w:rPr>
        <w:t>款第</w:t>
      </w:r>
      <w:r w:rsidRPr="00027A0A">
        <w:rPr>
          <w:rFonts w:asciiTheme="minorEastAsia" w:eastAsiaTheme="minorEastAsia" w:hAnsiTheme="minorEastAsia" w:hint="eastAsia"/>
          <w:color w:val="0070C0"/>
          <w:shd w:val="clear" w:color="auto" w:fill="FFFFFF"/>
        </w:rPr>
        <w:t>一</w:t>
      </w:r>
      <w:r w:rsidRPr="00027A0A">
        <w:rPr>
          <w:rFonts w:asciiTheme="minorEastAsia" w:eastAsiaTheme="minorEastAsia" w:hAnsiTheme="minorEastAsia" w:hint="eastAsia"/>
          <w:color w:val="0070C0"/>
          <w:shd w:val="clear" w:color="auto" w:fill="FFFFFF"/>
        </w:rPr>
        <w:t>项）</w:t>
      </w:r>
    </w:p>
    <w:bookmarkEnd w:id="9"/>
    <w:p w14:paraId="3025FC5E"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lastRenderedPageBreak/>
        <w:t>符合下列情形之一的，应召开本机关政务公开工作领导小组会议</w:t>
      </w:r>
      <w:proofErr w:type="gramStart"/>
      <w:r w:rsidRPr="00027A0A">
        <w:rPr>
          <w:rFonts w:asciiTheme="minorEastAsia" w:eastAsiaTheme="minorEastAsia" w:hAnsiTheme="minorEastAsia" w:hint="eastAsia"/>
          <w:color w:val="333333"/>
        </w:rPr>
        <w:t>作出</w:t>
      </w:r>
      <w:proofErr w:type="gramEnd"/>
      <w:r w:rsidRPr="00027A0A">
        <w:rPr>
          <w:rFonts w:asciiTheme="minorEastAsia" w:eastAsiaTheme="minorEastAsia" w:hAnsiTheme="minorEastAsia" w:hint="eastAsia"/>
          <w:color w:val="333333"/>
        </w:rPr>
        <w:t>处理决定：申请人申请的数量、频次明显超过合理范围，税务机关要求申请人说明理由且认为申请理由不合理的；第三方不同意公开，税务机关决定予以公开的；认为公开政府信息可能危及国家安全、公共安全、经济安全和社会稳定的,税务机关决定不予公开的。</w:t>
      </w:r>
    </w:p>
    <w:p w14:paraId="001DA9AC" w14:textId="412DA0AE"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60"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第五条第三款第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p>
    <w:p w14:paraId="3C4F5D1E" w14:textId="77777777" w:rsidR="00027A0A" w:rsidRPr="00027A0A" w:rsidRDefault="00027A0A" w:rsidP="00027A0A">
      <w:pPr>
        <w:pStyle w:val="2"/>
        <w:spacing w:before="50" w:after="0" w:line="480" w:lineRule="atLeast"/>
        <w:rPr>
          <w:rFonts w:hint="eastAsia"/>
          <w:sz w:val="24"/>
          <w:szCs w:val="24"/>
        </w:rPr>
      </w:pPr>
      <w:r w:rsidRPr="00027A0A">
        <w:rPr>
          <w:rFonts w:hint="eastAsia"/>
          <w:sz w:val="24"/>
          <w:szCs w:val="24"/>
        </w:rPr>
        <w:t>（四）送达</w:t>
      </w:r>
    </w:p>
    <w:p w14:paraId="1449A4D3" w14:textId="77777777" w:rsidR="00027A0A" w:rsidRPr="00027A0A" w:rsidRDefault="00027A0A" w:rsidP="00027A0A">
      <w:pPr>
        <w:pStyle w:val="3"/>
        <w:spacing w:before="50" w:after="0" w:line="480" w:lineRule="atLeast"/>
        <w:rPr>
          <w:sz w:val="24"/>
          <w:szCs w:val="24"/>
        </w:rPr>
      </w:pPr>
      <w:r w:rsidRPr="00027A0A">
        <w:rPr>
          <w:rFonts w:hint="eastAsia"/>
          <w:sz w:val="24"/>
          <w:szCs w:val="24"/>
        </w:rPr>
        <w:t>1.</w:t>
      </w:r>
      <w:r w:rsidRPr="00027A0A">
        <w:rPr>
          <w:rFonts w:hint="eastAsia"/>
          <w:sz w:val="24"/>
          <w:szCs w:val="24"/>
        </w:rPr>
        <w:t>送达方式。</w:t>
      </w:r>
    </w:p>
    <w:p w14:paraId="4BB41FDD" w14:textId="15DB2C92"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税务机关依申请公开政府信息，应当根据申请人的要求及税务机关保存政府信息的实际情况，确定提供政府信息的具体形式，主要有当面提供、邮政寄送或者通过互联网在线申请平台发送三种形式。按照申请人要求的形式提供政府信息，可能危及政府信息载体安全或者公开成本过高的，可以通过电子文档以及其他适当形式提供，或者安排申请人查阅、抄录相关政府信息；</w:t>
      </w:r>
    </w:p>
    <w:p w14:paraId="239B2225" w14:textId="0558CE18"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10" w:name="_Hlk54776733"/>
      <w:r w:rsidRPr="00027A0A">
        <w:rPr>
          <w:rFonts w:asciiTheme="minorEastAsia" w:eastAsiaTheme="minorEastAsia" w:hAnsiTheme="minorEastAsia" w:hint="eastAsia"/>
          <w:color w:val="0070C0"/>
          <w:shd w:val="clear" w:color="auto" w:fill="FFFFFF"/>
        </w:rPr>
        <w:t>（</w:t>
      </w:r>
      <w:hyperlink r:id="rId61"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w:t>
      </w:r>
      <w:r w:rsidRPr="00027A0A">
        <w:rPr>
          <w:rFonts w:asciiTheme="minorEastAsia" w:eastAsiaTheme="minorEastAsia" w:hAnsiTheme="minorEastAsia" w:hint="eastAsia"/>
          <w:color w:val="0070C0"/>
          <w:shd w:val="clear" w:color="auto" w:fill="FFFFFF"/>
        </w:rPr>
        <w:t>四</w:t>
      </w:r>
      <w:r w:rsidRPr="00027A0A">
        <w:rPr>
          <w:rFonts w:asciiTheme="minorEastAsia" w:eastAsiaTheme="minorEastAsia" w:hAnsiTheme="minorEastAsia" w:hint="eastAsia"/>
          <w:color w:val="0070C0"/>
          <w:shd w:val="clear" w:color="auto" w:fill="FFFFFF"/>
        </w:rPr>
        <w:t>款第一项）</w:t>
      </w:r>
    </w:p>
    <w:bookmarkEnd w:id="10"/>
    <w:p w14:paraId="004C6377" w14:textId="77777777" w:rsidR="00027A0A" w:rsidRPr="00027A0A" w:rsidRDefault="00027A0A" w:rsidP="00027A0A">
      <w:pPr>
        <w:pStyle w:val="3"/>
        <w:spacing w:before="50" w:after="0" w:line="480" w:lineRule="atLeast"/>
        <w:rPr>
          <w:sz w:val="24"/>
          <w:szCs w:val="24"/>
        </w:rPr>
      </w:pPr>
      <w:r w:rsidRPr="00027A0A">
        <w:rPr>
          <w:rFonts w:hint="eastAsia"/>
          <w:sz w:val="24"/>
          <w:szCs w:val="24"/>
        </w:rPr>
        <w:t>2.</w:t>
      </w:r>
      <w:r w:rsidRPr="00027A0A">
        <w:rPr>
          <w:rFonts w:hint="eastAsia"/>
          <w:sz w:val="24"/>
          <w:szCs w:val="24"/>
        </w:rPr>
        <w:t>送达时间。</w:t>
      </w:r>
    </w:p>
    <w:p w14:paraId="58374490" w14:textId="7F191520"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邮寄送达的，应通过邮政快递或者挂号方式，以邮政企业收寄并加盖邮戳日期为答复时间；通过互联网在线申请平台送达的，应将答复文书扫描</w:t>
      </w:r>
      <w:proofErr w:type="gramStart"/>
      <w:r w:rsidRPr="00027A0A">
        <w:rPr>
          <w:rFonts w:asciiTheme="minorEastAsia" w:eastAsiaTheme="minorEastAsia" w:hAnsiTheme="minorEastAsia" w:hint="eastAsia"/>
          <w:color w:val="333333"/>
        </w:rPr>
        <w:t>上传并将</w:t>
      </w:r>
      <w:proofErr w:type="gramEnd"/>
      <w:r w:rsidRPr="00027A0A">
        <w:rPr>
          <w:rFonts w:asciiTheme="minorEastAsia" w:eastAsiaTheme="minorEastAsia" w:hAnsiTheme="minorEastAsia" w:hint="eastAsia"/>
          <w:color w:val="333333"/>
        </w:rPr>
        <w:t>相关政府信息作为附件一并发送，网络系统发出文书的日期为答复时间；当面送达的，申请人签收的日期为答复时间。</w:t>
      </w:r>
    </w:p>
    <w:p w14:paraId="4E294014" w14:textId="5F5813B3"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62"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第五条第四款第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项）</w:t>
      </w:r>
    </w:p>
    <w:p w14:paraId="5B4E3C00" w14:textId="77777777" w:rsidR="00027A0A" w:rsidRPr="00E3028E" w:rsidRDefault="00027A0A" w:rsidP="00027A0A">
      <w:pPr>
        <w:pStyle w:val="1"/>
        <w:spacing w:before="50" w:after="0" w:line="480" w:lineRule="atLeast"/>
        <w:rPr>
          <w:rStyle w:val="a9"/>
          <w:rFonts w:hint="eastAsia"/>
        </w:rPr>
      </w:pPr>
      <w:r w:rsidRPr="00E3028E">
        <w:rPr>
          <w:rStyle w:val="a9"/>
          <w:rFonts w:hint="eastAsia"/>
          <w:b/>
          <w:bCs/>
          <w:sz w:val="24"/>
          <w:szCs w:val="24"/>
        </w:rPr>
        <w:t>六、政府信息公开申请资料的整理保管</w:t>
      </w:r>
    </w:p>
    <w:p w14:paraId="7BFE8EBC" w14:textId="77777777" w:rsidR="00027A0A" w:rsidRPr="00027A0A" w:rsidRDefault="00027A0A" w:rsidP="00027A0A">
      <w:pPr>
        <w:pStyle w:val="2"/>
        <w:spacing w:before="50" w:after="0" w:line="480" w:lineRule="atLeast"/>
        <w:rPr>
          <w:sz w:val="24"/>
          <w:szCs w:val="24"/>
        </w:rPr>
      </w:pPr>
      <w:r w:rsidRPr="00027A0A">
        <w:rPr>
          <w:rFonts w:hint="eastAsia"/>
          <w:sz w:val="24"/>
          <w:szCs w:val="24"/>
        </w:rPr>
        <w:t>（一）应当整理保管的资料。</w:t>
      </w:r>
    </w:p>
    <w:p w14:paraId="6360B738" w14:textId="0D908302"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办理政府信息公开申请工作中产生的下列资料，应当由信息公开机构按件整理保管：政府信息公开申请表原件，申请人身份证明或者证明文件复印件，办理过程中形成的运转单、审批表，对申请人</w:t>
      </w:r>
      <w:proofErr w:type="gramStart"/>
      <w:r w:rsidRPr="00027A0A">
        <w:rPr>
          <w:rFonts w:asciiTheme="minorEastAsia" w:eastAsiaTheme="minorEastAsia" w:hAnsiTheme="minorEastAsia" w:hint="eastAsia"/>
          <w:color w:val="333333"/>
        </w:rPr>
        <w:t>作出</w:t>
      </w:r>
      <w:proofErr w:type="gramEnd"/>
      <w:r w:rsidRPr="00027A0A">
        <w:rPr>
          <w:rFonts w:asciiTheme="minorEastAsia" w:eastAsiaTheme="minorEastAsia" w:hAnsiTheme="minorEastAsia" w:hint="eastAsia"/>
          <w:color w:val="333333"/>
        </w:rPr>
        <w:t>的告知书、答复书，向其他行政机</w:t>
      </w:r>
      <w:r w:rsidRPr="00027A0A">
        <w:rPr>
          <w:rFonts w:asciiTheme="minorEastAsia" w:eastAsiaTheme="minorEastAsia" w:hAnsiTheme="minorEastAsia" w:hint="eastAsia"/>
          <w:color w:val="333333"/>
        </w:rPr>
        <w:lastRenderedPageBreak/>
        <w:t>关及第三方发出的征求意见函，其他行政机关及第三方意见，邮寄单据和相关签收单据以及应当保管的其他材料。</w:t>
      </w:r>
    </w:p>
    <w:p w14:paraId="2236E490" w14:textId="0CD08F61"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bookmarkStart w:id="11" w:name="_Hlk54776750"/>
      <w:r w:rsidRPr="00027A0A">
        <w:rPr>
          <w:rFonts w:asciiTheme="minorEastAsia" w:eastAsiaTheme="minorEastAsia" w:hAnsiTheme="minorEastAsia" w:hint="eastAsia"/>
          <w:color w:val="0070C0"/>
          <w:shd w:val="clear" w:color="auto" w:fill="FFFFFF"/>
        </w:rPr>
        <w:t>（</w:t>
      </w:r>
      <w:hyperlink r:id="rId63"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六</w:t>
      </w:r>
      <w:r w:rsidRPr="00027A0A">
        <w:rPr>
          <w:rFonts w:asciiTheme="minorEastAsia" w:eastAsiaTheme="minorEastAsia" w:hAnsiTheme="minorEastAsia" w:hint="eastAsia"/>
          <w:color w:val="0070C0"/>
          <w:shd w:val="clear" w:color="auto" w:fill="FFFFFF"/>
        </w:rPr>
        <w:t>条第</w:t>
      </w:r>
      <w:r w:rsidRPr="00027A0A">
        <w:rPr>
          <w:rFonts w:asciiTheme="minorEastAsia" w:eastAsiaTheme="minorEastAsia" w:hAnsiTheme="minorEastAsia" w:hint="eastAsia"/>
          <w:color w:val="0070C0"/>
          <w:shd w:val="clear" w:color="auto" w:fill="FFFFFF"/>
        </w:rPr>
        <w:t>一</w:t>
      </w:r>
      <w:r w:rsidRPr="00027A0A">
        <w:rPr>
          <w:rFonts w:asciiTheme="minorEastAsia" w:eastAsiaTheme="minorEastAsia" w:hAnsiTheme="minorEastAsia" w:hint="eastAsia"/>
          <w:color w:val="0070C0"/>
          <w:shd w:val="clear" w:color="auto" w:fill="FFFFFF"/>
        </w:rPr>
        <w:t>款）</w:t>
      </w:r>
    </w:p>
    <w:bookmarkEnd w:id="11"/>
    <w:p w14:paraId="318228AE" w14:textId="77777777" w:rsidR="00027A0A" w:rsidRPr="00027A0A" w:rsidRDefault="00027A0A" w:rsidP="00027A0A">
      <w:pPr>
        <w:pStyle w:val="2"/>
        <w:spacing w:before="50" w:after="0" w:line="480" w:lineRule="atLeast"/>
        <w:rPr>
          <w:sz w:val="24"/>
          <w:szCs w:val="24"/>
        </w:rPr>
      </w:pPr>
      <w:r w:rsidRPr="00027A0A">
        <w:rPr>
          <w:rFonts w:hint="eastAsia"/>
          <w:sz w:val="24"/>
          <w:szCs w:val="24"/>
        </w:rPr>
        <w:t>（二）保管期限。</w:t>
      </w:r>
    </w:p>
    <w:p w14:paraId="1061DCC7" w14:textId="5CB1F14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办理政府信息公开申请过程中产生的档案材料保管5年后，经分析</w:t>
      </w:r>
      <w:proofErr w:type="gramStart"/>
      <w:r w:rsidRPr="00027A0A">
        <w:rPr>
          <w:rFonts w:asciiTheme="minorEastAsia" w:eastAsiaTheme="minorEastAsia" w:hAnsiTheme="minorEastAsia" w:hint="eastAsia"/>
          <w:color w:val="333333"/>
        </w:rPr>
        <w:t>研判无</w:t>
      </w:r>
      <w:proofErr w:type="gramEnd"/>
      <w:r w:rsidRPr="00027A0A">
        <w:rPr>
          <w:rFonts w:asciiTheme="minorEastAsia" w:eastAsiaTheme="minorEastAsia" w:hAnsiTheme="minorEastAsia" w:hint="eastAsia"/>
          <w:color w:val="333333"/>
        </w:rPr>
        <w:t>保存价值的，由信息公开机构负责人批准，可予销毁。因政府信息公开发生行政复议、行政诉讼以及具有查考利用价值的重要材料，按年度向机关档案管理部门移交归档。</w:t>
      </w:r>
    </w:p>
    <w:p w14:paraId="54CF4EC3" w14:textId="116C5F3C"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64"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第六条第</w:t>
      </w:r>
      <w:r w:rsidRPr="00027A0A">
        <w:rPr>
          <w:rFonts w:asciiTheme="minorEastAsia" w:eastAsiaTheme="minorEastAsia" w:hAnsiTheme="minorEastAsia" w:hint="eastAsia"/>
          <w:color w:val="0070C0"/>
          <w:shd w:val="clear" w:color="auto" w:fill="FFFFFF"/>
        </w:rPr>
        <w:t>二</w:t>
      </w:r>
      <w:r w:rsidRPr="00027A0A">
        <w:rPr>
          <w:rFonts w:asciiTheme="minorEastAsia" w:eastAsiaTheme="minorEastAsia" w:hAnsiTheme="minorEastAsia" w:hint="eastAsia"/>
          <w:color w:val="0070C0"/>
          <w:shd w:val="clear" w:color="auto" w:fill="FFFFFF"/>
        </w:rPr>
        <w:t>款）</w:t>
      </w:r>
    </w:p>
    <w:p w14:paraId="155F7452" w14:textId="77777777" w:rsidR="00027A0A" w:rsidRPr="00027A0A" w:rsidRDefault="00027A0A" w:rsidP="00027A0A">
      <w:pPr>
        <w:pStyle w:val="1"/>
        <w:spacing w:before="50" w:after="0" w:line="480" w:lineRule="atLeast"/>
        <w:rPr>
          <w:rFonts w:hint="eastAsia"/>
          <w:sz w:val="24"/>
          <w:szCs w:val="24"/>
        </w:rPr>
      </w:pPr>
      <w:r w:rsidRPr="00027A0A">
        <w:rPr>
          <w:rStyle w:val="a9"/>
          <w:rFonts w:hint="eastAsia"/>
          <w:b/>
          <w:bCs/>
          <w:sz w:val="24"/>
          <w:szCs w:val="24"/>
        </w:rPr>
        <w:t>七、附注</w:t>
      </w:r>
    </w:p>
    <w:p w14:paraId="09FE1FD8" w14:textId="77777777" w:rsidR="00027A0A" w:rsidRPr="00027A0A" w:rsidRDefault="00027A0A" w:rsidP="00027A0A">
      <w:pPr>
        <w:pStyle w:val="a8"/>
        <w:shd w:val="clear" w:color="auto" w:fill="FFFFFF"/>
        <w:spacing w:beforeLines="50" w:before="156" w:beforeAutospacing="0" w:after="0" w:afterAutospacing="0" w:line="480" w:lineRule="atLeast"/>
        <w:ind w:firstLine="480"/>
        <w:jc w:val="both"/>
        <w:rPr>
          <w:rFonts w:asciiTheme="minorEastAsia" w:eastAsiaTheme="minorEastAsia" w:hAnsiTheme="minorEastAsia" w:hint="eastAsia"/>
          <w:color w:val="333333"/>
        </w:rPr>
      </w:pPr>
      <w:r w:rsidRPr="00027A0A">
        <w:rPr>
          <w:rFonts w:asciiTheme="minorEastAsia" w:eastAsiaTheme="minorEastAsia" w:hAnsiTheme="minorEastAsia" w:hint="eastAsia"/>
          <w:color w:val="333333"/>
        </w:rPr>
        <w:t>本规范所称税务机关，</w:t>
      </w:r>
      <w:proofErr w:type="gramStart"/>
      <w:r w:rsidRPr="00027A0A">
        <w:rPr>
          <w:rFonts w:asciiTheme="minorEastAsia" w:eastAsiaTheme="minorEastAsia" w:hAnsiTheme="minorEastAsia" w:hint="eastAsia"/>
          <w:color w:val="333333"/>
        </w:rPr>
        <w:t>是指省和</w:t>
      </w:r>
      <w:proofErr w:type="gramEnd"/>
      <w:r w:rsidRPr="00027A0A">
        <w:rPr>
          <w:rFonts w:asciiTheme="minorEastAsia" w:eastAsiaTheme="minorEastAsia" w:hAnsiTheme="minorEastAsia" w:hint="eastAsia"/>
          <w:color w:val="333333"/>
        </w:rPr>
        <w:t>省以下税务局及经省税务局确定负责与所履行行政管理职能有关的政府信息公开工作的派出机构、内设机构。</w:t>
      </w:r>
    </w:p>
    <w:p w14:paraId="20EDC003" w14:textId="23F4E789" w:rsidR="00027A0A" w:rsidRPr="00027A0A" w:rsidRDefault="00027A0A" w:rsidP="00027A0A">
      <w:pPr>
        <w:pStyle w:val="a8"/>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333333"/>
        </w:rPr>
      </w:pPr>
      <w:r w:rsidRPr="00027A0A">
        <w:rPr>
          <w:rFonts w:asciiTheme="minorEastAsia" w:eastAsiaTheme="minorEastAsia" w:hAnsiTheme="minorEastAsia" w:hint="eastAsia"/>
          <w:color w:val="0070C0"/>
          <w:shd w:val="clear" w:color="auto" w:fill="FFFFFF"/>
        </w:rPr>
        <w:t>（</w:t>
      </w:r>
      <w:hyperlink r:id="rId65" w:history="1">
        <w:r w:rsidRPr="00027A0A">
          <w:rPr>
            <w:rStyle w:val="a7"/>
            <w:rFonts w:asciiTheme="minorEastAsia" w:eastAsiaTheme="minorEastAsia" w:hAnsiTheme="minorEastAsia" w:hint="eastAsia"/>
            <w:shd w:val="clear" w:color="auto" w:fill="FFFFFF"/>
          </w:rPr>
          <w:t>税</w:t>
        </w:r>
        <w:proofErr w:type="gramStart"/>
        <w:r w:rsidRPr="00027A0A">
          <w:rPr>
            <w:rStyle w:val="a7"/>
            <w:rFonts w:asciiTheme="minorEastAsia" w:eastAsiaTheme="minorEastAsia" w:hAnsiTheme="minorEastAsia" w:hint="eastAsia"/>
            <w:shd w:val="clear" w:color="auto" w:fill="FFFFFF"/>
          </w:rPr>
          <w:t>总办发</w:t>
        </w:r>
        <w:proofErr w:type="gramEnd"/>
        <w:r w:rsidRPr="00027A0A">
          <w:rPr>
            <w:rStyle w:val="a7"/>
            <w:rFonts w:asciiTheme="minorEastAsia" w:eastAsiaTheme="minorEastAsia" w:hAnsiTheme="minorEastAsia" w:hint="eastAsia"/>
            <w:shd w:val="clear" w:color="auto" w:fill="FFFFFF"/>
          </w:rPr>
          <w:t>〔2020〕35号</w:t>
        </w:r>
      </w:hyperlink>
      <w:r w:rsidRPr="00027A0A">
        <w:rPr>
          <w:rFonts w:asciiTheme="minorEastAsia" w:eastAsiaTheme="minorEastAsia" w:hAnsiTheme="minorEastAsia" w:hint="eastAsia"/>
          <w:color w:val="0070C0"/>
          <w:shd w:val="clear" w:color="auto" w:fill="FFFFFF"/>
        </w:rPr>
        <w:t>第</w:t>
      </w:r>
      <w:r w:rsidRPr="00027A0A">
        <w:rPr>
          <w:rFonts w:asciiTheme="minorEastAsia" w:eastAsiaTheme="minorEastAsia" w:hAnsiTheme="minorEastAsia" w:hint="eastAsia"/>
          <w:color w:val="0070C0"/>
          <w:shd w:val="clear" w:color="auto" w:fill="FFFFFF"/>
        </w:rPr>
        <w:t>七</w:t>
      </w:r>
      <w:r w:rsidRPr="00027A0A">
        <w:rPr>
          <w:rFonts w:asciiTheme="minorEastAsia" w:eastAsiaTheme="minorEastAsia" w:hAnsiTheme="minorEastAsia" w:hint="eastAsia"/>
          <w:color w:val="0070C0"/>
          <w:shd w:val="clear" w:color="auto" w:fill="FFFFFF"/>
        </w:rPr>
        <w:t>条）</w:t>
      </w:r>
    </w:p>
    <w:p w14:paraId="7666101F" w14:textId="77777777" w:rsidR="00027A0A" w:rsidRPr="00027A0A" w:rsidRDefault="00027A0A" w:rsidP="00027A0A">
      <w:pPr>
        <w:spacing w:beforeLines="50" w:before="156" w:line="480" w:lineRule="atLeast"/>
        <w:rPr>
          <w:rFonts w:asciiTheme="minorEastAsia" w:hAnsiTheme="minorEastAsia" w:hint="eastAsia"/>
          <w:sz w:val="24"/>
          <w:szCs w:val="24"/>
        </w:rPr>
      </w:pPr>
    </w:p>
    <w:sectPr w:rsidR="00027A0A" w:rsidRPr="00027A0A">
      <w:footerReference w:type="default" r:id="rI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F321A" w14:textId="77777777" w:rsidR="00DA18E7" w:rsidRDefault="00DA18E7" w:rsidP="00730428">
      <w:r>
        <w:separator/>
      </w:r>
    </w:p>
  </w:endnote>
  <w:endnote w:type="continuationSeparator" w:id="0">
    <w:p w14:paraId="18744F49" w14:textId="77777777" w:rsidR="00DA18E7" w:rsidRDefault="00DA18E7" w:rsidP="0073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281524"/>
      <w:docPartObj>
        <w:docPartGallery w:val="Page Numbers (Bottom of Page)"/>
        <w:docPartUnique/>
      </w:docPartObj>
    </w:sdtPr>
    <w:sdtEndPr/>
    <w:sdtContent>
      <w:sdt>
        <w:sdtPr>
          <w:id w:val="1728636285"/>
          <w:docPartObj>
            <w:docPartGallery w:val="Page Numbers (Top of Page)"/>
            <w:docPartUnique/>
          </w:docPartObj>
        </w:sdtPr>
        <w:sdtEndPr/>
        <w:sdtContent>
          <w:p w14:paraId="4268A26D" w14:textId="0B1123C3" w:rsidR="000B5942" w:rsidRDefault="000B594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B057F">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B057F">
              <w:rPr>
                <w:b/>
                <w:bCs/>
                <w:noProof/>
              </w:rPr>
              <w:t>9</w:t>
            </w:r>
            <w:r>
              <w:rPr>
                <w:b/>
                <w:bCs/>
                <w:sz w:val="24"/>
                <w:szCs w:val="24"/>
              </w:rPr>
              <w:fldChar w:fldCharType="end"/>
            </w:r>
          </w:p>
        </w:sdtContent>
      </w:sdt>
    </w:sdtContent>
  </w:sdt>
  <w:p w14:paraId="5ACC9BF5" w14:textId="77777777" w:rsidR="000B5942" w:rsidRDefault="000B59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ECE65" w14:textId="77777777" w:rsidR="00DA18E7" w:rsidRDefault="00DA18E7" w:rsidP="00730428">
      <w:r>
        <w:separator/>
      </w:r>
    </w:p>
  </w:footnote>
  <w:footnote w:type="continuationSeparator" w:id="0">
    <w:p w14:paraId="5836E9D3" w14:textId="77777777" w:rsidR="00DA18E7" w:rsidRDefault="00DA18E7" w:rsidP="0073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BF"/>
    <w:rsid w:val="00027A0A"/>
    <w:rsid w:val="000A1277"/>
    <w:rsid w:val="000B5942"/>
    <w:rsid w:val="00143C6D"/>
    <w:rsid w:val="001B057F"/>
    <w:rsid w:val="00300180"/>
    <w:rsid w:val="00353F14"/>
    <w:rsid w:val="003561BB"/>
    <w:rsid w:val="00380D12"/>
    <w:rsid w:val="003F68BF"/>
    <w:rsid w:val="004764B6"/>
    <w:rsid w:val="00481DFA"/>
    <w:rsid w:val="004D08EF"/>
    <w:rsid w:val="005A6634"/>
    <w:rsid w:val="006E37D9"/>
    <w:rsid w:val="00724109"/>
    <w:rsid w:val="00725550"/>
    <w:rsid w:val="00730428"/>
    <w:rsid w:val="007C190D"/>
    <w:rsid w:val="007F3A37"/>
    <w:rsid w:val="0090598D"/>
    <w:rsid w:val="009D5C03"/>
    <w:rsid w:val="00A04205"/>
    <w:rsid w:val="00A14413"/>
    <w:rsid w:val="00A95E65"/>
    <w:rsid w:val="00AB2E8F"/>
    <w:rsid w:val="00BD43B4"/>
    <w:rsid w:val="00CD2FC3"/>
    <w:rsid w:val="00D542F4"/>
    <w:rsid w:val="00DA18E7"/>
    <w:rsid w:val="00DB1476"/>
    <w:rsid w:val="00E3028E"/>
    <w:rsid w:val="00EB0318"/>
    <w:rsid w:val="00EF56D2"/>
    <w:rsid w:val="00F07E45"/>
    <w:rsid w:val="00F57C18"/>
    <w:rsid w:val="00FB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38AF"/>
  <w15:docId w15:val="{C95FED15-200C-488F-82D3-2494A470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19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C19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C190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C19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7C190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D43B4"/>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4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0428"/>
    <w:rPr>
      <w:sz w:val="18"/>
      <w:szCs w:val="18"/>
    </w:rPr>
  </w:style>
  <w:style w:type="paragraph" w:styleId="a5">
    <w:name w:val="footer"/>
    <w:basedOn w:val="a"/>
    <w:link w:val="a6"/>
    <w:uiPriority w:val="99"/>
    <w:unhideWhenUsed/>
    <w:rsid w:val="00730428"/>
    <w:pPr>
      <w:tabs>
        <w:tab w:val="center" w:pos="4153"/>
        <w:tab w:val="right" w:pos="8306"/>
      </w:tabs>
      <w:snapToGrid w:val="0"/>
      <w:jc w:val="left"/>
    </w:pPr>
    <w:rPr>
      <w:sz w:val="18"/>
      <w:szCs w:val="18"/>
    </w:rPr>
  </w:style>
  <w:style w:type="character" w:customStyle="1" w:styleId="a6">
    <w:name w:val="页脚 字符"/>
    <w:basedOn w:val="a0"/>
    <w:link w:val="a5"/>
    <w:uiPriority w:val="99"/>
    <w:rsid w:val="00730428"/>
    <w:rPr>
      <w:sz w:val="18"/>
      <w:szCs w:val="18"/>
    </w:rPr>
  </w:style>
  <w:style w:type="character" w:customStyle="1" w:styleId="20">
    <w:name w:val="标题 2 字符"/>
    <w:basedOn w:val="a0"/>
    <w:link w:val="2"/>
    <w:uiPriority w:val="9"/>
    <w:rsid w:val="007C190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C190D"/>
    <w:rPr>
      <w:b/>
      <w:bCs/>
      <w:sz w:val="32"/>
      <w:szCs w:val="32"/>
    </w:rPr>
  </w:style>
  <w:style w:type="character" w:customStyle="1" w:styleId="40">
    <w:name w:val="标题 4 字符"/>
    <w:basedOn w:val="a0"/>
    <w:link w:val="4"/>
    <w:uiPriority w:val="9"/>
    <w:rsid w:val="007C190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7C190D"/>
    <w:rPr>
      <w:b/>
      <w:bCs/>
      <w:sz w:val="28"/>
      <w:szCs w:val="28"/>
    </w:rPr>
  </w:style>
  <w:style w:type="character" w:styleId="a7">
    <w:name w:val="Hyperlink"/>
    <w:basedOn w:val="a0"/>
    <w:uiPriority w:val="99"/>
    <w:unhideWhenUsed/>
    <w:rsid w:val="007C190D"/>
    <w:rPr>
      <w:color w:val="0000FF" w:themeColor="hyperlink"/>
      <w:u w:val="single"/>
    </w:rPr>
  </w:style>
  <w:style w:type="paragraph" w:styleId="a8">
    <w:name w:val="Normal (Web)"/>
    <w:basedOn w:val="a"/>
    <w:uiPriority w:val="99"/>
    <w:unhideWhenUsed/>
    <w:rsid w:val="007C190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C190D"/>
    <w:rPr>
      <w:b/>
      <w:bCs/>
      <w:kern w:val="44"/>
      <w:sz w:val="44"/>
      <w:szCs w:val="44"/>
    </w:rPr>
  </w:style>
  <w:style w:type="character" w:styleId="a9">
    <w:name w:val="Strong"/>
    <w:basedOn w:val="a0"/>
    <w:uiPriority w:val="22"/>
    <w:qFormat/>
    <w:rsid w:val="00D542F4"/>
    <w:rPr>
      <w:b/>
      <w:bCs/>
    </w:rPr>
  </w:style>
  <w:style w:type="character" w:customStyle="1" w:styleId="60">
    <w:name w:val="标题 6 字符"/>
    <w:basedOn w:val="a0"/>
    <w:link w:val="6"/>
    <w:uiPriority w:val="9"/>
    <w:rsid w:val="00BD43B4"/>
    <w:rPr>
      <w:rFonts w:asciiTheme="majorHAnsi" w:eastAsiaTheme="majorEastAsia" w:hAnsiTheme="majorHAnsi" w:cstheme="majorBidi"/>
      <w:b/>
      <w:bCs/>
      <w:sz w:val="24"/>
      <w:szCs w:val="24"/>
    </w:rPr>
  </w:style>
  <w:style w:type="character" w:styleId="aa">
    <w:name w:val="Unresolved Mention"/>
    <w:basedOn w:val="a0"/>
    <w:uiPriority w:val="99"/>
    <w:semiHidden/>
    <w:unhideWhenUsed/>
    <w:rsid w:val="0002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252.html" TargetMode="External"/><Relationship Id="rId18" Type="http://schemas.openxmlformats.org/officeDocument/2006/relationships/hyperlink" Target="http://ssfb86.com/index/News/detail/newsid/7252.html" TargetMode="External"/><Relationship Id="rId26" Type="http://schemas.openxmlformats.org/officeDocument/2006/relationships/hyperlink" Target="http://ssfb86.com/index/News/detail/newsid/7252.html" TargetMode="External"/><Relationship Id="rId39" Type="http://schemas.openxmlformats.org/officeDocument/2006/relationships/hyperlink" Target="http://ssfb86.com/index/News/detail/newsid/7252.html" TargetMode="External"/><Relationship Id="rId21" Type="http://schemas.openxmlformats.org/officeDocument/2006/relationships/hyperlink" Target="http://ssfb86.com/index/News/detail/newsid/7252.html" TargetMode="External"/><Relationship Id="rId34" Type="http://schemas.openxmlformats.org/officeDocument/2006/relationships/hyperlink" Target="http://ssfb86.com/index/News/detail/newsid/7252.html" TargetMode="External"/><Relationship Id="rId42" Type="http://schemas.openxmlformats.org/officeDocument/2006/relationships/hyperlink" Target="http://ssfb86.com/index/News/detail/newsid/7252.html" TargetMode="External"/><Relationship Id="rId47" Type="http://schemas.openxmlformats.org/officeDocument/2006/relationships/hyperlink" Target="http://ssfb86.com/index/News/detail/newsid/7252.html" TargetMode="External"/><Relationship Id="rId50" Type="http://schemas.openxmlformats.org/officeDocument/2006/relationships/hyperlink" Target="http://ssfb86.com/index/News/detail/newsid/7252.html" TargetMode="External"/><Relationship Id="rId55" Type="http://schemas.openxmlformats.org/officeDocument/2006/relationships/hyperlink" Target="http://ssfb86.com/index/News/detail/newsid/7252.html" TargetMode="External"/><Relationship Id="rId63" Type="http://schemas.openxmlformats.org/officeDocument/2006/relationships/hyperlink" Target="http://ssfb86.com/index/News/detail/newsid/7252.html" TargetMode="External"/><Relationship Id="rId68" Type="http://schemas.openxmlformats.org/officeDocument/2006/relationships/theme" Target="theme/theme1.xml"/><Relationship Id="rId7" Type="http://schemas.openxmlformats.org/officeDocument/2006/relationships/hyperlink" Target="http://ssfb86.com/index/News/detail/newsid/7252.html" TargetMode="External"/><Relationship Id="rId2" Type="http://schemas.openxmlformats.org/officeDocument/2006/relationships/styles" Target="styles.xml"/><Relationship Id="rId16" Type="http://schemas.openxmlformats.org/officeDocument/2006/relationships/hyperlink" Target="http://ssfb86.com/index/News/detail/newsid/7252.html" TargetMode="External"/><Relationship Id="rId29" Type="http://schemas.openxmlformats.org/officeDocument/2006/relationships/hyperlink" Target="http://ssfb86.com/index/News/detail/newsid/725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7252.html" TargetMode="External"/><Relationship Id="rId24" Type="http://schemas.openxmlformats.org/officeDocument/2006/relationships/hyperlink" Target="http://ssfb86.com/index/News/detail/newsid/7252.html" TargetMode="External"/><Relationship Id="rId32" Type="http://schemas.openxmlformats.org/officeDocument/2006/relationships/hyperlink" Target="http://ssfb86.com/index/News/detail/newsid/7252.html" TargetMode="External"/><Relationship Id="rId37" Type="http://schemas.openxmlformats.org/officeDocument/2006/relationships/hyperlink" Target="http://ssfb86.com/index/News/detail/newsid/7252.html" TargetMode="External"/><Relationship Id="rId40" Type="http://schemas.openxmlformats.org/officeDocument/2006/relationships/hyperlink" Target="http://ssfb86.com/index/News/detail/newsid/7252.html" TargetMode="External"/><Relationship Id="rId45" Type="http://schemas.openxmlformats.org/officeDocument/2006/relationships/hyperlink" Target="http://ssfb86.com/index/News/detail/newsid/7252.html" TargetMode="External"/><Relationship Id="rId53" Type="http://schemas.openxmlformats.org/officeDocument/2006/relationships/hyperlink" Target="http://ssfb86.com/index/News/detail/newsid/7252.html" TargetMode="External"/><Relationship Id="rId58" Type="http://schemas.openxmlformats.org/officeDocument/2006/relationships/hyperlink" Target="http://ssfb86.com/index/News/detail/newsid/7252.html"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7252.html" TargetMode="External"/><Relationship Id="rId23" Type="http://schemas.openxmlformats.org/officeDocument/2006/relationships/hyperlink" Target="http://ssfb86.com/index/News/detail/newsid/7252.html" TargetMode="External"/><Relationship Id="rId28" Type="http://schemas.openxmlformats.org/officeDocument/2006/relationships/hyperlink" Target="http://ssfb86.com/index/News/detail/newsid/7252.html" TargetMode="External"/><Relationship Id="rId36" Type="http://schemas.openxmlformats.org/officeDocument/2006/relationships/hyperlink" Target="http://ssfb86.com/index/News/detail/newsid/7252.html" TargetMode="External"/><Relationship Id="rId49" Type="http://schemas.openxmlformats.org/officeDocument/2006/relationships/hyperlink" Target="http://ssfb86.com/index/News/detail/newsid/7252.html" TargetMode="External"/><Relationship Id="rId57" Type="http://schemas.openxmlformats.org/officeDocument/2006/relationships/hyperlink" Target="http://ssfb86.com/index/News/detail/newsid/7252.html" TargetMode="External"/><Relationship Id="rId61" Type="http://schemas.openxmlformats.org/officeDocument/2006/relationships/hyperlink" Target="http://ssfb86.com/index/News/detail/newsid/7252.html" TargetMode="External"/><Relationship Id="rId10" Type="http://schemas.openxmlformats.org/officeDocument/2006/relationships/hyperlink" Target="http://ssfb86.com/index/News/detail/newsid/7252.html" TargetMode="External"/><Relationship Id="rId19" Type="http://schemas.openxmlformats.org/officeDocument/2006/relationships/hyperlink" Target="http://ssfb86.com/index/News/detail/newsid/7252.html" TargetMode="External"/><Relationship Id="rId31" Type="http://schemas.openxmlformats.org/officeDocument/2006/relationships/hyperlink" Target="http://ssfb86.com/index/News/detail/newsid/7252.html" TargetMode="External"/><Relationship Id="rId44" Type="http://schemas.openxmlformats.org/officeDocument/2006/relationships/hyperlink" Target="http://ssfb86.com/index/News/detail/newsid/7252.html" TargetMode="External"/><Relationship Id="rId52" Type="http://schemas.openxmlformats.org/officeDocument/2006/relationships/hyperlink" Target="http://ssfb86.com/index/News/detail/newsid/7252.html" TargetMode="External"/><Relationship Id="rId60" Type="http://schemas.openxmlformats.org/officeDocument/2006/relationships/hyperlink" Target="http://ssfb86.com/index/News/detail/newsid/7252.html" TargetMode="External"/><Relationship Id="rId65" Type="http://schemas.openxmlformats.org/officeDocument/2006/relationships/hyperlink" Target="http://ssfb86.com/index/News/detail/newsid/7252.html" TargetMode="External"/><Relationship Id="rId4" Type="http://schemas.openxmlformats.org/officeDocument/2006/relationships/webSettings" Target="webSettings.xml"/><Relationship Id="rId9" Type="http://schemas.openxmlformats.org/officeDocument/2006/relationships/hyperlink" Target="http://ssfb86.com/index/News/detail/newsid/7252.html" TargetMode="External"/><Relationship Id="rId14" Type="http://schemas.openxmlformats.org/officeDocument/2006/relationships/hyperlink" Target="http://ssfb86.com/index/News/detail/newsid/7252.html" TargetMode="External"/><Relationship Id="rId22" Type="http://schemas.openxmlformats.org/officeDocument/2006/relationships/hyperlink" Target="http://ssfb86.com/index/News/detail/newsid/7252.html" TargetMode="External"/><Relationship Id="rId27" Type="http://schemas.openxmlformats.org/officeDocument/2006/relationships/hyperlink" Target="http://ssfb86.com/index/News/detail/newsid/7252.html" TargetMode="External"/><Relationship Id="rId30" Type="http://schemas.openxmlformats.org/officeDocument/2006/relationships/hyperlink" Target="http://ssfb86.com/index/News/detail/newsid/7252.html" TargetMode="External"/><Relationship Id="rId35" Type="http://schemas.openxmlformats.org/officeDocument/2006/relationships/hyperlink" Target="http://ssfb86.com/index/News/detail/newsid/7252.html" TargetMode="External"/><Relationship Id="rId43" Type="http://schemas.openxmlformats.org/officeDocument/2006/relationships/hyperlink" Target="http://ssfb86.com/index/News/detail/newsid/7252.html" TargetMode="External"/><Relationship Id="rId48" Type="http://schemas.openxmlformats.org/officeDocument/2006/relationships/hyperlink" Target="http://ssfb86.com/index/News/detail/newsid/7252.html" TargetMode="External"/><Relationship Id="rId56" Type="http://schemas.openxmlformats.org/officeDocument/2006/relationships/hyperlink" Target="http://ssfb86.com/index/News/detail/newsid/7252.html" TargetMode="External"/><Relationship Id="rId64" Type="http://schemas.openxmlformats.org/officeDocument/2006/relationships/hyperlink" Target="http://ssfb86.com/index/News/detail/newsid/7252.html" TargetMode="External"/><Relationship Id="rId8" Type="http://schemas.openxmlformats.org/officeDocument/2006/relationships/hyperlink" Target="http://ssfb86.com/index/News/detail/newsid/7252.html" TargetMode="External"/><Relationship Id="rId51" Type="http://schemas.openxmlformats.org/officeDocument/2006/relationships/hyperlink" Target="http://ssfb86.com/index/News/detail/newsid/7252.html" TargetMode="External"/><Relationship Id="rId3" Type="http://schemas.openxmlformats.org/officeDocument/2006/relationships/settings" Target="settings.xml"/><Relationship Id="rId12" Type="http://schemas.openxmlformats.org/officeDocument/2006/relationships/hyperlink" Target="http://ssfb86.com/index/News/detail/newsid/7252.html" TargetMode="External"/><Relationship Id="rId17" Type="http://schemas.openxmlformats.org/officeDocument/2006/relationships/hyperlink" Target="http://ssfb86.com/index/News/detail/newsid/7252.html" TargetMode="External"/><Relationship Id="rId25" Type="http://schemas.openxmlformats.org/officeDocument/2006/relationships/hyperlink" Target="http://ssfb86.com/index/News/detail/newsid/7252.html" TargetMode="External"/><Relationship Id="rId33" Type="http://schemas.openxmlformats.org/officeDocument/2006/relationships/hyperlink" Target="http://ssfb86.com/index/News/detail/newsid/7252.html" TargetMode="External"/><Relationship Id="rId38" Type="http://schemas.openxmlformats.org/officeDocument/2006/relationships/hyperlink" Target="http://ssfb86.com/index/News/detail/newsid/7252.html" TargetMode="External"/><Relationship Id="rId46" Type="http://schemas.openxmlformats.org/officeDocument/2006/relationships/hyperlink" Target="http://ssfb86.com/index/News/detail/newsid/7252.html" TargetMode="External"/><Relationship Id="rId59" Type="http://schemas.openxmlformats.org/officeDocument/2006/relationships/hyperlink" Target="http://ssfb86.com/index/News/detail/newsid/7252.html" TargetMode="External"/><Relationship Id="rId67" Type="http://schemas.openxmlformats.org/officeDocument/2006/relationships/fontTable" Target="fontTable.xml"/><Relationship Id="rId20" Type="http://schemas.openxmlformats.org/officeDocument/2006/relationships/hyperlink" Target="http://ssfb86.com/index/News/detail/newsid/7252.html" TargetMode="External"/><Relationship Id="rId41" Type="http://schemas.openxmlformats.org/officeDocument/2006/relationships/hyperlink" Target="http://ssfb86.com/index/News/detail/newsid/7252.html" TargetMode="External"/><Relationship Id="rId54" Type="http://schemas.openxmlformats.org/officeDocument/2006/relationships/hyperlink" Target="http://ssfb86.com/index/News/detail/newsid/7252.html" TargetMode="External"/><Relationship Id="rId62" Type="http://schemas.openxmlformats.org/officeDocument/2006/relationships/hyperlink" Target="http://ssfb86.com/index/News/detail/newsid/725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B95A-0DEB-4A44-9339-E326BEAE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1665</Words>
  <Characters>9493</Characters>
  <Application>Microsoft Office Word</Application>
  <DocSecurity>0</DocSecurity>
  <Lines>79</Lines>
  <Paragraphs>22</Paragraphs>
  <ScaleCrop>false</ScaleCrop>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2020-10-28T03:12:00Z</dcterms:created>
  <dcterms:modified xsi:type="dcterms:W3CDTF">2020-10-28T03:33:00Z</dcterms:modified>
</cp:coreProperties>
</file>