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1F356" w14:textId="77777777" w:rsidR="00353F14" w:rsidRDefault="00353F14" w:rsidP="00730428">
      <w:pPr>
        <w:spacing w:beforeLines="50" w:before="156" w:line="480" w:lineRule="atLeast"/>
        <w:jc w:val="center"/>
        <w:rPr>
          <w:rFonts w:asciiTheme="minorEastAsia" w:hAnsiTheme="minorEastAsia"/>
          <w:sz w:val="44"/>
          <w:szCs w:val="44"/>
        </w:rPr>
      </w:pPr>
    </w:p>
    <w:p w14:paraId="04E9DFE7" w14:textId="410A06C6" w:rsidR="00F57C18" w:rsidRPr="000B5942" w:rsidRDefault="00FB334E" w:rsidP="00730428">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DB1476">
        <w:rPr>
          <w:rFonts w:asciiTheme="minorEastAsia" w:hAnsiTheme="minorEastAsia"/>
          <w:sz w:val="44"/>
          <w:szCs w:val="44"/>
        </w:rPr>
        <w:t>5</w:t>
      </w:r>
      <w:r w:rsidR="00730428" w:rsidRPr="000B5942">
        <w:rPr>
          <w:rFonts w:asciiTheme="minorEastAsia" w:hAnsiTheme="minorEastAsia" w:hint="eastAsia"/>
          <w:sz w:val="44"/>
          <w:szCs w:val="44"/>
        </w:rPr>
        <w:t xml:space="preserve"> </w:t>
      </w:r>
      <w:r w:rsidR="00730428" w:rsidRPr="000B5942">
        <w:rPr>
          <w:rFonts w:asciiTheme="minorEastAsia" w:hAnsiTheme="minorEastAsia"/>
          <w:sz w:val="44"/>
          <w:szCs w:val="44"/>
        </w:rPr>
        <w:t xml:space="preserve"> </w:t>
      </w:r>
      <w:r w:rsidR="00353F14" w:rsidRPr="00353F14">
        <w:rPr>
          <w:rFonts w:asciiTheme="minorEastAsia" w:hAnsiTheme="minorEastAsia" w:hint="eastAsia"/>
          <w:sz w:val="44"/>
          <w:szCs w:val="44"/>
        </w:rPr>
        <w:t>依申请公开政府信息工作规程</w:t>
      </w:r>
    </w:p>
    <w:p w14:paraId="6A9868A6" w14:textId="280814EB" w:rsidR="00730428" w:rsidRDefault="00730428" w:rsidP="00730428">
      <w:pPr>
        <w:spacing w:beforeLines="50" w:before="156" w:line="480" w:lineRule="atLeast"/>
        <w:rPr>
          <w:rFonts w:asciiTheme="minorEastAsia" w:hAnsiTheme="minorEastAsia"/>
          <w:sz w:val="24"/>
          <w:szCs w:val="24"/>
        </w:rPr>
      </w:pPr>
    </w:p>
    <w:p w14:paraId="186E5703" w14:textId="1BCDCBF4"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为了推进依法行政，进一步保障公民、法人和其他组织的知情权，维护纳税人的合法权益，根据《中华人民共和国政府信息公开条例》（以下简称</w:t>
      </w:r>
      <w:r w:rsidR="00A04205" w:rsidRPr="00A04205">
        <w:rPr>
          <w:rFonts w:asciiTheme="minorHAnsi" w:eastAsiaTheme="minorEastAsia" w:hAnsiTheme="minorHAnsi" w:cstheme="minorBidi" w:hint="eastAsia"/>
          <w:color w:val="333333"/>
          <w:kern w:val="2"/>
          <w:sz w:val="21"/>
          <w:szCs w:val="22"/>
          <w:shd w:val="clear" w:color="auto" w:fill="FFFFFF"/>
        </w:rPr>
        <w:t>《</w:t>
      </w:r>
      <w:hyperlink r:id="rId7" w:tgtFrame="_self" w:history="1">
        <w:r w:rsidR="00A04205" w:rsidRPr="00A04205">
          <w:rPr>
            <w:rFonts w:asciiTheme="minorHAnsi" w:eastAsiaTheme="minorEastAsia" w:hAnsiTheme="minorHAnsi" w:cstheme="minorBidi" w:hint="eastAsia"/>
            <w:color w:val="6E6E6E"/>
            <w:kern w:val="2"/>
            <w:sz w:val="21"/>
            <w:szCs w:val="22"/>
            <w:u w:val="single"/>
            <w:shd w:val="clear" w:color="auto" w:fill="FFFFFF"/>
          </w:rPr>
          <w:t>条例</w:t>
        </w:r>
      </w:hyperlink>
      <w:r w:rsidR="00A04205" w:rsidRPr="00A04205">
        <w:rPr>
          <w:rFonts w:asciiTheme="minorHAnsi" w:eastAsiaTheme="minorEastAsia" w:hAnsiTheme="minorHAnsi" w:cstheme="minorBidi" w:hint="eastAsia"/>
          <w:color w:val="333333"/>
          <w:kern w:val="2"/>
          <w:sz w:val="21"/>
          <w:szCs w:val="22"/>
          <w:shd w:val="clear" w:color="auto" w:fill="FFFFFF"/>
        </w:rPr>
        <w:t>》</w:t>
      </w:r>
      <w:r w:rsidRPr="00481DFA">
        <w:rPr>
          <w:rFonts w:asciiTheme="minorEastAsia" w:eastAsiaTheme="minorEastAsia" w:hAnsiTheme="minorEastAsia" w:hint="eastAsia"/>
          <w:color w:val="000000" w:themeColor="text1"/>
        </w:rPr>
        <w:t>）及有关规定，结合税务机关实际情况，制定本办法。</w:t>
      </w:r>
    </w:p>
    <w:p w14:paraId="5C0CD9B1" w14:textId="173E325A"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0" w:name="_Hlk26036904"/>
      <w:r w:rsidRPr="00481DFA">
        <w:rPr>
          <w:rFonts w:asciiTheme="minorEastAsia" w:eastAsiaTheme="minorEastAsia" w:hAnsiTheme="minorEastAsia" w:hint="eastAsia"/>
          <w:bCs/>
          <w:color w:val="000000" w:themeColor="text1"/>
        </w:rPr>
        <w:t>（《</w:t>
      </w:r>
      <w:hyperlink r:id="rId8" w:history="1">
        <w:r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》第一条）</w:t>
      </w:r>
    </w:p>
    <w:bookmarkEnd w:id="0"/>
    <w:p w14:paraId="74083FB4"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一、主要概念</w:t>
      </w:r>
    </w:p>
    <w:p w14:paraId="7B80C583"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本办法所称的依申请公开政府信息，是公开权利人依法向公开义务人提出申请，经公开义务人审查同意，获取政府信息的活动。</w:t>
      </w:r>
    </w:p>
    <w:p w14:paraId="16262CCD" w14:textId="009360F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1" w:name="_Hlk26036921"/>
      <w:r w:rsidRPr="00481DFA">
        <w:rPr>
          <w:rFonts w:asciiTheme="minorEastAsia" w:eastAsiaTheme="minorEastAsia" w:hAnsiTheme="minorEastAsia" w:hint="eastAsia"/>
          <w:bCs/>
          <w:color w:val="000000" w:themeColor="text1"/>
        </w:rPr>
        <w:t>（《</w:t>
      </w:r>
      <w:hyperlink r:id="rId9"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》第二条第一条）</w:t>
      </w:r>
    </w:p>
    <w:bookmarkEnd w:id="1"/>
    <w:p w14:paraId="519171D7"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国家税务总局是依申请公开政府信息义务人，公民、法人和其他组织是依申请公开政府信息权利人（以下简称信息公开权利人）。</w:t>
      </w:r>
    </w:p>
    <w:p w14:paraId="53C915E1" w14:textId="43B04F5D"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0"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w:t>
      </w:r>
      <w:proofErr w:type="gramStart"/>
      <w:r w:rsidRPr="00481DFA">
        <w:rPr>
          <w:rFonts w:asciiTheme="minorEastAsia" w:eastAsiaTheme="minorEastAsia" w:hAnsiTheme="minorEastAsia" w:hint="eastAsia"/>
          <w:bCs/>
          <w:color w:val="000000" w:themeColor="text1"/>
        </w:rPr>
        <w:t>第二条第二条</w:t>
      </w:r>
      <w:proofErr w:type="gramEnd"/>
      <w:r w:rsidRPr="00481DFA">
        <w:rPr>
          <w:rFonts w:asciiTheme="minorEastAsia" w:eastAsiaTheme="minorEastAsia" w:hAnsiTheme="minorEastAsia" w:hint="eastAsia"/>
          <w:bCs/>
          <w:color w:val="000000" w:themeColor="text1"/>
        </w:rPr>
        <w:t>）</w:t>
      </w:r>
    </w:p>
    <w:p w14:paraId="64592B3C"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二、依申请公开的范围</w:t>
      </w:r>
    </w:p>
    <w:p w14:paraId="4BDC761C"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除按照国家税务总局政府信息公开目录主动公开的政府信息外，信息公开权利人可以根据自身生产、生活、科研等需要，向国家税务总局申请获取相关政府信息。</w:t>
      </w:r>
    </w:p>
    <w:p w14:paraId="63ABFDCA" w14:textId="4299A5AA"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1"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》第三条第一条）</w:t>
      </w:r>
    </w:p>
    <w:p w14:paraId="5834249E" w14:textId="7C78CD4D"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除依据</w:t>
      </w:r>
      <w:r w:rsidR="000A1277" w:rsidRPr="000A1277">
        <w:rPr>
          <w:rFonts w:asciiTheme="minorHAnsi" w:eastAsiaTheme="minorEastAsia" w:hAnsiTheme="minorHAnsi" w:cstheme="minorBidi" w:hint="eastAsia"/>
          <w:color w:val="333333"/>
          <w:kern w:val="2"/>
          <w:sz w:val="21"/>
          <w:szCs w:val="22"/>
          <w:shd w:val="clear" w:color="auto" w:fill="FFFFFF"/>
        </w:rPr>
        <w:t>《</w:t>
      </w:r>
      <w:hyperlink r:id="rId12" w:tgtFrame="_self" w:history="1">
        <w:r w:rsidR="000A1277" w:rsidRPr="000A1277">
          <w:rPr>
            <w:rFonts w:asciiTheme="minorHAnsi" w:eastAsiaTheme="minorEastAsia" w:hAnsiTheme="minorHAnsi" w:cstheme="minorBidi" w:hint="eastAsia"/>
            <w:color w:val="6E6E6E"/>
            <w:kern w:val="2"/>
            <w:sz w:val="21"/>
            <w:szCs w:val="22"/>
            <w:u w:val="single"/>
            <w:shd w:val="clear" w:color="auto" w:fill="FFFFFF"/>
          </w:rPr>
          <w:t>条例</w:t>
        </w:r>
      </w:hyperlink>
      <w:r w:rsidR="000A1277" w:rsidRPr="000A1277">
        <w:rPr>
          <w:rFonts w:asciiTheme="minorHAnsi" w:eastAsiaTheme="minorEastAsia" w:hAnsiTheme="minorHAnsi" w:cstheme="minorBidi" w:hint="eastAsia"/>
          <w:color w:val="333333"/>
          <w:kern w:val="2"/>
          <w:sz w:val="21"/>
          <w:szCs w:val="22"/>
          <w:shd w:val="clear" w:color="auto" w:fill="FFFFFF"/>
        </w:rPr>
        <w:t>》</w:t>
      </w:r>
      <w:r w:rsidRPr="00481DFA">
        <w:rPr>
          <w:rFonts w:asciiTheme="minorEastAsia" w:eastAsiaTheme="minorEastAsia" w:hAnsiTheme="minorEastAsia" w:hint="eastAsia"/>
          <w:color w:val="000000" w:themeColor="text1"/>
        </w:rPr>
        <w:t>、《国家税务总局政府信息公开保密审查办法》（以下简称《信息公开保密审查办法》）及其他法律、法规规定免予公开的以外，凡与经济、社会管理和纳税服务等相关的政府信息，国家税务总局均应依申请予以提供。</w:t>
      </w:r>
    </w:p>
    <w:p w14:paraId="636DB35D" w14:textId="539C3E0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3"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》第三条第二条）</w:t>
      </w:r>
    </w:p>
    <w:p w14:paraId="0286DB31"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lastRenderedPageBreak/>
        <w:t>三、主要原则</w:t>
      </w:r>
    </w:p>
    <w:p w14:paraId="0A93A99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国家税务总局遵循合法、及时、准确、便民的原则，对依申请公开的政府信息，进行受理、审查和处理，按照申请人的要求，在规定的时限内给予答复或提供所需信息。</w:t>
      </w:r>
    </w:p>
    <w:p w14:paraId="5DDCCD15" w14:textId="2A0F285E"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4"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》第四条）</w:t>
      </w:r>
    </w:p>
    <w:p w14:paraId="7AB4924E"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四、组织领导</w:t>
      </w:r>
    </w:p>
    <w:p w14:paraId="7C5DBCA2"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（一）国家税务总局政府信息公开工作领导小组（以下简称信息公开领导小组）和监察部门负责对依申请公开政府信息实施情况的监督、评议。  </w:t>
      </w:r>
    </w:p>
    <w:p w14:paraId="331A8E42" w14:textId="0159FCCB"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2" w:name="_Hlk26036959"/>
      <w:r w:rsidRPr="00481DFA">
        <w:rPr>
          <w:rFonts w:asciiTheme="minorEastAsia" w:eastAsiaTheme="minorEastAsia" w:hAnsiTheme="minorEastAsia" w:hint="eastAsia"/>
          <w:bCs/>
          <w:color w:val="000000" w:themeColor="text1"/>
        </w:rPr>
        <w:t>（《</w:t>
      </w:r>
      <w:hyperlink r:id="rId15"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》第五条第一条）</w:t>
      </w:r>
    </w:p>
    <w:bookmarkEnd w:id="2"/>
    <w:p w14:paraId="1CD05A1D"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（二）国家税务总局政府信息公开工作领导小组办公室（以下简称信息公开办公室），是国家税务总局依申请公开政府信息工作的归口管理部门，负责依申请公开政府信息工作的组织实施。</w:t>
      </w:r>
    </w:p>
    <w:p w14:paraId="001DBFBD" w14:textId="3B08F6CD"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6"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》第五条第二条）</w:t>
      </w:r>
    </w:p>
    <w:p w14:paraId="105167CA"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（三）国家税务总局相关司局负责依申请公开政府信息的保密审查、政策把关和信息提供。</w:t>
      </w:r>
    </w:p>
    <w:p w14:paraId="1E0777B8" w14:textId="74F4EB13"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7"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》第五条第三条）</w:t>
      </w:r>
    </w:p>
    <w:p w14:paraId="1F888CB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（四）国家税务总局相关司局综合处（办公室）负责人为政府信息公开工作联络员，负责本部门政府信息公开工作的组织、协调及与信息公开办公室的工作联系。</w:t>
      </w:r>
    </w:p>
    <w:p w14:paraId="548A2CDA" w14:textId="0B46329C"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8"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》第五条第四条）</w:t>
      </w:r>
    </w:p>
    <w:p w14:paraId="53E79D22"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五、依申请公开信息的禁用</w:t>
      </w:r>
    </w:p>
    <w:p w14:paraId="7783F77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依申请公开的政府信息不得危及国家安全、公共安全、经济安全和社会稳定。信息公开权利人应当合法使用依申请获得的政府信息，</w:t>
      </w:r>
      <w:proofErr w:type="gramStart"/>
      <w:r w:rsidRPr="00481DFA">
        <w:rPr>
          <w:rFonts w:asciiTheme="minorEastAsia" w:eastAsiaTheme="minorEastAsia" w:hAnsiTheme="minorEastAsia" w:hint="eastAsia"/>
          <w:color w:val="000000" w:themeColor="text1"/>
        </w:rPr>
        <w:t>不</w:t>
      </w:r>
      <w:proofErr w:type="gramEnd"/>
      <w:r w:rsidRPr="00481DFA">
        <w:rPr>
          <w:rFonts w:asciiTheme="minorEastAsia" w:eastAsiaTheme="minorEastAsia" w:hAnsiTheme="minorEastAsia" w:hint="eastAsia"/>
          <w:color w:val="000000" w:themeColor="text1"/>
        </w:rPr>
        <w:t>得用其从事违法活动。</w:t>
      </w:r>
    </w:p>
    <w:p w14:paraId="1CB89EF1" w14:textId="501867DA"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19"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》第六条）</w:t>
      </w:r>
    </w:p>
    <w:p w14:paraId="71B644D0"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lastRenderedPageBreak/>
        <w:t>六、工作流程</w:t>
      </w:r>
    </w:p>
    <w:p w14:paraId="787AC16A" w14:textId="77777777" w:rsidR="00BD43B4" w:rsidRPr="00481DFA" w:rsidRDefault="00BD43B4" w:rsidP="00481DFA">
      <w:pPr>
        <w:pStyle w:val="2"/>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（一）公开申请渠道</w:t>
      </w:r>
    </w:p>
    <w:p w14:paraId="185B084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信息公开办公室应将其机构名称、办公地址、办公时间、联系电话、传真号码、电子邮箱地址向社会公开，同时在网站上设置并开通“依申请公开政府信息”栏目，方便信息公开权利人提出政府信息公开的申请或者咨询。</w:t>
      </w:r>
    </w:p>
    <w:p w14:paraId="77586C1E" w14:textId="7CDF970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0"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》第八条）</w:t>
      </w:r>
    </w:p>
    <w:p w14:paraId="1638B82E" w14:textId="77777777" w:rsidR="00BD43B4" w:rsidRPr="00481DFA" w:rsidRDefault="00BD43B4" w:rsidP="00481DFA">
      <w:pPr>
        <w:pStyle w:val="2"/>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（二）权利人提出书面申请</w:t>
      </w:r>
    </w:p>
    <w:p w14:paraId="18FE8B2A"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信息公开权利人要求获得国家税务总局有关政府信息，应当采用书面形式（包括数据电文形式）填写《国家税务总局政府信息公开申请表》，向信息公开办公室提出申请。申请包括下列内容：</w:t>
      </w:r>
    </w:p>
    <w:p w14:paraId="782D848D"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1</w:t>
      </w:r>
      <w:r w:rsidRPr="00481DFA">
        <w:rPr>
          <w:rFonts w:asciiTheme="minorEastAsia" w:eastAsiaTheme="minorEastAsia" w:hAnsiTheme="minorEastAsia"/>
          <w:color w:val="000000" w:themeColor="text1"/>
        </w:rPr>
        <w:t>.</w:t>
      </w:r>
      <w:r w:rsidRPr="00481DFA">
        <w:rPr>
          <w:rFonts w:asciiTheme="minorEastAsia" w:eastAsiaTheme="minorEastAsia" w:hAnsiTheme="minorEastAsia" w:hint="eastAsia"/>
          <w:color w:val="000000" w:themeColor="text1"/>
        </w:rPr>
        <w:t>申请人的姓名或者名称、身份证明、联系方式；</w:t>
      </w:r>
    </w:p>
    <w:p w14:paraId="0542FB34" w14:textId="1CADECD2"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3" w:name="_Hlk26036999"/>
      <w:r w:rsidRPr="00481DFA">
        <w:rPr>
          <w:rFonts w:asciiTheme="minorEastAsia" w:eastAsiaTheme="minorEastAsia" w:hAnsiTheme="minorEastAsia" w:hint="eastAsia"/>
          <w:bCs/>
          <w:color w:val="000000" w:themeColor="text1"/>
        </w:rPr>
        <w:t>（《</w:t>
      </w:r>
      <w:hyperlink r:id="rId21"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》第七条第一条）</w:t>
      </w:r>
    </w:p>
    <w:bookmarkEnd w:id="3"/>
    <w:p w14:paraId="75ABB59B"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2</w:t>
      </w:r>
      <w:r w:rsidRPr="00481DFA">
        <w:rPr>
          <w:rFonts w:asciiTheme="minorEastAsia" w:eastAsiaTheme="minorEastAsia" w:hAnsiTheme="minorEastAsia"/>
          <w:color w:val="000000" w:themeColor="text1"/>
        </w:rPr>
        <w:t>.</w:t>
      </w:r>
      <w:r w:rsidRPr="00481DFA">
        <w:rPr>
          <w:rFonts w:asciiTheme="minorEastAsia" w:eastAsiaTheme="minorEastAsia" w:hAnsiTheme="minorEastAsia" w:hint="eastAsia"/>
          <w:color w:val="000000" w:themeColor="text1"/>
        </w:rPr>
        <w:t>申请公开政府信息的内容描述；</w:t>
      </w:r>
    </w:p>
    <w:p w14:paraId="5762F298" w14:textId="488DCFE0"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2"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》第七条第二条）</w:t>
      </w:r>
    </w:p>
    <w:p w14:paraId="0A0191A8"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3</w:t>
      </w:r>
      <w:r w:rsidRPr="00481DFA">
        <w:rPr>
          <w:rFonts w:asciiTheme="minorEastAsia" w:eastAsiaTheme="minorEastAsia" w:hAnsiTheme="minorEastAsia"/>
          <w:color w:val="000000" w:themeColor="text1"/>
        </w:rPr>
        <w:t>.</w:t>
      </w:r>
      <w:r w:rsidRPr="00481DFA">
        <w:rPr>
          <w:rFonts w:asciiTheme="minorEastAsia" w:eastAsiaTheme="minorEastAsia" w:hAnsiTheme="minorEastAsia" w:hint="eastAsia"/>
          <w:color w:val="000000" w:themeColor="text1"/>
        </w:rPr>
        <w:t>申请公开政府信息的形式要求；</w:t>
      </w:r>
    </w:p>
    <w:p w14:paraId="793D84BD" w14:textId="2E8A2A4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3"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》第七条第三条）</w:t>
      </w:r>
    </w:p>
    <w:p w14:paraId="481A3508"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4</w:t>
      </w:r>
      <w:r w:rsidRPr="00481DFA">
        <w:rPr>
          <w:rFonts w:asciiTheme="minorEastAsia" w:eastAsiaTheme="minorEastAsia" w:hAnsiTheme="minorEastAsia"/>
          <w:color w:val="000000" w:themeColor="text1"/>
        </w:rPr>
        <w:t>.</w:t>
      </w:r>
      <w:r w:rsidRPr="00481DFA">
        <w:rPr>
          <w:rFonts w:asciiTheme="minorEastAsia" w:eastAsiaTheme="minorEastAsia" w:hAnsiTheme="minorEastAsia" w:hint="eastAsia"/>
          <w:color w:val="000000" w:themeColor="text1"/>
        </w:rPr>
        <w:t>申请公开政府信息的用途；</w:t>
      </w:r>
    </w:p>
    <w:p w14:paraId="30713CD0" w14:textId="7BD96AC8"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4"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》第七条第四条）</w:t>
      </w:r>
    </w:p>
    <w:p w14:paraId="0336C74A"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5</w:t>
      </w:r>
      <w:r w:rsidRPr="00481DFA">
        <w:rPr>
          <w:rFonts w:asciiTheme="minorEastAsia" w:eastAsiaTheme="minorEastAsia" w:hAnsiTheme="minorEastAsia"/>
          <w:color w:val="000000" w:themeColor="text1"/>
        </w:rPr>
        <w:t>.</w:t>
      </w:r>
      <w:r w:rsidRPr="00481DFA">
        <w:rPr>
          <w:rFonts w:asciiTheme="minorEastAsia" w:eastAsiaTheme="minorEastAsia" w:hAnsiTheme="minorEastAsia" w:hint="eastAsia"/>
          <w:color w:val="000000" w:themeColor="text1"/>
        </w:rPr>
        <w:t>申请人的签名或盖章、申请时间。    </w:t>
      </w:r>
    </w:p>
    <w:p w14:paraId="67881F8C" w14:textId="2E00E497"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5"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》第七条第五条）</w:t>
      </w:r>
    </w:p>
    <w:p w14:paraId="6C2F2A81" w14:textId="77777777" w:rsidR="00BD43B4" w:rsidRPr="00481DFA" w:rsidRDefault="00BD43B4" w:rsidP="00481DFA">
      <w:pPr>
        <w:pStyle w:val="2"/>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（三）形式审核</w:t>
      </w:r>
    </w:p>
    <w:p w14:paraId="687E963D"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信息公开办公室收到申请后，从形式上审核申请要件是否完备，对要件不完备的申请，告知其补正相关内容以后重新申请。</w:t>
      </w:r>
    </w:p>
    <w:p w14:paraId="5B569A45" w14:textId="1E6A319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lastRenderedPageBreak/>
        <w:t>（《</w:t>
      </w:r>
      <w:hyperlink r:id="rId26"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》第九条）</w:t>
      </w:r>
    </w:p>
    <w:p w14:paraId="2469296D" w14:textId="77777777" w:rsidR="00BD43B4" w:rsidRPr="00481DFA" w:rsidRDefault="00BD43B4" w:rsidP="00481DFA">
      <w:pPr>
        <w:pStyle w:val="2"/>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（四）答复</w:t>
      </w:r>
    </w:p>
    <w:p w14:paraId="716704B3" w14:textId="77777777" w:rsidR="00BD43B4" w:rsidRPr="00481DFA" w:rsidRDefault="00BD43B4" w:rsidP="00481DFA">
      <w:pPr>
        <w:pStyle w:val="3"/>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1</w:t>
      </w:r>
      <w:r w:rsidRPr="00481DFA">
        <w:rPr>
          <w:rFonts w:asciiTheme="minorEastAsia" w:hAnsiTheme="minorEastAsia"/>
          <w:color w:val="000000" w:themeColor="text1"/>
          <w:sz w:val="24"/>
          <w:szCs w:val="24"/>
        </w:rPr>
        <w:t>.</w:t>
      </w:r>
      <w:r w:rsidRPr="00481DFA">
        <w:rPr>
          <w:rStyle w:val="30"/>
          <w:rFonts w:asciiTheme="minorEastAsia" w:hAnsiTheme="minorEastAsia" w:hint="eastAsia"/>
          <w:color w:val="000000" w:themeColor="text1"/>
          <w:sz w:val="24"/>
          <w:szCs w:val="24"/>
        </w:rPr>
        <w:t>答复时限</w:t>
      </w:r>
    </w:p>
    <w:p w14:paraId="182C398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信息公开办公室收到申请后，能够当场答复的，当场予以答复；不能当场答复的，自收到申请之日起15个工作日内予以答复。</w:t>
      </w:r>
    </w:p>
    <w:p w14:paraId="73A76BC5" w14:textId="41515508"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7"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》第十条）</w:t>
      </w:r>
    </w:p>
    <w:p w14:paraId="78DE5734" w14:textId="77777777"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附注（1）：不能当场所答复的流程</w:t>
      </w:r>
    </w:p>
    <w:p w14:paraId="04C462A6"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对不能当场答复的申请，信息公开办公室批转国家税务总局相关司局或相关省税务机关提供信息内容。</w:t>
      </w:r>
    </w:p>
    <w:p w14:paraId="7D093E69" w14:textId="4555024D"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4" w:name="_Hlk26037069"/>
      <w:r w:rsidRPr="00481DFA">
        <w:rPr>
          <w:rFonts w:asciiTheme="minorEastAsia" w:eastAsiaTheme="minorEastAsia" w:hAnsiTheme="minorEastAsia" w:hint="eastAsia"/>
          <w:bCs/>
          <w:color w:val="000000" w:themeColor="text1"/>
        </w:rPr>
        <w:t>（《</w:t>
      </w:r>
      <w:hyperlink r:id="rId28"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》第十一条第一款）</w:t>
      </w:r>
    </w:p>
    <w:bookmarkEnd w:id="4"/>
    <w:p w14:paraId="66AC469E"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国家税务总局相关司局一般应在10个工作日内或信息公开办公室批转件要求的时限内办理完毕，并经由司局负责人审签后，交由信息公开办公室予以答复；相关司局或信息公开办公室认为公开信息事项较为重大，可提交分管局领导审批；对涉及公民、法人和其他组织的重大利益，或者可能引起重大社会影响的重要信息公开事项，除履行以上程序外，须报信息公开工作领导小组主要负责人审批。</w:t>
      </w:r>
    </w:p>
    <w:p w14:paraId="7A1DFAA1" w14:textId="3F51E47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29"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》第十一条第二款）</w:t>
      </w:r>
    </w:p>
    <w:p w14:paraId="6B24ED8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属于相关税务局提供的信息，由承办的省税务局负责提供。公开的信息内容应在12个工作日内或在总局信息公开办公室要求的时限内，经相关省税务局负责人审签后报总局信息公开办公室予以答复；也可由总局信息公开办公室委托该省税务局予以答复。</w:t>
      </w:r>
    </w:p>
    <w:p w14:paraId="02B8EAE6" w14:textId="7A850136"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0"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》第十一条第三款）</w:t>
      </w:r>
    </w:p>
    <w:p w14:paraId="0B183C78" w14:textId="77777777"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附注（2）：保密审查</w:t>
      </w:r>
    </w:p>
    <w:p w14:paraId="3BD482F1" w14:textId="2E000565"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对向申请人提供的政府信息内容，信息公开办公室和国家税务总局相关部门依照</w:t>
      </w:r>
      <w:r w:rsidR="001B057F" w:rsidRPr="001B057F">
        <w:rPr>
          <w:rFonts w:asciiTheme="minorHAnsi" w:eastAsiaTheme="minorEastAsia" w:hAnsiTheme="minorHAnsi" w:cstheme="minorBidi" w:hint="eastAsia"/>
          <w:color w:val="333333"/>
          <w:kern w:val="2"/>
          <w:sz w:val="21"/>
          <w:szCs w:val="22"/>
          <w:shd w:val="clear" w:color="auto" w:fill="FFFFFF"/>
        </w:rPr>
        <w:t>《</w:t>
      </w:r>
      <w:hyperlink r:id="rId31" w:tgtFrame="_self" w:history="1">
        <w:r w:rsidR="001B057F" w:rsidRPr="001B057F">
          <w:rPr>
            <w:rFonts w:asciiTheme="minorHAnsi" w:eastAsiaTheme="minorEastAsia" w:hAnsiTheme="minorHAnsi" w:cstheme="minorBidi" w:hint="eastAsia"/>
            <w:color w:val="6E6E6E"/>
            <w:kern w:val="2"/>
            <w:sz w:val="21"/>
            <w:szCs w:val="22"/>
            <w:u w:val="single"/>
            <w:shd w:val="clear" w:color="auto" w:fill="FFFFFF"/>
          </w:rPr>
          <w:t>条例</w:t>
        </w:r>
      </w:hyperlink>
      <w:r w:rsidR="001B057F" w:rsidRPr="001B057F">
        <w:rPr>
          <w:rFonts w:asciiTheme="minorHAnsi" w:eastAsiaTheme="minorEastAsia" w:hAnsiTheme="minorHAnsi" w:cstheme="minorBidi" w:hint="eastAsia"/>
          <w:color w:val="333333"/>
          <w:kern w:val="2"/>
          <w:sz w:val="21"/>
          <w:szCs w:val="22"/>
          <w:shd w:val="clear" w:color="auto" w:fill="FFFFFF"/>
        </w:rPr>
        <w:t>》</w:t>
      </w:r>
      <w:r w:rsidRPr="00481DFA">
        <w:rPr>
          <w:rFonts w:asciiTheme="minorEastAsia" w:eastAsiaTheme="minorEastAsia" w:hAnsiTheme="minorEastAsia" w:hint="eastAsia"/>
          <w:color w:val="000000" w:themeColor="text1"/>
        </w:rPr>
        <w:t>、《信息公开保密审查办法》和有关规定，进行保密审查。</w:t>
      </w:r>
    </w:p>
    <w:p w14:paraId="62B01CA0" w14:textId="37112689"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2"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》第十二条）</w:t>
      </w:r>
    </w:p>
    <w:p w14:paraId="194702D0" w14:textId="77777777" w:rsidR="00BD43B4" w:rsidRPr="00481DFA" w:rsidRDefault="00BD43B4" w:rsidP="00481DFA">
      <w:pPr>
        <w:pStyle w:val="3"/>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lastRenderedPageBreak/>
        <w:t>2</w:t>
      </w:r>
      <w:r w:rsidRPr="00481DFA">
        <w:rPr>
          <w:rFonts w:asciiTheme="minorEastAsia" w:hAnsiTheme="minorEastAsia"/>
          <w:color w:val="000000" w:themeColor="text1"/>
          <w:sz w:val="24"/>
          <w:szCs w:val="24"/>
        </w:rPr>
        <w:t>.</w:t>
      </w:r>
      <w:r w:rsidRPr="00481DFA">
        <w:rPr>
          <w:rFonts w:asciiTheme="minorEastAsia" w:hAnsiTheme="minorEastAsia" w:hint="eastAsia"/>
          <w:color w:val="000000" w:themeColor="text1"/>
          <w:sz w:val="24"/>
          <w:szCs w:val="24"/>
        </w:rPr>
        <w:t>答复结果</w:t>
      </w:r>
    </w:p>
    <w:p w14:paraId="5443B37D"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对申请公开的政府信息，信息公开办公室按下列情形分别予以答复：</w:t>
      </w:r>
    </w:p>
    <w:p w14:paraId="444998A7"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（1）属于公开范围的，告知该信息或获取该信息的方式和途径；</w:t>
      </w:r>
    </w:p>
    <w:p w14:paraId="56721B21" w14:textId="29D6295B"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5" w:name="_Hlk26037171"/>
      <w:r w:rsidRPr="00481DFA">
        <w:rPr>
          <w:rFonts w:asciiTheme="minorEastAsia" w:eastAsiaTheme="minorEastAsia" w:hAnsiTheme="minorEastAsia" w:hint="eastAsia"/>
          <w:bCs/>
          <w:color w:val="000000" w:themeColor="text1"/>
        </w:rPr>
        <w:t>（《</w:t>
      </w:r>
      <w:hyperlink r:id="rId33"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》第十六条第一款第一项）</w:t>
      </w:r>
    </w:p>
    <w:bookmarkEnd w:id="5"/>
    <w:p w14:paraId="7287A05F"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（2）属于不予公开范围的，告知不予公开的理由、依据；</w:t>
      </w:r>
    </w:p>
    <w:p w14:paraId="58203F1E" w14:textId="6AB6535C"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4"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》第十六条第一款第二项）</w:t>
      </w:r>
    </w:p>
    <w:p w14:paraId="68223D3C"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（3）不属于国家税务总局职能范围的，应及时告知申请人，能够确定该政府信息公开机关的，告知该行政机关的名称、联系方式；</w:t>
      </w:r>
    </w:p>
    <w:p w14:paraId="049410C0" w14:textId="3C247E54"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5"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》第十六条第一款第三项）</w:t>
      </w:r>
    </w:p>
    <w:p w14:paraId="3F53431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（4）申请公开的政府信息不存在的，应当说明理由和依据；</w:t>
      </w:r>
    </w:p>
    <w:p w14:paraId="78415258" w14:textId="63C22875"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6"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》第十六条第一款第四项）</w:t>
      </w:r>
    </w:p>
    <w:p w14:paraId="7D00F260"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（5）属于部分公开范围的，说明理由和依据，提供可以公开的信息内容。</w:t>
      </w:r>
    </w:p>
    <w:p w14:paraId="285F492F" w14:textId="7ADCC14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7"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》第十六条第一款第五项）</w:t>
      </w:r>
    </w:p>
    <w:p w14:paraId="6A8750BC"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属于交由相关税务局提供信息公开内容的，由总局信息公开办公室视具体情况，可确定由相关省税务局信息公开办公室代为回复申请人；省局代为回复的信息公开内容和回复时间应报总局信息公开办公室备案。</w:t>
      </w:r>
    </w:p>
    <w:p w14:paraId="64313322" w14:textId="4472BDA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38"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》第十六条第二款）</w:t>
      </w:r>
    </w:p>
    <w:p w14:paraId="4E837C56" w14:textId="77777777" w:rsidR="00BD43B4" w:rsidRPr="00481DFA" w:rsidRDefault="00BD43B4" w:rsidP="00481DFA">
      <w:pPr>
        <w:pStyle w:val="3"/>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3</w:t>
      </w:r>
      <w:r w:rsidRPr="00481DFA">
        <w:rPr>
          <w:rFonts w:asciiTheme="minorEastAsia" w:hAnsiTheme="minorEastAsia"/>
          <w:color w:val="000000" w:themeColor="text1"/>
          <w:sz w:val="24"/>
          <w:szCs w:val="24"/>
        </w:rPr>
        <w:t>.</w:t>
      </w:r>
      <w:r w:rsidRPr="00481DFA">
        <w:rPr>
          <w:rFonts w:asciiTheme="minorEastAsia" w:hAnsiTheme="minorEastAsia" w:hint="eastAsia"/>
          <w:color w:val="000000" w:themeColor="text1"/>
          <w:sz w:val="24"/>
          <w:szCs w:val="24"/>
        </w:rPr>
        <w:t>几种特殊情况的处理</w:t>
      </w:r>
    </w:p>
    <w:p w14:paraId="2545D90B" w14:textId="77777777"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（1）确定不公开的</w:t>
      </w:r>
    </w:p>
    <w:p w14:paraId="03A440C2"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下列依申请公开的政府信息，经审查后，不予公开：</w:t>
      </w:r>
    </w:p>
    <w:p w14:paraId="4F550A13"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①属于国家秘密、商业秘密或者公开后可能导致个人合法权益受到损害的信息；</w:t>
      </w:r>
    </w:p>
    <w:p w14:paraId="0C704C34" w14:textId="3ACE8B0B"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6" w:name="_Hlk26037107"/>
      <w:r w:rsidRPr="00481DFA">
        <w:rPr>
          <w:rFonts w:asciiTheme="minorEastAsia" w:eastAsiaTheme="minorEastAsia" w:hAnsiTheme="minorEastAsia" w:hint="eastAsia"/>
          <w:bCs/>
          <w:color w:val="000000" w:themeColor="text1"/>
        </w:rPr>
        <w:t>（《</w:t>
      </w:r>
      <w:hyperlink r:id="rId39"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》第十三条第一款）</w:t>
      </w:r>
    </w:p>
    <w:bookmarkEnd w:id="6"/>
    <w:p w14:paraId="4B281D70"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lastRenderedPageBreak/>
        <w:t>②国家税务总局内部研究、讨论或审议过程中的信息；</w:t>
      </w:r>
    </w:p>
    <w:p w14:paraId="5CFE3484" w14:textId="0F229045"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0"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》第十三条第二款）</w:t>
      </w:r>
    </w:p>
    <w:p w14:paraId="1F319C33"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③国家税务总局内部文件；</w:t>
      </w:r>
    </w:p>
    <w:p w14:paraId="4D4207C0" w14:textId="60F70090"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1"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》第十三条第三款）</w:t>
      </w:r>
    </w:p>
    <w:p w14:paraId="7930259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④公开后可能影响税收调查、取证和检查等税收执法活动的信息；</w:t>
      </w:r>
    </w:p>
    <w:p w14:paraId="471E1D31" w14:textId="13023B5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2"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》第十三条第四款）</w:t>
      </w:r>
    </w:p>
    <w:p w14:paraId="6952C1D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⑤法律、法规及有关规定禁止公开的其他政府信息。</w:t>
      </w:r>
    </w:p>
    <w:p w14:paraId="26E2EAD6" w14:textId="0EC4338C"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3"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》第十三条第五款）</w:t>
      </w:r>
    </w:p>
    <w:p w14:paraId="6A57E124" w14:textId="77777777"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（2）不能确定是否可以公开的</w:t>
      </w:r>
    </w:p>
    <w:p w14:paraId="4865144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对依申请公开的政府信息不能确定是否可以公开时，应当依照法律、法规和有关规定，经信息公开工作领导小组批准，报有关主管部门确定。</w:t>
      </w:r>
    </w:p>
    <w:p w14:paraId="68C76E03" w14:textId="18DCBBFF"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4"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》第十四条）</w:t>
      </w:r>
    </w:p>
    <w:p w14:paraId="45D445DA" w14:textId="77777777"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（3）可能损害第三方利益的</w:t>
      </w:r>
    </w:p>
    <w:p w14:paraId="7B889116"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国家税务总局认为申请公开的政府信息公开后可能损害第三方合法权益的，应当书面征求第三方意见，第三方不同意公开的，一般不得公开；但国家税务总局认为不公开可能对公共利益造成重大影响的，应当予以公开，并将决定公开的政府信息内容和理由书面通知第三方。</w:t>
      </w:r>
    </w:p>
    <w:p w14:paraId="4132F17A" w14:textId="61971ED3"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5"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》第十五条）</w:t>
      </w:r>
    </w:p>
    <w:p w14:paraId="5A66B228" w14:textId="51DACF9D"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t>（</w:t>
      </w:r>
      <w:r w:rsidR="00481DFA" w:rsidRPr="00481DFA">
        <w:rPr>
          <w:rFonts w:asciiTheme="minorEastAsia" w:eastAsiaTheme="minorEastAsia" w:hAnsiTheme="minorEastAsia" w:hint="eastAsia"/>
          <w:color w:val="000000" w:themeColor="text1"/>
          <w:sz w:val="24"/>
          <w:szCs w:val="24"/>
        </w:rPr>
        <w:t>4</w:t>
      </w:r>
      <w:r w:rsidRPr="00481DFA">
        <w:rPr>
          <w:rFonts w:asciiTheme="minorEastAsia" w:eastAsiaTheme="minorEastAsia" w:hAnsiTheme="minorEastAsia" w:hint="eastAsia"/>
          <w:color w:val="000000" w:themeColor="text1"/>
          <w:sz w:val="24"/>
          <w:szCs w:val="24"/>
        </w:rPr>
        <w:t>）需延期答复的</w:t>
      </w:r>
    </w:p>
    <w:p w14:paraId="30CD846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因客观原因，需延期答复的，应当经信息公开办公室负责人同意，并告知申请人，延长答复的期限最长不得超过15个工作日；属于第十五条规定情形的，征求第三</w:t>
      </w:r>
      <w:proofErr w:type="gramStart"/>
      <w:r w:rsidRPr="00481DFA">
        <w:rPr>
          <w:rFonts w:asciiTheme="minorEastAsia" w:eastAsiaTheme="minorEastAsia" w:hAnsiTheme="minorEastAsia" w:hint="eastAsia"/>
          <w:color w:val="000000" w:themeColor="text1"/>
        </w:rPr>
        <w:t>方意见</w:t>
      </w:r>
      <w:proofErr w:type="gramEnd"/>
      <w:r w:rsidRPr="00481DFA">
        <w:rPr>
          <w:rFonts w:asciiTheme="minorEastAsia" w:eastAsiaTheme="minorEastAsia" w:hAnsiTheme="minorEastAsia" w:hint="eastAsia"/>
          <w:color w:val="000000" w:themeColor="text1"/>
        </w:rPr>
        <w:t>所需时间不计算在以上期限内。</w:t>
      </w:r>
    </w:p>
    <w:p w14:paraId="575CE4B1" w14:textId="2EEC8535"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7" w:name="_Hlk26037210"/>
      <w:r w:rsidRPr="00481DFA">
        <w:rPr>
          <w:rFonts w:asciiTheme="minorEastAsia" w:eastAsiaTheme="minorEastAsia" w:hAnsiTheme="minorEastAsia" w:hint="eastAsia"/>
          <w:bCs/>
          <w:color w:val="000000" w:themeColor="text1"/>
        </w:rPr>
        <w:t>（《</w:t>
      </w:r>
      <w:hyperlink r:id="rId46"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》第十七条）</w:t>
      </w:r>
    </w:p>
    <w:bookmarkEnd w:id="7"/>
    <w:p w14:paraId="21BE3784" w14:textId="50AC6E59" w:rsidR="00BD43B4" w:rsidRPr="00481DFA" w:rsidRDefault="00BD43B4" w:rsidP="00481DFA">
      <w:pPr>
        <w:pStyle w:val="4"/>
        <w:spacing w:before="50" w:after="0" w:line="480" w:lineRule="atLeast"/>
        <w:rPr>
          <w:rFonts w:asciiTheme="minorEastAsia" w:eastAsiaTheme="minorEastAsia" w:hAnsiTheme="minorEastAsia"/>
          <w:color w:val="000000" w:themeColor="text1"/>
          <w:sz w:val="24"/>
          <w:szCs w:val="24"/>
        </w:rPr>
      </w:pPr>
      <w:r w:rsidRPr="00481DFA">
        <w:rPr>
          <w:rFonts w:asciiTheme="minorEastAsia" w:eastAsiaTheme="minorEastAsia" w:hAnsiTheme="minorEastAsia" w:hint="eastAsia"/>
          <w:color w:val="000000" w:themeColor="text1"/>
          <w:sz w:val="24"/>
          <w:szCs w:val="24"/>
        </w:rPr>
        <w:lastRenderedPageBreak/>
        <w:t>（</w:t>
      </w:r>
      <w:r w:rsidR="00481DFA" w:rsidRPr="00481DFA">
        <w:rPr>
          <w:rFonts w:asciiTheme="minorEastAsia" w:eastAsiaTheme="minorEastAsia" w:hAnsiTheme="minorEastAsia" w:hint="eastAsia"/>
          <w:color w:val="000000" w:themeColor="text1"/>
          <w:sz w:val="24"/>
          <w:szCs w:val="24"/>
        </w:rPr>
        <w:t>5</w:t>
      </w:r>
      <w:r w:rsidRPr="00481DFA">
        <w:rPr>
          <w:rFonts w:asciiTheme="minorEastAsia" w:eastAsiaTheme="minorEastAsia" w:hAnsiTheme="minorEastAsia" w:hint="eastAsia"/>
          <w:color w:val="000000" w:themeColor="text1"/>
          <w:sz w:val="24"/>
          <w:szCs w:val="24"/>
        </w:rPr>
        <w:t>）需中止答复的</w:t>
      </w:r>
    </w:p>
    <w:p w14:paraId="196474EF"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因不可抗力或者其他法定事由不能在规定的期限内答复申请人或者向申请人提供政府信息的，期限中止、障碍消除后，期限恢复计算。期限的中止和恢复，应当及时通知申请人。</w:t>
      </w:r>
    </w:p>
    <w:p w14:paraId="3DE6AE38" w14:textId="126636F7"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7"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》第十八条）</w:t>
      </w:r>
    </w:p>
    <w:p w14:paraId="55B6796D" w14:textId="77777777" w:rsidR="00BD43B4" w:rsidRPr="00481DFA" w:rsidRDefault="00BD43B4" w:rsidP="00481DFA">
      <w:pPr>
        <w:pStyle w:val="3"/>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4</w:t>
      </w:r>
      <w:r w:rsidRPr="00481DFA">
        <w:rPr>
          <w:rFonts w:asciiTheme="minorEastAsia" w:hAnsiTheme="minorEastAsia"/>
          <w:color w:val="000000" w:themeColor="text1"/>
          <w:sz w:val="24"/>
          <w:szCs w:val="24"/>
        </w:rPr>
        <w:t>.</w:t>
      </w:r>
      <w:r w:rsidRPr="00481DFA">
        <w:rPr>
          <w:rFonts w:asciiTheme="minorEastAsia" w:hAnsiTheme="minorEastAsia" w:hint="eastAsia"/>
          <w:color w:val="000000" w:themeColor="text1"/>
          <w:sz w:val="24"/>
          <w:szCs w:val="24"/>
        </w:rPr>
        <w:t>答复的方式</w:t>
      </w:r>
    </w:p>
    <w:p w14:paraId="545D37B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国家税务总局依申请公开政府信息，应当按照申请人要求的形式予以提供；无法按照申请人要求形式提供的，可以通过安排申请人查阅相关资料、提供复制件或者其他适当形式提供。</w:t>
      </w:r>
    </w:p>
    <w:p w14:paraId="172E6D20" w14:textId="11720CA6"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48"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》第十九条）</w:t>
      </w:r>
    </w:p>
    <w:p w14:paraId="6B1D26B6" w14:textId="77777777" w:rsidR="00BD43B4" w:rsidRPr="00481DFA" w:rsidRDefault="00BD43B4" w:rsidP="00481DFA">
      <w:pPr>
        <w:pStyle w:val="3"/>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5</w:t>
      </w:r>
      <w:r w:rsidRPr="00481DFA">
        <w:rPr>
          <w:rFonts w:asciiTheme="minorEastAsia" w:hAnsiTheme="minorEastAsia"/>
          <w:color w:val="000000" w:themeColor="text1"/>
          <w:sz w:val="24"/>
          <w:szCs w:val="24"/>
        </w:rPr>
        <w:t>.</w:t>
      </w:r>
      <w:r w:rsidRPr="00481DFA">
        <w:rPr>
          <w:rFonts w:asciiTheme="minorEastAsia" w:hAnsiTheme="minorEastAsia" w:hint="eastAsia"/>
          <w:color w:val="000000" w:themeColor="text1"/>
          <w:sz w:val="24"/>
          <w:szCs w:val="24"/>
        </w:rPr>
        <w:t>费用问题</w:t>
      </w:r>
    </w:p>
    <w:p w14:paraId="5862F5E6"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国家税务总局可以向申请人收取依申请公开政府信息过程中</w:t>
      </w:r>
      <w:r w:rsidRPr="00481DFA">
        <w:rPr>
          <w:rFonts w:asciiTheme="minorEastAsia" w:eastAsiaTheme="minorEastAsia" w:hAnsiTheme="minorEastAsia" w:hint="eastAsia"/>
          <w:i/>
          <w:iCs/>
          <w:color w:val="000000" w:themeColor="text1"/>
        </w:rPr>
        <w:t>发生的检索、复制、邮寄等成本费用</w:t>
      </w:r>
      <w:r w:rsidRPr="00481DFA">
        <w:rPr>
          <w:rFonts w:asciiTheme="minorEastAsia" w:eastAsiaTheme="minorEastAsia" w:hAnsiTheme="minorEastAsia" w:hint="eastAsia"/>
          <w:color w:val="000000" w:themeColor="text1"/>
        </w:rPr>
        <w:t>，费用的收取依照国务院价格主管部门会同财政部门制定的标准执行。</w:t>
      </w:r>
      <w:r w:rsidRPr="00481DFA">
        <w:rPr>
          <w:rFonts w:asciiTheme="minorEastAsia" w:eastAsiaTheme="minorEastAsia" w:hAnsiTheme="minorEastAsia" w:hint="eastAsia"/>
          <w:i/>
          <w:iCs/>
          <w:color w:val="000000" w:themeColor="text1"/>
        </w:rPr>
        <w:t>除此以外，不得收取或变相收取其他费用</w:t>
      </w:r>
      <w:r w:rsidRPr="00481DFA">
        <w:rPr>
          <w:rFonts w:asciiTheme="minorEastAsia" w:eastAsiaTheme="minorEastAsia" w:hAnsiTheme="minorEastAsia" w:hint="eastAsia"/>
          <w:color w:val="000000" w:themeColor="text1"/>
        </w:rPr>
        <w:t>。</w:t>
      </w:r>
    </w:p>
    <w:p w14:paraId="6780540A" w14:textId="55B5CE3B"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8" w:name="_Hlk26037236"/>
      <w:r w:rsidRPr="00481DFA">
        <w:rPr>
          <w:rFonts w:asciiTheme="minorEastAsia" w:eastAsiaTheme="minorEastAsia" w:hAnsiTheme="minorEastAsia" w:hint="eastAsia"/>
          <w:bCs/>
          <w:color w:val="000000" w:themeColor="text1"/>
        </w:rPr>
        <w:t>（《</w:t>
      </w:r>
      <w:hyperlink r:id="rId49"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》第二十条）</w:t>
      </w:r>
    </w:p>
    <w:bookmarkEnd w:id="8"/>
    <w:p w14:paraId="4124FB85"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申请公开政府信息的公民确有经济困难的，经本人申请、信息公开办公室负责人审核同意，可以减免收费。</w:t>
      </w:r>
    </w:p>
    <w:p w14:paraId="42D1E8C5" w14:textId="65ED2D20"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50"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》第二十一条）</w:t>
      </w:r>
    </w:p>
    <w:p w14:paraId="09DBA40A"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七、举报投诉</w:t>
      </w:r>
    </w:p>
    <w:p w14:paraId="4A30B846"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信息公开权利人认为有关责任部门不依法履行政府信息公开义务的，可以向上级行政机关、监察机关或者信息公开领导小组举报。</w:t>
      </w:r>
    </w:p>
    <w:p w14:paraId="4A1A2873" w14:textId="48BDF01E"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9" w:name="_Hlk26037261"/>
      <w:r w:rsidRPr="00481DFA">
        <w:rPr>
          <w:rFonts w:asciiTheme="minorEastAsia" w:eastAsiaTheme="minorEastAsia" w:hAnsiTheme="minorEastAsia" w:hint="eastAsia"/>
          <w:bCs/>
          <w:color w:val="000000" w:themeColor="text1"/>
        </w:rPr>
        <w:t>（《</w:t>
      </w:r>
      <w:hyperlink r:id="rId51"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》第二十二条第一款）</w:t>
      </w:r>
    </w:p>
    <w:bookmarkEnd w:id="9"/>
    <w:p w14:paraId="688EA781"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lastRenderedPageBreak/>
        <w:t>八、责任追究</w:t>
      </w:r>
    </w:p>
    <w:p w14:paraId="43BCF700"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有关责任部门违反本规程的规定，有下列情形之一的，由监察机关、上一级行政机关或者信息公开领导小组责令改正；情节严重的，对直接负责的主管人员和其他直接责任人员依法依</w:t>
      </w:r>
      <w:proofErr w:type="gramStart"/>
      <w:r w:rsidRPr="00481DFA">
        <w:rPr>
          <w:rFonts w:asciiTheme="minorEastAsia" w:eastAsiaTheme="minorEastAsia" w:hAnsiTheme="minorEastAsia" w:hint="eastAsia"/>
          <w:color w:val="000000" w:themeColor="text1"/>
        </w:rPr>
        <w:t>纪给予</w:t>
      </w:r>
      <w:proofErr w:type="gramEnd"/>
      <w:r w:rsidRPr="00481DFA">
        <w:rPr>
          <w:rFonts w:asciiTheme="minorEastAsia" w:eastAsiaTheme="minorEastAsia" w:hAnsiTheme="minorEastAsia" w:hint="eastAsia"/>
          <w:color w:val="000000" w:themeColor="text1"/>
        </w:rPr>
        <w:t>处分：</w:t>
      </w:r>
    </w:p>
    <w:p w14:paraId="435C8D7F"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（一）不依法履行政府信息公开义务的；</w:t>
      </w:r>
    </w:p>
    <w:p w14:paraId="50AD1A73" w14:textId="6DB76B39"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10" w:name="_Hlk26037279"/>
      <w:r w:rsidRPr="00481DFA">
        <w:rPr>
          <w:rFonts w:asciiTheme="minorEastAsia" w:eastAsiaTheme="minorEastAsia" w:hAnsiTheme="minorEastAsia" w:hint="eastAsia"/>
          <w:bCs/>
          <w:color w:val="000000" w:themeColor="text1"/>
        </w:rPr>
        <w:t>（《</w:t>
      </w:r>
      <w:hyperlink r:id="rId52"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》第二十二条第二款第一项）</w:t>
      </w:r>
    </w:p>
    <w:bookmarkEnd w:id="10"/>
    <w:p w14:paraId="1BDC9B66"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（二）不及时更新公开的政府信息内容、政府信息公开指南和政府信息公开目录的；</w:t>
      </w:r>
    </w:p>
    <w:p w14:paraId="794267ED" w14:textId="058FC347"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53"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》第二十二条第二款第二项）</w:t>
      </w:r>
    </w:p>
    <w:p w14:paraId="0399E111"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（三）违反规定收取费用的；</w:t>
      </w:r>
    </w:p>
    <w:p w14:paraId="415C074B" w14:textId="18835B77"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54"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》第二十二条第二款第三项）</w:t>
      </w:r>
    </w:p>
    <w:p w14:paraId="029091FB"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（四）通过其他组织、个人以有偿服务方式提供政府信息的；</w:t>
      </w:r>
    </w:p>
    <w:p w14:paraId="7F3CF377" w14:textId="0A7C5E99"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55"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》第二十二条第二款第四项）</w:t>
      </w:r>
    </w:p>
    <w:p w14:paraId="60551FA8"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（五）公开不应当公开的政府信息的；</w:t>
      </w:r>
    </w:p>
    <w:p w14:paraId="3CAC515D" w14:textId="2DCBC929"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56"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》第二十二条第二款第五项）</w:t>
      </w:r>
    </w:p>
    <w:p w14:paraId="39BA34C0"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（六）违反本规程规定的其他行为。</w:t>
      </w:r>
    </w:p>
    <w:p w14:paraId="37868D08" w14:textId="43F32A83"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t>（《</w:t>
      </w:r>
      <w:hyperlink r:id="rId57"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》第二十二条第二款第六项）</w:t>
      </w:r>
    </w:p>
    <w:p w14:paraId="3FDD393C"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九、解释机关</w:t>
      </w:r>
    </w:p>
    <w:p w14:paraId="24E977A8"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本规程由国家税务总局负责解释，各级税务机关可参照制定本单位的工作规程。</w:t>
      </w:r>
    </w:p>
    <w:p w14:paraId="2BA03F19" w14:textId="598EB252"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11" w:name="_Hlk26037325"/>
      <w:r w:rsidRPr="00481DFA">
        <w:rPr>
          <w:rFonts w:asciiTheme="minorEastAsia" w:eastAsiaTheme="minorEastAsia" w:hAnsiTheme="minorEastAsia" w:hint="eastAsia"/>
          <w:bCs/>
          <w:color w:val="000000" w:themeColor="text1"/>
        </w:rPr>
        <w:t>（《</w:t>
      </w:r>
      <w:hyperlink r:id="rId58"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》第二十三条）</w:t>
      </w:r>
    </w:p>
    <w:bookmarkEnd w:id="11"/>
    <w:p w14:paraId="3DA17E78" w14:textId="77777777" w:rsidR="00BD43B4" w:rsidRPr="00481DFA" w:rsidRDefault="00BD43B4" w:rsidP="00481DFA">
      <w:pPr>
        <w:pStyle w:val="1"/>
        <w:spacing w:before="50" w:after="0" w:line="480" w:lineRule="atLeast"/>
        <w:rPr>
          <w:rFonts w:asciiTheme="minorEastAsia" w:hAnsiTheme="minorEastAsia"/>
          <w:color w:val="000000" w:themeColor="text1"/>
          <w:sz w:val="24"/>
          <w:szCs w:val="24"/>
        </w:rPr>
      </w:pPr>
      <w:r w:rsidRPr="00481DFA">
        <w:rPr>
          <w:rFonts w:asciiTheme="minorEastAsia" w:hAnsiTheme="minorEastAsia" w:hint="eastAsia"/>
          <w:color w:val="000000" w:themeColor="text1"/>
          <w:sz w:val="24"/>
          <w:szCs w:val="24"/>
        </w:rPr>
        <w:t>十、施行日期</w:t>
      </w:r>
    </w:p>
    <w:p w14:paraId="777D9A02" w14:textId="77777777" w:rsidR="00BD43B4" w:rsidRPr="00481DFA" w:rsidRDefault="00BD43B4" w:rsidP="00481DFA">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81DFA">
        <w:rPr>
          <w:rFonts w:asciiTheme="minorEastAsia" w:eastAsiaTheme="minorEastAsia" w:hAnsiTheme="minorEastAsia" w:hint="eastAsia"/>
          <w:color w:val="000000" w:themeColor="text1"/>
        </w:rPr>
        <w:t>本办法自2008年5月1日起施行。</w:t>
      </w:r>
    </w:p>
    <w:p w14:paraId="288A2574" w14:textId="357DD1FE" w:rsidR="00BD43B4" w:rsidRPr="00481DFA" w:rsidRDefault="00BD43B4" w:rsidP="00481DFA">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481DFA">
        <w:rPr>
          <w:rFonts w:asciiTheme="minorEastAsia" w:eastAsiaTheme="minorEastAsia" w:hAnsiTheme="minorEastAsia" w:hint="eastAsia"/>
          <w:bCs/>
          <w:color w:val="000000" w:themeColor="text1"/>
        </w:rPr>
        <w:lastRenderedPageBreak/>
        <w:t>（《</w:t>
      </w:r>
      <w:hyperlink r:id="rId59" w:history="1">
        <w:r w:rsidR="00F07E45" w:rsidRPr="00F07E45">
          <w:rPr>
            <w:rStyle w:val="a7"/>
            <w:rFonts w:asciiTheme="minorEastAsia" w:eastAsiaTheme="minorEastAsia" w:hAnsiTheme="minorEastAsia" w:hint="eastAsia"/>
            <w:bCs/>
          </w:rPr>
          <w:t>税务依申请公开工作规程</w:t>
        </w:r>
      </w:hyperlink>
      <w:r w:rsidRPr="00481DFA">
        <w:rPr>
          <w:rFonts w:asciiTheme="minorEastAsia" w:eastAsiaTheme="minorEastAsia" w:hAnsiTheme="minorEastAsia" w:hint="eastAsia"/>
          <w:bCs/>
          <w:color w:val="000000" w:themeColor="text1"/>
        </w:rPr>
        <w:t>》第二十四条）</w:t>
      </w:r>
    </w:p>
    <w:p w14:paraId="7C61546D" w14:textId="77777777" w:rsidR="0090598D" w:rsidRDefault="0090598D" w:rsidP="00730428">
      <w:pPr>
        <w:spacing w:beforeLines="50" w:before="156" w:line="480" w:lineRule="atLeast"/>
        <w:rPr>
          <w:rFonts w:asciiTheme="minorEastAsia" w:hAnsiTheme="minorEastAsia" w:cs="宋体"/>
          <w:color w:val="000000" w:themeColor="text1"/>
          <w:kern w:val="0"/>
          <w:sz w:val="24"/>
          <w:szCs w:val="24"/>
        </w:rPr>
      </w:pPr>
    </w:p>
    <w:p w14:paraId="7A57C0F2" w14:textId="77777777" w:rsidR="00353F14" w:rsidRPr="00730428" w:rsidRDefault="00353F14" w:rsidP="00730428">
      <w:pPr>
        <w:spacing w:beforeLines="50" w:before="156" w:line="480" w:lineRule="atLeast"/>
        <w:rPr>
          <w:rFonts w:asciiTheme="minorEastAsia" w:hAnsiTheme="minorEastAsia"/>
          <w:sz w:val="24"/>
          <w:szCs w:val="24"/>
        </w:rPr>
      </w:pPr>
    </w:p>
    <w:sectPr w:rsidR="00353F14" w:rsidRPr="00730428">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B479B" w14:textId="77777777" w:rsidR="00A0499E" w:rsidRDefault="00A0499E" w:rsidP="00730428">
      <w:r>
        <w:separator/>
      </w:r>
    </w:p>
  </w:endnote>
  <w:endnote w:type="continuationSeparator" w:id="0">
    <w:p w14:paraId="7B4F1462" w14:textId="77777777" w:rsidR="00A0499E" w:rsidRDefault="00A0499E"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81524"/>
      <w:docPartObj>
        <w:docPartGallery w:val="Page Numbers (Bottom of Page)"/>
        <w:docPartUnique/>
      </w:docPartObj>
    </w:sdtPr>
    <w:sdtEndPr/>
    <w:sdtContent>
      <w:sdt>
        <w:sdtPr>
          <w:id w:val="1728636285"/>
          <w:docPartObj>
            <w:docPartGallery w:val="Page Numbers (Top of Page)"/>
            <w:docPartUnique/>
          </w:docPartObj>
        </w:sdtPr>
        <w:sdtEndPr/>
        <w:sdtContent>
          <w:p w14:paraId="4268A26D" w14:textId="0B1123C3" w:rsidR="000B5942" w:rsidRDefault="000B594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B057F">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B057F">
              <w:rPr>
                <w:b/>
                <w:bCs/>
                <w:noProof/>
              </w:rPr>
              <w:t>9</w:t>
            </w:r>
            <w:r>
              <w:rPr>
                <w:b/>
                <w:bCs/>
                <w:sz w:val="24"/>
                <w:szCs w:val="24"/>
              </w:rPr>
              <w:fldChar w:fldCharType="end"/>
            </w:r>
          </w:p>
        </w:sdtContent>
      </w:sdt>
    </w:sdtContent>
  </w:sdt>
  <w:p w14:paraId="5ACC9BF5" w14:textId="77777777" w:rsidR="000B5942" w:rsidRDefault="000B59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F0183" w14:textId="77777777" w:rsidR="00A0499E" w:rsidRDefault="00A0499E" w:rsidP="00730428">
      <w:r>
        <w:separator/>
      </w:r>
    </w:p>
  </w:footnote>
  <w:footnote w:type="continuationSeparator" w:id="0">
    <w:p w14:paraId="601A2203" w14:textId="77777777" w:rsidR="00A0499E" w:rsidRDefault="00A0499E"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8BF"/>
    <w:rsid w:val="000A1277"/>
    <w:rsid w:val="000B5942"/>
    <w:rsid w:val="00143C6D"/>
    <w:rsid w:val="001B057F"/>
    <w:rsid w:val="00300180"/>
    <w:rsid w:val="00353F14"/>
    <w:rsid w:val="003561BB"/>
    <w:rsid w:val="00380D12"/>
    <w:rsid w:val="003F68BF"/>
    <w:rsid w:val="00481DFA"/>
    <w:rsid w:val="004D08EF"/>
    <w:rsid w:val="005A6634"/>
    <w:rsid w:val="006E37D9"/>
    <w:rsid w:val="00724109"/>
    <w:rsid w:val="00725550"/>
    <w:rsid w:val="00730428"/>
    <w:rsid w:val="007C190D"/>
    <w:rsid w:val="007F3A37"/>
    <w:rsid w:val="0090598D"/>
    <w:rsid w:val="009D5C03"/>
    <w:rsid w:val="00A04205"/>
    <w:rsid w:val="00A0499E"/>
    <w:rsid w:val="00A14413"/>
    <w:rsid w:val="00A95E65"/>
    <w:rsid w:val="00AB2E8F"/>
    <w:rsid w:val="00BD43B4"/>
    <w:rsid w:val="00D542F4"/>
    <w:rsid w:val="00DB1476"/>
    <w:rsid w:val="00EB0318"/>
    <w:rsid w:val="00EF56D2"/>
    <w:rsid w:val="00F07E45"/>
    <w:rsid w:val="00F57C18"/>
    <w:rsid w:val="00FB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15:docId w15:val="{C95FED15-200C-488F-82D3-2494A470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7C190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D43B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428"/>
    <w:rPr>
      <w:sz w:val="18"/>
      <w:szCs w:val="18"/>
    </w:rPr>
  </w:style>
  <w:style w:type="paragraph" w:styleId="a5">
    <w:name w:val="footer"/>
    <w:basedOn w:val="a"/>
    <w:link w:val="a6"/>
    <w:uiPriority w:val="99"/>
    <w:unhideWhenUsed/>
    <w:rsid w:val="00730428"/>
    <w:pPr>
      <w:tabs>
        <w:tab w:val="center" w:pos="4153"/>
        <w:tab w:val="right" w:pos="8306"/>
      </w:tabs>
      <w:snapToGrid w:val="0"/>
      <w:jc w:val="left"/>
    </w:pPr>
    <w:rPr>
      <w:sz w:val="18"/>
      <w:szCs w:val="18"/>
    </w:rPr>
  </w:style>
  <w:style w:type="character" w:customStyle="1" w:styleId="a6">
    <w:name w:val="页脚 字符"/>
    <w:basedOn w:val="a0"/>
    <w:link w:val="a5"/>
    <w:uiPriority w:val="99"/>
    <w:rsid w:val="00730428"/>
    <w:rPr>
      <w:sz w:val="18"/>
      <w:szCs w:val="18"/>
    </w:rPr>
  </w:style>
  <w:style w:type="character" w:customStyle="1" w:styleId="20">
    <w:name w:val="标题 2 字符"/>
    <w:basedOn w:val="a0"/>
    <w:link w:val="2"/>
    <w:uiPriority w:val="9"/>
    <w:rsid w:val="007C190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C190D"/>
    <w:rPr>
      <w:b/>
      <w:bCs/>
      <w:sz w:val="32"/>
      <w:szCs w:val="32"/>
    </w:rPr>
  </w:style>
  <w:style w:type="character" w:customStyle="1" w:styleId="40">
    <w:name w:val="标题 4 字符"/>
    <w:basedOn w:val="a0"/>
    <w:link w:val="4"/>
    <w:uiPriority w:val="9"/>
    <w:rsid w:val="007C190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7C190D"/>
    <w:rPr>
      <w:b/>
      <w:bCs/>
      <w:sz w:val="28"/>
      <w:szCs w:val="28"/>
    </w:rPr>
  </w:style>
  <w:style w:type="character" w:styleId="a7">
    <w:name w:val="Hyperlink"/>
    <w:basedOn w:val="a0"/>
    <w:uiPriority w:val="99"/>
    <w:unhideWhenUsed/>
    <w:rsid w:val="007C190D"/>
    <w:rPr>
      <w:color w:val="0000FF" w:themeColor="hyperlink"/>
      <w:u w:val="single"/>
    </w:rPr>
  </w:style>
  <w:style w:type="paragraph" w:styleId="a8">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C190D"/>
    <w:rPr>
      <w:b/>
      <w:bCs/>
      <w:kern w:val="44"/>
      <w:sz w:val="44"/>
      <w:szCs w:val="44"/>
    </w:rPr>
  </w:style>
  <w:style w:type="character" w:styleId="a9">
    <w:name w:val="Strong"/>
    <w:basedOn w:val="a0"/>
    <w:uiPriority w:val="22"/>
    <w:qFormat/>
    <w:rsid w:val="00D542F4"/>
    <w:rPr>
      <w:b/>
      <w:bCs/>
    </w:rPr>
  </w:style>
  <w:style w:type="character" w:customStyle="1" w:styleId="60">
    <w:name w:val="标题 6 字符"/>
    <w:basedOn w:val="a0"/>
    <w:link w:val="6"/>
    <w:uiPriority w:val="9"/>
    <w:rsid w:val="00BD43B4"/>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465.html" TargetMode="External"/><Relationship Id="rId18" Type="http://schemas.openxmlformats.org/officeDocument/2006/relationships/hyperlink" Target="http://ssfb86.com/index/News/detail/newsid/2465.html" TargetMode="External"/><Relationship Id="rId26" Type="http://schemas.openxmlformats.org/officeDocument/2006/relationships/hyperlink" Target="http://ssfb86.com/index/News/detail/newsid/2465.html" TargetMode="External"/><Relationship Id="rId39" Type="http://schemas.openxmlformats.org/officeDocument/2006/relationships/hyperlink" Target="http://ssfb86.com/index/News/detail/newsid/2465.html" TargetMode="External"/><Relationship Id="rId21" Type="http://schemas.openxmlformats.org/officeDocument/2006/relationships/hyperlink" Target="http://ssfb86.com/index/News/detail/newsid/2465.html" TargetMode="External"/><Relationship Id="rId34" Type="http://schemas.openxmlformats.org/officeDocument/2006/relationships/hyperlink" Target="http://ssfb86.com/index/News/detail/newsid/2465.html" TargetMode="External"/><Relationship Id="rId42" Type="http://schemas.openxmlformats.org/officeDocument/2006/relationships/hyperlink" Target="http://ssfb86.com/index/News/detail/newsid/2465.html" TargetMode="External"/><Relationship Id="rId47" Type="http://schemas.openxmlformats.org/officeDocument/2006/relationships/hyperlink" Target="http://ssfb86.com/index/News/detail/newsid/2465.html" TargetMode="External"/><Relationship Id="rId50" Type="http://schemas.openxmlformats.org/officeDocument/2006/relationships/hyperlink" Target="http://ssfb86.com/index/News/detail/newsid/2465.html" TargetMode="External"/><Relationship Id="rId55" Type="http://schemas.openxmlformats.org/officeDocument/2006/relationships/hyperlink" Target="http://ssfb86.com/index/News/detail/newsid/2465.html" TargetMode="External"/><Relationship Id="rId7" Type="http://schemas.openxmlformats.org/officeDocument/2006/relationships/hyperlink" Target="http://ssfb86.com/index/News/detail/newsid/178.html" TargetMode="External"/><Relationship Id="rId2" Type="http://schemas.openxmlformats.org/officeDocument/2006/relationships/styles" Target="styles.xml"/><Relationship Id="rId16" Type="http://schemas.openxmlformats.org/officeDocument/2006/relationships/hyperlink" Target="http://ssfb86.com/index/News/detail/newsid/2465.html" TargetMode="External"/><Relationship Id="rId20" Type="http://schemas.openxmlformats.org/officeDocument/2006/relationships/hyperlink" Target="http://ssfb86.com/index/News/detail/newsid/2465.html" TargetMode="External"/><Relationship Id="rId29" Type="http://schemas.openxmlformats.org/officeDocument/2006/relationships/hyperlink" Target="http://ssfb86.com/index/News/detail/newsid/2465.html" TargetMode="External"/><Relationship Id="rId41" Type="http://schemas.openxmlformats.org/officeDocument/2006/relationships/hyperlink" Target="http://ssfb86.com/index/News/detail/newsid/2465.html" TargetMode="External"/><Relationship Id="rId54" Type="http://schemas.openxmlformats.org/officeDocument/2006/relationships/hyperlink" Target="http://ssfb86.com/index/News/detail/newsid/2465.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2465.html" TargetMode="External"/><Relationship Id="rId24" Type="http://schemas.openxmlformats.org/officeDocument/2006/relationships/hyperlink" Target="http://ssfb86.com/index/News/detail/newsid/2465.html" TargetMode="External"/><Relationship Id="rId32" Type="http://schemas.openxmlformats.org/officeDocument/2006/relationships/hyperlink" Target="http://ssfb86.com/index/News/detail/newsid/2465.html" TargetMode="External"/><Relationship Id="rId37" Type="http://schemas.openxmlformats.org/officeDocument/2006/relationships/hyperlink" Target="http://ssfb86.com/index/News/detail/newsid/2465.html" TargetMode="External"/><Relationship Id="rId40" Type="http://schemas.openxmlformats.org/officeDocument/2006/relationships/hyperlink" Target="http://ssfb86.com/index/News/detail/newsid/2465.html" TargetMode="External"/><Relationship Id="rId45" Type="http://schemas.openxmlformats.org/officeDocument/2006/relationships/hyperlink" Target="http://ssfb86.com/index/News/detail/newsid/2465.html" TargetMode="External"/><Relationship Id="rId53" Type="http://schemas.openxmlformats.org/officeDocument/2006/relationships/hyperlink" Target="http://ssfb86.com/index/News/detail/newsid/2465.html" TargetMode="External"/><Relationship Id="rId58" Type="http://schemas.openxmlformats.org/officeDocument/2006/relationships/hyperlink" Target="http://ssfb86.com/index/News/detail/newsid/2465.html" TargetMode="External"/><Relationship Id="rId5" Type="http://schemas.openxmlformats.org/officeDocument/2006/relationships/footnotes" Target="footnotes.xml"/><Relationship Id="rId15" Type="http://schemas.openxmlformats.org/officeDocument/2006/relationships/hyperlink" Target="http://ssfb86.com/index/News/detail/newsid/2465.html" TargetMode="External"/><Relationship Id="rId23" Type="http://schemas.openxmlformats.org/officeDocument/2006/relationships/hyperlink" Target="http://ssfb86.com/index/News/detail/newsid/2465.html" TargetMode="External"/><Relationship Id="rId28" Type="http://schemas.openxmlformats.org/officeDocument/2006/relationships/hyperlink" Target="http://ssfb86.com/index/News/detail/newsid/2465.html" TargetMode="External"/><Relationship Id="rId36" Type="http://schemas.openxmlformats.org/officeDocument/2006/relationships/hyperlink" Target="http://ssfb86.com/index/News/detail/newsid/2465.html" TargetMode="External"/><Relationship Id="rId49" Type="http://schemas.openxmlformats.org/officeDocument/2006/relationships/hyperlink" Target="http://ssfb86.com/index/News/detail/newsid/2465.html" TargetMode="External"/><Relationship Id="rId57" Type="http://schemas.openxmlformats.org/officeDocument/2006/relationships/hyperlink" Target="http://ssfb86.com/index/News/detail/newsid/2465.html" TargetMode="External"/><Relationship Id="rId61" Type="http://schemas.openxmlformats.org/officeDocument/2006/relationships/fontTable" Target="fontTable.xml"/><Relationship Id="rId10" Type="http://schemas.openxmlformats.org/officeDocument/2006/relationships/hyperlink" Target="http://ssfb86.com/index/News/detail/newsid/2465.html" TargetMode="External"/><Relationship Id="rId19" Type="http://schemas.openxmlformats.org/officeDocument/2006/relationships/hyperlink" Target="http://ssfb86.com/index/News/detail/newsid/2465.html" TargetMode="External"/><Relationship Id="rId31" Type="http://schemas.openxmlformats.org/officeDocument/2006/relationships/hyperlink" Target="http://ssfb86.com/index/News/detail/newsid/178.html" TargetMode="External"/><Relationship Id="rId44" Type="http://schemas.openxmlformats.org/officeDocument/2006/relationships/hyperlink" Target="http://ssfb86.com/index/News/detail/newsid/2465.html" TargetMode="External"/><Relationship Id="rId52" Type="http://schemas.openxmlformats.org/officeDocument/2006/relationships/hyperlink" Target="http://ssfb86.com/index/News/detail/newsid/2465.html"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2465.html" TargetMode="External"/><Relationship Id="rId14" Type="http://schemas.openxmlformats.org/officeDocument/2006/relationships/hyperlink" Target="http://ssfb86.com/index/News/detail/newsid/2465.html" TargetMode="External"/><Relationship Id="rId22" Type="http://schemas.openxmlformats.org/officeDocument/2006/relationships/hyperlink" Target="http://ssfb86.com/index/News/detail/newsid/2465.html" TargetMode="External"/><Relationship Id="rId27" Type="http://schemas.openxmlformats.org/officeDocument/2006/relationships/hyperlink" Target="http://ssfb86.com/index/News/detail/newsid/2465.html" TargetMode="External"/><Relationship Id="rId30" Type="http://schemas.openxmlformats.org/officeDocument/2006/relationships/hyperlink" Target="http://ssfb86.com/index/News/detail/newsid/2465.html" TargetMode="External"/><Relationship Id="rId35" Type="http://schemas.openxmlformats.org/officeDocument/2006/relationships/hyperlink" Target="http://ssfb86.com/index/News/detail/newsid/2465.html" TargetMode="External"/><Relationship Id="rId43" Type="http://schemas.openxmlformats.org/officeDocument/2006/relationships/hyperlink" Target="http://ssfb86.com/index/News/detail/newsid/2465.html" TargetMode="External"/><Relationship Id="rId48" Type="http://schemas.openxmlformats.org/officeDocument/2006/relationships/hyperlink" Target="http://ssfb86.com/index/News/detail/newsid/2465.html" TargetMode="External"/><Relationship Id="rId56" Type="http://schemas.openxmlformats.org/officeDocument/2006/relationships/hyperlink" Target="http://ssfb86.com/index/News/detail/newsid/2465.html" TargetMode="External"/><Relationship Id="rId8" Type="http://schemas.openxmlformats.org/officeDocument/2006/relationships/hyperlink" Target="http://ssfb86.com/index/News/detail/newsid/2465.html" TargetMode="External"/><Relationship Id="rId51" Type="http://schemas.openxmlformats.org/officeDocument/2006/relationships/hyperlink" Target="http://ssfb86.com/index/News/detail/newsid/2465.html" TargetMode="External"/><Relationship Id="rId3" Type="http://schemas.openxmlformats.org/officeDocument/2006/relationships/settings" Target="settings.xml"/><Relationship Id="rId12" Type="http://schemas.openxmlformats.org/officeDocument/2006/relationships/hyperlink" Target="http://ssfb86.com/index/News/detail/newsid/178.html" TargetMode="External"/><Relationship Id="rId17" Type="http://schemas.openxmlformats.org/officeDocument/2006/relationships/hyperlink" Target="http://ssfb86.com/index/News/detail/newsid/2465.html" TargetMode="External"/><Relationship Id="rId25" Type="http://schemas.openxmlformats.org/officeDocument/2006/relationships/hyperlink" Target="http://ssfb86.com/index/News/detail/newsid/2465.html" TargetMode="External"/><Relationship Id="rId33" Type="http://schemas.openxmlformats.org/officeDocument/2006/relationships/hyperlink" Target="http://ssfb86.com/index/News/detail/newsid/2465.html" TargetMode="External"/><Relationship Id="rId38" Type="http://schemas.openxmlformats.org/officeDocument/2006/relationships/hyperlink" Target="http://ssfb86.com/index/News/detail/newsid/2465.html" TargetMode="External"/><Relationship Id="rId46" Type="http://schemas.openxmlformats.org/officeDocument/2006/relationships/hyperlink" Target="http://ssfb86.com/index/News/detail/newsid/2465.html" TargetMode="External"/><Relationship Id="rId59" Type="http://schemas.openxmlformats.org/officeDocument/2006/relationships/hyperlink" Target="http://ssfb86.com/index/News/detail/newsid/246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B95A-0DEB-4A44-9339-E326BEAE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12</cp:revision>
  <dcterms:created xsi:type="dcterms:W3CDTF">2020-09-10T02:43:00Z</dcterms:created>
  <dcterms:modified xsi:type="dcterms:W3CDTF">2020-10-28T03:11:00Z</dcterms:modified>
</cp:coreProperties>
</file>