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615A1" w14:textId="77777777" w:rsidR="00F20A38" w:rsidRDefault="00F20A38" w:rsidP="00376032">
      <w:pPr>
        <w:spacing w:beforeLines="50" w:before="156" w:line="480" w:lineRule="atLeast"/>
        <w:jc w:val="center"/>
        <w:rPr>
          <w:rFonts w:hint="eastAsia"/>
          <w:color w:val="FF0000"/>
          <w:sz w:val="44"/>
          <w:szCs w:val="44"/>
        </w:rPr>
      </w:pPr>
    </w:p>
    <w:p w14:paraId="37E236AD" w14:textId="5B5DCFB7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</w:t>
      </w:r>
      <w:r w:rsidR="00B25670">
        <w:rPr>
          <w:rFonts w:hint="eastAsia"/>
          <w:color w:val="FF0000"/>
          <w:sz w:val="44"/>
          <w:szCs w:val="44"/>
        </w:rPr>
        <w:t xml:space="preserve"> </w:t>
      </w:r>
      <w:r>
        <w:rPr>
          <w:rFonts w:hint="eastAsia"/>
          <w:color w:val="FF0000"/>
          <w:sz w:val="44"/>
          <w:szCs w:val="44"/>
        </w:rPr>
        <w:t>录</w:t>
      </w:r>
    </w:p>
    <w:p w14:paraId="452878FB" w14:textId="77777777" w:rsidR="00E648C4" w:rsidRDefault="00E648C4" w:rsidP="00F20A38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</w:p>
    <w:p w14:paraId="6184658A" w14:textId="77777777" w:rsidR="00F470D9" w:rsidRPr="00F470D9" w:rsidRDefault="00F470D9" w:rsidP="00F470D9"/>
    <w:p w14:paraId="2F3855BF" w14:textId="3A670F07" w:rsidR="00F470D9" w:rsidRPr="009213F1" w:rsidRDefault="009213F1" w:rsidP="009213F1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9213F1">
        <w:rPr>
          <w:rFonts w:hint="eastAsia"/>
          <w:sz w:val="24"/>
          <w:szCs w:val="24"/>
        </w:rPr>
        <w:t>第</w:t>
      </w:r>
      <w:r w:rsidRPr="009213F1">
        <w:rPr>
          <w:rFonts w:hint="eastAsia"/>
          <w:sz w:val="24"/>
          <w:szCs w:val="24"/>
        </w:rPr>
        <w:t>1</w:t>
      </w:r>
      <w:r w:rsidRPr="009213F1">
        <w:rPr>
          <w:rFonts w:hint="eastAsia"/>
          <w:sz w:val="24"/>
          <w:szCs w:val="24"/>
        </w:rPr>
        <w:t>编</w:t>
      </w:r>
      <w:r w:rsidRPr="009213F1">
        <w:rPr>
          <w:rFonts w:hint="eastAsia"/>
          <w:sz w:val="24"/>
          <w:szCs w:val="24"/>
        </w:rPr>
        <w:t xml:space="preserve">  </w:t>
      </w:r>
      <w:hyperlink r:id="rId7" w:history="1">
        <w:r w:rsidRPr="00675AE6">
          <w:rPr>
            <w:rStyle w:val="aa"/>
            <w:rFonts w:hint="eastAsia"/>
            <w:sz w:val="24"/>
            <w:szCs w:val="24"/>
          </w:rPr>
          <w:t>行政</w:t>
        </w:r>
        <w:r w:rsidR="00B95399" w:rsidRPr="00675AE6">
          <w:rPr>
            <w:rStyle w:val="aa"/>
            <w:rFonts w:hint="eastAsia"/>
            <w:sz w:val="24"/>
            <w:szCs w:val="24"/>
          </w:rPr>
          <w:t>复议</w:t>
        </w:r>
        <w:r w:rsidRPr="00675AE6">
          <w:rPr>
            <w:rStyle w:val="aa"/>
            <w:rFonts w:hint="eastAsia"/>
            <w:sz w:val="24"/>
            <w:szCs w:val="24"/>
          </w:rPr>
          <w:t>法</w:t>
        </w:r>
      </w:hyperlink>
    </w:p>
    <w:p w14:paraId="451B5525" w14:textId="08278DA8" w:rsidR="009213F1" w:rsidRDefault="009213F1" w:rsidP="009213F1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9213F1">
        <w:rPr>
          <w:rFonts w:hint="eastAsia"/>
          <w:sz w:val="24"/>
          <w:szCs w:val="24"/>
        </w:rPr>
        <w:t>第</w:t>
      </w:r>
      <w:r w:rsidRPr="009213F1">
        <w:rPr>
          <w:rFonts w:hint="eastAsia"/>
          <w:sz w:val="24"/>
          <w:szCs w:val="24"/>
        </w:rPr>
        <w:t>2</w:t>
      </w:r>
      <w:r w:rsidRPr="009213F1">
        <w:rPr>
          <w:rFonts w:hint="eastAsia"/>
          <w:sz w:val="24"/>
          <w:szCs w:val="24"/>
        </w:rPr>
        <w:t>编</w:t>
      </w:r>
      <w:r w:rsidRPr="009213F1">
        <w:rPr>
          <w:rFonts w:hint="eastAsia"/>
          <w:sz w:val="24"/>
          <w:szCs w:val="24"/>
        </w:rPr>
        <w:t xml:space="preserve">  </w:t>
      </w:r>
      <w:r w:rsidRPr="009213F1">
        <w:rPr>
          <w:rFonts w:hint="eastAsia"/>
          <w:sz w:val="24"/>
          <w:szCs w:val="24"/>
        </w:rPr>
        <w:t>税务行政</w:t>
      </w:r>
      <w:r w:rsidR="00B95399">
        <w:rPr>
          <w:rFonts w:hint="eastAsia"/>
          <w:sz w:val="24"/>
          <w:szCs w:val="24"/>
        </w:rPr>
        <w:t>复议</w:t>
      </w:r>
    </w:p>
    <w:p w14:paraId="70721DC6" w14:textId="447895A0" w:rsidR="008847EC" w:rsidRPr="008847EC" w:rsidRDefault="008847EC" w:rsidP="008847EC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8847EC">
        <w:rPr>
          <w:rFonts w:hint="eastAsia"/>
          <w:b w:val="0"/>
          <w:bCs w:val="0"/>
          <w:sz w:val="24"/>
          <w:szCs w:val="24"/>
        </w:rPr>
        <w:t>第</w:t>
      </w:r>
      <w:r w:rsidRPr="008847EC">
        <w:rPr>
          <w:rFonts w:hint="eastAsia"/>
          <w:b w:val="0"/>
          <w:bCs w:val="0"/>
          <w:sz w:val="24"/>
          <w:szCs w:val="24"/>
        </w:rPr>
        <w:t>1</w:t>
      </w:r>
      <w:r w:rsidRPr="008847EC">
        <w:rPr>
          <w:rFonts w:hint="eastAsia"/>
          <w:b w:val="0"/>
          <w:bCs w:val="0"/>
          <w:sz w:val="24"/>
          <w:szCs w:val="24"/>
        </w:rPr>
        <w:t>章</w:t>
      </w:r>
      <w:r w:rsidRPr="008847EC">
        <w:rPr>
          <w:rFonts w:hint="eastAsia"/>
          <w:b w:val="0"/>
          <w:bCs w:val="0"/>
          <w:sz w:val="24"/>
          <w:szCs w:val="24"/>
        </w:rPr>
        <w:t xml:space="preserve"> </w:t>
      </w:r>
      <w:r w:rsidRPr="008847EC">
        <w:rPr>
          <w:b w:val="0"/>
          <w:bCs w:val="0"/>
          <w:sz w:val="24"/>
          <w:szCs w:val="24"/>
        </w:rPr>
        <w:t xml:space="preserve"> </w:t>
      </w:r>
      <w:hyperlink r:id="rId8" w:history="1">
        <w:r w:rsidRPr="00675AE6">
          <w:rPr>
            <w:rStyle w:val="aa"/>
            <w:rFonts w:hint="eastAsia"/>
            <w:b w:val="0"/>
            <w:bCs w:val="0"/>
            <w:sz w:val="24"/>
            <w:szCs w:val="24"/>
          </w:rPr>
          <w:t>总体规定</w:t>
        </w:r>
      </w:hyperlink>
    </w:p>
    <w:p w14:paraId="3EE8E6A6" w14:textId="1BCED417" w:rsidR="008847EC" w:rsidRPr="008847EC" w:rsidRDefault="008847EC" w:rsidP="008847EC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8847EC">
        <w:rPr>
          <w:rFonts w:hint="eastAsia"/>
          <w:b w:val="0"/>
          <w:bCs w:val="0"/>
          <w:sz w:val="24"/>
          <w:szCs w:val="24"/>
        </w:rPr>
        <w:t>第</w:t>
      </w:r>
      <w:r w:rsidRPr="008847EC">
        <w:rPr>
          <w:rFonts w:hint="eastAsia"/>
          <w:b w:val="0"/>
          <w:bCs w:val="0"/>
          <w:sz w:val="24"/>
          <w:szCs w:val="24"/>
        </w:rPr>
        <w:t>2</w:t>
      </w:r>
      <w:r w:rsidRPr="008847EC">
        <w:rPr>
          <w:rFonts w:hint="eastAsia"/>
          <w:b w:val="0"/>
          <w:bCs w:val="0"/>
          <w:sz w:val="24"/>
          <w:szCs w:val="24"/>
        </w:rPr>
        <w:t>章</w:t>
      </w:r>
      <w:r w:rsidRPr="008847EC">
        <w:rPr>
          <w:rFonts w:hint="eastAsia"/>
          <w:b w:val="0"/>
          <w:bCs w:val="0"/>
          <w:sz w:val="24"/>
          <w:szCs w:val="24"/>
        </w:rPr>
        <w:t xml:space="preserve"> </w:t>
      </w:r>
      <w:r w:rsidRPr="008847EC">
        <w:rPr>
          <w:b w:val="0"/>
          <w:bCs w:val="0"/>
          <w:sz w:val="24"/>
          <w:szCs w:val="24"/>
        </w:rPr>
        <w:t xml:space="preserve"> </w:t>
      </w:r>
      <w:hyperlink r:id="rId9" w:history="1">
        <w:r w:rsidRPr="00675AE6">
          <w:rPr>
            <w:rStyle w:val="aa"/>
            <w:rFonts w:hint="eastAsia"/>
            <w:b w:val="0"/>
            <w:bCs w:val="0"/>
            <w:sz w:val="24"/>
            <w:szCs w:val="24"/>
          </w:rPr>
          <w:t>税务行政复议规则</w:t>
        </w:r>
      </w:hyperlink>
    </w:p>
    <w:p w14:paraId="08C24AAA" w14:textId="77777777" w:rsidR="005D30BA" w:rsidRDefault="005D30BA" w:rsidP="005D30BA"/>
    <w:p w14:paraId="3CBE0920" w14:textId="77777777" w:rsidR="00B95399" w:rsidRDefault="00B95399" w:rsidP="005D30BA"/>
    <w:p w14:paraId="6170EE6F" w14:textId="77777777" w:rsidR="00B95399" w:rsidRDefault="00B95399" w:rsidP="005D30BA"/>
    <w:p w14:paraId="4478020C" w14:textId="77777777" w:rsidR="00B95399" w:rsidRPr="005D30BA" w:rsidRDefault="00B95399" w:rsidP="005D30BA"/>
    <w:p w14:paraId="3AD1BB70" w14:textId="77777777" w:rsidR="009A49BB" w:rsidRDefault="009A49BB" w:rsidP="009A49BB">
      <w:pPr>
        <w:pStyle w:val="1"/>
        <w:spacing w:beforeLines="50" w:before="156" w:after="0" w:line="48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编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税收征管</w:t>
      </w:r>
    </w:p>
    <w:p w14:paraId="1B108DA2" w14:textId="77777777" w:rsidR="009A49BB" w:rsidRDefault="009A49BB" w:rsidP="009A49BB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</w:t>
      </w:r>
      <w:r>
        <w:rPr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</w:rPr>
        <w:t>章</w:t>
      </w:r>
      <w:r>
        <w:rPr>
          <w:b w:val="0"/>
          <w:bCs w:val="0"/>
          <w:sz w:val="24"/>
          <w:szCs w:val="24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>一般规定（纳税时间、地点等）</w:t>
      </w:r>
    </w:p>
    <w:p w14:paraId="65164070" w14:textId="77777777" w:rsidR="009A49BB" w:rsidRDefault="009A49BB" w:rsidP="009A49BB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</w:t>
      </w:r>
      <w:r>
        <w:rPr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</w:rPr>
        <w:t>章</w:t>
      </w:r>
      <w:r>
        <w:rPr>
          <w:b w:val="0"/>
          <w:bCs w:val="0"/>
          <w:sz w:val="24"/>
          <w:szCs w:val="24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>特定产品、行业的征管</w:t>
      </w:r>
    </w:p>
    <w:p w14:paraId="21B2F88F" w14:textId="77777777" w:rsidR="009A49BB" w:rsidRDefault="009A49BB" w:rsidP="009A49BB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</w:t>
      </w:r>
      <w:r>
        <w:rPr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</w:rPr>
        <w:t>节</w:t>
      </w:r>
      <w:r>
        <w:rPr>
          <w:b w:val="0"/>
          <w:bCs w:val="0"/>
          <w:sz w:val="24"/>
          <w:szCs w:val="24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>烟</w:t>
      </w:r>
    </w:p>
    <w:p w14:paraId="69F640B1" w14:textId="77777777" w:rsidR="009A49BB" w:rsidRDefault="009A49BB" w:rsidP="009A49BB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</w:t>
      </w:r>
      <w:r>
        <w:rPr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</w:rPr>
        <w:t>）卷烟生产环节的征管</w:t>
      </w:r>
    </w:p>
    <w:p w14:paraId="271CAFBA" w14:textId="77777777" w:rsidR="009A49BB" w:rsidRDefault="009A49BB" w:rsidP="009A49BB">
      <w:pPr>
        <w:pStyle w:val="5"/>
        <w:spacing w:before="50" w:after="0" w:line="480" w:lineRule="atLeast"/>
        <w:ind w:firstLineChars="600" w:firstLine="1440"/>
        <w:rPr>
          <w:b w:val="0"/>
          <w:bCs w:val="0"/>
          <w:sz w:val="24"/>
          <w:szCs w:val="24"/>
        </w:rPr>
      </w:pPr>
      <w:bookmarkStart w:id="0" w:name="_Hlk49199980"/>
      <w:r>
        <w:rPr>
          <w:rFonts w:hint="eastAsia"/>
          <w:b w:val="0"/>
          <w:bCs w:val="0"/>
          <w:sz w:val="24"/>
          <w:szCs w:val="24"/>
        </w:rPr>
        <w:t>①卷烟计税依据</w:t>
      </w:r>
    </w:p>
    <w:p w14:paraId="128E3BDA" w14:textId="77777777" w:rsidR="009A49BB" w:rsidRDefault="009A49BB" w:rsidP="009A49BB">
      <w:pPr>
        <w:pStyle w:val="5"/>
        <w:spacing w:before="50" w:after="0" w:line="480" w:lineRule="atLeast"/>
        <w:ind w:firstLineChars="600" w:firstLine="144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②卷烟计税价格的采集与核定</w:t>
      </w:r>
    </w:p>
    <w:bookmarkEnd w:id="0"/>
    <w:p w14:paraId="759AE665" w14:textId="77777777" w:rsidR="009A49BB" w:rsidRDefault="009A49BB" w:rsidP="009A49BB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</w:t>
      </w:r>
      <w:r>
        <w:rPr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</w:rPr>
        <w:t>）卷烟批发环节的征管</w:t>
      </w:r>
    </w:p>
    <w:p w14:paraId="5285A67A" w14:textId="77777777" w:rsidR="009A49BB" w:rsidRDefault="009A49BB" w:rsidP="009A49BB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</w:t>
      </w:r>
      <w:r>
        <w:rPr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</w:rPr>
        <w:t>节</w:t>
      </w:r>
      <w:r>
        <w:rPr>
          <w:b w:val="0"/>
          <w:bCs w:val="0"/>
          <w:sz w:val="24"/>
          <w:szCs w:val="24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>酒</w:t>
      </w:r>
    </w:p>
    <w:p w14:paraId="6C5084D6" w14:textId="77777777" w:rsidR="009A49BB" w:rsidRDefault="009A49BB" w:rsidP="009A49BB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</w:t>
      </w:r>
      <w:r>
        <w:rPr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</w:rPr>
        <w:t>）</w:t>
      </w:r>
      <w:bookmarkStart w:id="1" w:name="_Hlk47875232"/>
      <w:r>
        <w:rPr>
          <w:rFonts w:hint="eastAsia"/>
          <w:b w:val="0"/>
          <w:bCs w:val="0"/>
          <w:sz w:val="24"/>
          <w:szCs w:val="24"/>
        </w:rPr>
        <w:t>白酒消费税最低计税价格管理</w:t>
      </w:r>
      <w:bookmarkEnd w:id="1"/>
    </w:p>
    <w:p w14:paraId="680502DF" w14:textId="77777777" w:rsidR="009A49BB" w:rsidRDefault="009A49BB" w:rsidP="009A49BB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</w:t>
      </w:r>
      <w:r>
        <w:rPr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</w:rPr>
        <w:t>）葡萄酒消费税管理</w:t>
      </w:r>
    </w:p>
    <w:p w14:paraId="234C0BE4" w14:textId="77777777" w:rsidR="009A49BB" w:rsidRDefault="009A49BB" w:rsidP="009A49BB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</w:t>
      </w:r>
      <w:r>
        <w:rPr>
          <w:b w:val="0"/>
          <w:bCs w:val="0"/>
          <w:sz w:val="24"/>
          <w:szCs w:val="24"/>
        </w:rPr>
        <w:t>3</w:t>
      </w:r>
      <w:r>
        <w:rPr>
          <w:rFonts w:hint="eastAsia"/>
          <w:b w:val="0"/>
          <w:bCs w:val="0"/>
          <w:sz w:val="24"/>
          <w:szCs w:val="24"/>
        </w:rPr>
        <w:t>节</w:t>
      </w:r>
      <w:r>
        <w:rPr>
          <w:b w:val="0"/>
          <w:bCs w:val="0"/>
          <w:sz w:val="24"/>
          <w:szCs w:val="24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>金银首饰、钻石及镶嵌饰品</w:t>
      </w:r>
    </w:p>
    <w:p w14:paraId="3770EC5E" w14:textId="77777777" w:rsidR="009A49BB" w:rsidRDefault="009A49BB" w:rsidP="009A49BB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</w:t>
      </w:r>
      <w:r>
        <w:rPr>
          <w:b w:val="0"/>
          <w:bCs w:val="0"/>
          <w:sz w:val="24"/>
          <w:szCs w:val="24"/>
        </w:rPr>
        <w:t>4</w:t>
      </w:r>
      <w:r>
        <w:rPr>
          <w:rFonts w:hint="eastAsia"/>
          <w:b w:val="0"/>
          <w:bCs w:val="0"/>
          <w:sz w:val="24"/>
          <w:szCs w:val="24"/>
        </w:rPr>
        <w:t>节</w:t>
      </w:r>
      <w:r>
        <w:rPr>
          <w:b w:val="0"/>
          <w:bCs w:val="0"/>
          <w:sz w:val="24"/>
          <w:szCs w:val="24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>成品油</w:t>
      </w:r>
    </w:p>
    <w:p w14:paraId="02289104" w14:textId="77777777" w:rsidR="009A49BB" w:rsidRDefault="009A49BB" w:rsidP="009A49BB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</w:t>
      </w:r>
      <w:r>
        <w:rPr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</w:rPr>
        <w:t>）成品油征收管理的一般问题</w:t>
      </w:r>
    </w:p>
    <w:p w14:paraId="69500923" w14:textId="77777777" w:rsidR="009A49BB" w:rsidRDefault="009A49BB" w:rsidP="009A49BB">
      <w:pPr>
        <w:pStyle w:val="4"/>
        <w:spacing w:before="50" w:after="0" w:line="480" w:lineRule="atLeast"/>
        <w:ind w:firstLineChars="400" w:firstLine="9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</w:t>
      </w:r>
      <w:r>
        <w:rPr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</w:rPr>
        <w:t>）具体规定</w:t>
      </w:r>
    </w:p>
    <w:p w14:paraId="3E7B76E2" w14:textId="77777777" w:rsidR="009A49BB" w:rsidRDefault="009A49BB" w:rsidP="009A49BB">
      <w:pPr>
        <w:pStyle w:val="5"/>
        <w:spacing w:before="50" w:after="0" w:line="480" w:lineRule="atLeast"/>
        <w:ind w:firstLineChars="600" w:firstLine="144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①汽油、柴油消费税管理办法</w:t>
      </w:r>
    </w:p>
    <w:p w14:paraId="218C8D8D" w14:textId="77777777" w:rsidR="009A49BB" w:rsidRDefault="009A49BB" w:rsidP="009A49BB">
      <w:pPr>
        <w:pStyle w:val="5"/>
        <w:spacing w:before="50" w:after="0" w:line="480" w:lineRule="atLeast"/>
        <w:ind w:firstLineChars="600" w:firstLine="144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②石脑油、燃料油退（免）税（国内生产耗用）</w:t>
      </w:r>
    </w:p>
    <w:p w14:paraId="281F1EB5" w14:textId="77777777" w:rsidR="009A49BB" w:rsidRDefault="009A49BB" w:rsidP="009A49BB">
      <w:pPr>
        <w:pStyle w:val="6"/>
        <w:spacing w:beforeLines="50" w:before="156" w:after="0" w:line="480" w:lineRule="atLeast"/>
        <w:ind w:firstLineChars="700" w:firstLine="1680"/>
        <w:rPr>
          <w:b w:val="0"/>
        </w:rPr>
      </w:pPr>
      <w:r>
        <w:rPr>
          <w:b w:val="0"/>
        </w:rPr>
        <w:t>A</w:t>
      </w:r>
      <w:r>
        <w:rPr>
          <w:rFonts w:hint="eastAsia"/>
          <w:b w:val="0"/>
        </w:rPr>
        <w:t>、政策内容</w:t>
      </w:r>
    </w:p>
    <w:p w14:paraId="4CE9E057" w14:textId="77777777" w:rsidR="009A49BB" w:rsidRDefault="009A49BB" w:rsidP="009A49BB">
      <w:pPr>
        <w:pStyle w:val="6"/>
        <w:spacing w:beforeLines="50" w:before="156" w:after="0" w:line="480" w:lineRule="atLeast"/>
        <w:ind w:firstLineChars="700" w:firstLine="1680"/>
        <w:rPr>
          <w:b w:val="0"/>
        </w:rPr>
      </w:pPr>
      <w:r>
        <w:rPr>
          <w:b w:val="0"/>
        </w:rPr>
        <w:t>B</w:t>
      </w:r>
      <w:r>
        <w:rPr>
          <w:rFonts w:hint="eastAsia"/>
          <w:b w:val="0"/>
        </w:rPr>
        <w:t>、管理办法</w:t>
      </w:r>
    </w:p>
    <w:p w14:paraId="43505A99" w14:textId="77777777" w:rsidR="009A49BB" w:rsidRDefault="009A49BB" w:rsidP="009A49BB">
      <w:pPr>
        <w:pStyle w:val="6"/>
        <w:spacing w:beforeLines="50" w:before="156" w:after="0" w:line="480" w:lineRule="atLeast"/>
        <w:ind w:firstLineChars="700" w:firstLine="1680"/>
        <w:rPr>
          <w:b w:val="0"/>
        </w:rPr>
      </w:pPr>
      <w:r>
        <w:rPr>
          <w:b w:val="0"/>
        </w:rPr>
        <w:t>C</w:t>
      </w:r>
      <w:r>
        <w:rPr>
          <w:rFonts w:hint="eastAsia"/>
          <w:b w:val="0"/>
        </w:rPr>
        <w:t>、操作规程</w:t>
      </w:r>
    </w:p>
    <w:p w14:paraId="7CB0761F" w14:textId="77777777" w:rsidR="009A49BB" w:rsidRDefault="009A49BB" w:rsidP="009A49BB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</w:t>
      </w:r>
      <w:r>
        <w:rPr>
          <w:b w:val="0"/>
          <w:bCs w:val="0"/>
          <w:sz w:val="24"/>
          <w:szCs w:val="24"/>
        </w:rPr>
        <w:t>5</w:t>
      </w:r>
      <w:r>
        <w:rPr>
          <w:rFonts w:hint="eastAsia"/>
          <w:b w:val="0"/>
          <w:bCs w:val="0"/>
          <w:sz w:val="24"/>
          <w:szCs w:val="24"/>
        </w:rPr>
        <w:t>节</w:t>
      </w:r>
      <w:r>
        <w:rPr>
          <w:b w:val="0"/>
          <w:bCs w:val="0"/>
          <w:sz w:val="24"/>
          <w:szCs w:val="24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>电池、涂料</w:t>
      </w:r>
    </w:p>
    <w:p w14:paraId="18B07B99" w14:textId="77777777" w:rsidR="009A49BB" w:rsidRDefault="009A49BB" w:rsidP="009A49BB"/>
    <w:p w14:paraId="45826B7B" w14:textId="77777777" w:rsidR="009A49BB" w:rsidRDefault="009A49BB" w:rsidP="009A49BB"/>
    <w:p w14:paraId="376231CA" w14:textId="77777777" w:rsidR="009A49BB" w:rsidRDefault="009A49BB" w:rsidP="009A49BB"/>
    <w:p w14:paraId="4D1CDFA2" w14:textId="77777777" w:rsidR="009A49BB" w:rsidRDefault="009A49BB" w:rsidP="009A49BB"/>
    <w:p w14:paraId="67BC2E1B" w14:textId="77777777" w:rsidR="009A49BB" w:rsidRDefault="009A49BB" w:rsidP="009A49BB"/>
    <w:p w14:paraId="1A0E33ED" w14:textId="77777777" w:rsidR="001D44E2" w:rsidRPr="001D44E2" w:rsidRDefault="001D44E2" w:rsidP="001D44E2"/>
    <w:sectPr w:rsidR="001D44E2" w:rsidRPr="001D44E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2076D" w14:textId="77777777" w:rsidR="00690CD5" w:rsidRDefault="00690CD5" w:rsidP="00E37C4A">
      <w:r>
        <w:separator/>
      </w:r>
    </w:p>
  </w:endnote>
  <w:endnote w:type="continuationSeparator" w:id="0">
    <w:p w14:paraId="6C9D94F7" w14:textId="77777777" w:rsidR="00690CD5" w:rsidRDefault="00690CD5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53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53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B7C1E" w14:textId="77777777" w:rsidR="00690CD5" w:rsidRDefault="00690CD5" w:rsidP="00E37C4A">
      <w:r>
        <w:separator/>
      </w:r>
    </w:p>
  </w:footnote>
  <w:footnote w:type="continuationSeparator" w:id="0">
    <w:p w14:paraId="29427EBF" w14:textId="77777777" w:rsidR="00690CD5" w:rsidRDefault="00690CD5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17"/>
    <w:rsid w:val="00003248"/>
    <w:rsid w:val="00006178"/>
    <w:rsid w:val="000119EB"/>
    <w:rsid w:val="00015DE5"/>
    <w:rsid w:val="000160D1"/>
    <w:rsid w:val="0002165F"/>
    <w:rsid w:val="000220D3"/>
    <w:rsid w:val="00022AB3"/>
    <w:rsid w:val="00022ADA"/>
    <w:rsid w:val="000252D2"/>
    <w:rsid w:val="00033DB8"/>
    <w:rsid w:val="00034235"/>
    <w:rsid w:val="000417FB"/>
    <w:rsid w:val="00043857"/>
    <w:rsid w:val="00044B16"/>
    <w:rsid w:val="000509D7"/>
    <w:rsid w:val="00054670"/>
    <w:rsid w:val="00064B64"/>
    <w:rsid w:val="00070F98"/>
    <w:rsid w:val="00083BDB"/>
    <w:rsid w:val="0009181C"/>
    <w:rsid w:val="000A06BF"/>
    <w:rsid w:val="000A25A3"/>
    <w:rsid w:val="000A2ECB"/>
    <w:rsid w:val="000B6AC2"/>
    <w:rsid w:val="000C0330"/>
    <w:rsid w:val="000D4508"/>
    <w:rsid w:val="000E29B0"/>
    <w:rsid w:val="000E72D6"/>
    <w:rsid w:val="000F39A1"/>
    <w:rsid w:val="000F5725"/>
    <w:rsid w:val="0010274C"/>
    <w:rsid w:val="00104CED"/>
    <w:rsid w:val="00105CEF"/>
    <w:rsid w:val="00106DC1"/>
    <w:rsid w:val="00111555"/>
    <w:rsid w:val="00115F58"/>
    <w:rsid w:val="00116DE2"/>
    <w:rsid w:val="001211CF"/>
    <w:rsid w:val="00124208"/>
    <w:rsid w:val="0012561B"/>
    <w:rsid w:val="00135B36"/>
    <w:rsid w:val="00136843"/>
    <w:rsid w:val="00136C37"/>
    <w:rsid w:val="001405AA"/>
    <w:rsid w:val="00141F1E"/>
    <w:rsid w:val="0014241C"/>
    <w:rsid w:val="00151331"/>
    <w:rsid w:val="00154D41"/>
    <w:rsid w:val="00155553"/>
    <w:rsid w:val="0016196B"/>
    <w:rsid w:val="00161F92"/>
    <w:rsid w:val="001623A0"/>
    <w:rsid w:val="00167421"/>
    <w:rsid w:val="0017325E"/>
    <w:rsid w:val="00174604"/>
    <w:rsid w:val="001756F5"/>
    <w:rsid w:val="00175D60"/>
    <w:rsid w:val="00180EF5"/>
    <w:rsid w:val="00181183"/>
    <w:rsid w:val="001813D9"/>
    <w:rsid w:val="00182C9E"/>
    <w:rsid w:val="00183B65"/>
    <w:rsid w:val="0018507D"/>
    <w:rsid w:val="00185E5A"/>
    <w:rsid w:val="00186CFF"/>
    <w:rsid w:val="00187867"/>
    <w:rsid w:val="00191484"/>
    <w:rsid w:val="00196B0F"/>
    <w:rsid w:val="001A174A"/>
    <w:rsid w:val="001B0A03"/>
    <w:rsid w:val="001B143B"/>
    <w:rsid w:val="001B1885"/>
    <w:rsid w:val="001B3649"/>
    <w:rsid w:val="001B3D28"/>
    <w:rsid w:val="001B65C8"/>
    <w:rsid w:val="001B700C"/>
    <w:rsid w:val="001C21F2"/>
    <w:rsid w:val="001C2983"/>
    <w:rsid w:val="001C777F"/>
    <w:rsid w:val="001D25A4"/>
    <w:rsid w:val="001D2B82"/>
    <w:rsid w:val="001D44E2"/>
    <w:rsid w:val="001D7079"/>
    <w:rsid w:val="001E30C5"/>
    <w:rsid w:val="001F0FA2"/>
    <w:rsid w:val="001F22FC"/>
    <w:rsid w:val="001F2C79"/>
    <w:rsid w:val="001F483D"/>
    <w:rsid w:val="001F726C"/>
    <w:rsid w:val="00201373"/>
    <w:rsid w:val="002063BA"/>
    <w:rsid w:val="00206A8E"/>
    <w:rsid w:val="0022260B"/>
    <w:rsid w:val="00223A66"/>
    <w:rsid w:val="00223EAA"/>
    <w:rsid w:val="00225390"/>
    <w:rsid w:val="00230FB5"/>
    <w:rsid w:val="00231E42"/>
    <w:rsid w:val="00234473"/>
    <w:rsid w:val="002352C6"/>
    <w:rsid w:val="002361EC"/>
    <w:rsid w:val="0023696A"/>
    <w:rsid w:val="002379F2"/>
    <w:rsid w:val="002404B6"/>
    <w:rsid w:val="0024580A"/>
    <w:rsid w:val="00246287"/>
    <w:rsid w:val="00247B30"/>
    <w:rsid w:val="00250814"/>
    <w:rsid w:val="0025277A"/>
    <w:rsid w:val="002553E3"/>
    <w:rsid w:val="00257C2C"/>
    <w:rsid w:val="00265377"/>
    <w:rsid w:val="00276C5F"/>
    <w:rsid w:val="00276F6B"/>
    <w:rsid w:val="00277597"/>
    <w:rsid w:val="002779D0"/>
    <w:rsid w:val="00280F8F"/>
    <w:rsid w:val="00281C5F"/>
    <w:rsid w:val="00287D5A"/>
    <w:rsid w:val="00291A47"/>
    <w:rsid w:val="002940A5"/>
    <w:rsid w:val="00296600"/>
    <w:rsid w:val="00297CA7"/>
    <w:rsid w:val="002A147D"/>
    <w:rsid w:val="002A6743"/>
    <w:rsid w:val="002B115C"/>
    <w:rsid w:val="002B5207"/>
    <w:rsid w:val="002B78F7"/>
    <w:rsid w:val="002C053B"/>
    <w:rsid w:val="002C198E"/>
    <w:rsid w:val="002C4702"/>
    <w:rsid w:val="002C6A4F"/>
    <w:rsid w:val="002D6EB1"/>
    <w:rsid w:val="002F2F3E"/>
    <w:rsid w:val="002F483D"/>
    <w:rsid w:val="002F4FFB"/>
    <w:rsid w:val="00301B93"/>
    <w:rsid w:val="00302735"/>
    <w:rsid w:val="00304B9B"/>
    <w:rsid w:val="0031619D"/>
    <w:rsid w:val="00321628"/>
    <w:rsid w:val="00322A30"/>
    <w:rsid w:val="00325FB9"/>
    <w:rsid w:val="00330C5A"/>
    <w:rsid w:val="003327C0"/>
    <w:rsid w:val="003349D6"/>
    <w:rsid w:val="00335D99"/>
    <w:rsid w:val="00335DA6"/>
    <w:rsid w:val="00350D09"/>
    <w:rsid w:val="00351B7A"/>
    <w:rsid w:val="003526C9"/>
    <w:rsid w:val="003533B0"/>
    <w:rsid w:val="00356035"/>
    <w:rsid w:val="00361F83"/>
    <w:rsid w:val="00361FD6"/>
    <w:rsid w:val="003672CF"/>
    <w:rsid w:val="00367449"/>
    <w:rsid w:val="00367A36"/>
    <w:rsid w:val="00371C9F"/>
    <w:rsid w:val="00372146"/>
    <w:rsid w:val="00374E1F"/>
    <w:rsid w:val="00376032"/>
    <w:rsid w:val="00377C72"/>
    <w:rsid w:val="00381488"/>
    <w:rsid w:val="00383F6A"/>
    <w:rsid w:val="00384C0F"/>
    <w:rsid w:val="00390E66"/>
    <w:rsid w:val="003943A2"/>
    <w:rsid w:val="00394956"/>
    <w:rsid w:val="00396A9A"/>
    <w:rsid w:val="003A0BB4"/>
    <w:rsid w:val="003A25E8"/>
    <w:rsid w:val="003A2B91"/>
    <w:rsid w:val="003A3439"/>
    <w:rsid w:val="003A70E0"/>
    <w:rsid w:val="003B0A2F"/>
    <w:rsid w:val="003B389B"/>
    <w:rsid w:val="003B70C0"/>
    <w:rsid w:val="003C264C"/>
    <w:rsid w:val="003C278F"/>
    <w:rsid w:val="003C450A"/>
    <w:rsid w:val="003C69D1"/>
    <w:rsid w:val="003D724F"/>
    <w:rsid w:val="003E0C45"/>
    <w:rsid w:val="003E3D42"/>
    <w:rsid w:val="003E3EA1"/>
    <w:rsid w:val="003E415C"/>
    <w:rsid w:val="003E67AD"/>
    <w:rsid w:val="003F5F32"/>
    <w:rsid w:val="0040278D"/>
    <w:rsid w:val="00404FF5"/>
    <w:rsid w:val="00407E0C"/>
    <w:rsid w:val="004138D5"/>
    <w:rsid w:val="0041600B"/>
    <w:rsid w:val="00426AC8"/>
    <w:rsid w:val="00427724"/>
    <w:rsid w:val="00427D33"/>
    <w:rsid w:val="0043158C"/>
    <w:rsid w:val="00432D39"/>
    <w:rsid w:val="0043474C"/>
    <w:rsid w:val="00440453"/>
    <w:rsid w:val="004410D6"/>
    <w:rsid w:val="00442766"/>
    <w:rsid w:val="00443FE0"/>
    <w:rsid w:val="004544F5"/>
    <w:rsid w:val="00457FDA"/>
    <w:rsid w:val="00460C2D"/>
    <w:rsid w:val="0046172A"/>
    <w:rsid w:val="004645D4"/>
    <w:rsid w:val="0047043D"/>
    <w:rsid w:val="00470AC9"/>
    <w:rsid w:val="004713D1"/>
    <w:rsid w:val="004714F3"/>
    <w:rsid w:val="00471EF1"/>
    <w:rsid w:val="0047681D"/>
    <w:rsid w:val="00477A35"/>
    <w:rsid w:val="0048127B"/>
    <w:rsid w:val="00491E0A"/>
    <w:rsid w:val="00493FFB"/>
    <w:rsid w:val="00494A89"/>
    <w:rsid w:val="004A0B8F"/>
    <w:rsid w:val="004A1928"/>
    <w:rsid w:val="004A4771"/>
    <w:rsid w:val="004A58E4"/>
    <w:rsid w:val="004A6063"/>
    <w:rsid w:val="004A68F0"/>
    <w:rsid w:val="004B2EA8"/>
    <w:rsid w:val="004B3AB6"/>
    <w:rsid w:val="004C3880"/>
    <w:rsid w:val="004C4514"/>
    <w:rsid w:val="004D6DBF"/>
    <w:rsid w:val="004E04C7"/>
    <w:rsid w:val="004E161C"/>
    <w:rsid w:val="004E21A5"/>
    <w:rsid w:val="004E30AF"/>
    <w:rsid w:val="004E608E"/>
    <w:rsid w:val="004F1214"/>
    <w:rsid w:val="004F2264"/>
    <w:rsid w:val="004F3CFD"/>
    <w:rsid w:val="004F4A41"/>
    <w:rsid w:val="004F5461"/>
    <w:rsid w:val="004F6A0B"/>
    <w:rsid w:val="005114E1"/>
    <w:rsid w:val="005126CA"/>
    <w:rsid w:val="0052439D"/>
    <w:rsid w:val="0052465D"/>
    <w:rsid w:val="00526357"/>
    <w:rsid w:val="00533374"/>
    <w:rsid w:val="005334EB"/>
    <w:rsid w:val="00552957"/>
    <w:rsid w:val="005554F8"/>
    <w:rsid w:val="0056250A"/>
    <w:rsid w:val="005655DF"/>
    <w:rsid w:val="00565E49"/>
    <w:rsid w:val="005706EF"/>
    <w:rsid w:val="00570CE6"/>
    <w:rsid w:val="00575FC8"/>
    <w:rsid w:val="00576246"/>
    <w:rsid w:val="005763D1"/>
    <w:rsid w:val="00576617"/>
    <w:rsid w:val="0057718E"/>
    <w:rsid w:val="00584227"/>
    <w:rsid w:val="005858B9"/>
    <w:rsid w:val="005876DD"/>
    <w:rsid w:val="00593384"/>
    <w:rsid w:val="005A2DBF"/>
    <w:rsid w:val="005A423F"/>
    <w:rsid w:val="005B0192"/>
    <w:rsid w:val="005B45AA"/>
    <w:rsid w:val="005B4729"/>
    <w:rsid w:val="005B52DC"/>
    <w:rsid w:val="005B7A8C"/>
    <w:rsid w:val="005C3194"/>
    <w:rsid w:val="005C5870"/>
    <w:rsid w:val="005D1670"/>
    <w:rsid w:val="005D30BA"/>
    <w:rsid w:val="005D30F2"/>
    <w:rsid w:val="005D7456"/>
    <w:rsid w:val="005D74D8"/>
    <w:rsid w:val="005E0C53"/>
    <w:rsid w:val="005E38A4"/>
    <w:rsid w:val="005E6728"/>
    <w:rsid w:val="005F12F0"/>
    <w:rsid w:val="005F513D"/>
    <w:rsid w:val="006008BF"/>
    <w:rsid w:val="00601AA7"/>
    <w:rsid w:val="00610DD7"/>
    <w:rsid w:val="00611357"/>
    <w:rsid w:val="00615800"/>
    <w:rsid w:val="00627649"/>
    <w:rsid w:val="00627AD7"/>
    <w:rsid w:val="0063240C"/>
    <w:rsid w:val="00632838"/>
    <w:rsid w:val="00637B68"/>
    <w:rsid w:val="00641062"/>
    <w:rsid w:val="00642768"/>
    <w:rsid w:val="00644DFD"/>
    <w:rsid w:val="00645A40"/>
    <w:rsid w:val="0064659C"/>
    <w:rsid w:val="0065058B"/>
    <w:rsid w:val="00653258"/>
    <w:rsid w:val="00661E59"/>
    <w:rsid w:val="00661F36"/>
    <w:rsid w:val="006630A5"/>
    <w:rsid w:val="0066353A"/>
    <w:rsid w:val="006639F9"/>
    <w:rsid w:val="00664E2F"/>
    <w:rsid w:val="0066730A"/>
    <w:rsid w:val="0066765A"/>
    <w:rsid w:val="00670BF9"/>
    <w:rsid w:val="006756EC"/>
    <w:rsid w:val="00675AE6"/>
    <w:rsid w:val="00681415"/>
    <w:rsid w:val="00690CD5"/>
    <w:rsid w:val="00691982"/>
    <w:rsid w:val="006945B5"/>
    <w:rsid w:val="006947EC"/>
    <w:rsid w:val="00695C6E"/>
    <w:rsid w:val="0069779D"/>
    <w:rsid w:val="006A7D35"/>
    <w:rsid w:val="006B2684"/>
    <w:rsid w:val="006B51D4"/>
    <w:rsid w:val="006B5FB8"/>
    <w:rsid w:val="006C42AE"/>
    <w:rsid w:val="006C5CB6"/>
    <w:rsid w:val="006C6689"/>
    <w:rsid w:val="006C7DFB"/>
    <w:rsid w:val="006D1C87"/>
    <w:rsid w:val="006D4473"/>
    <w:rsid w:val="006D6812"/>
    <w:rsid w:val="006E06F6"/>
    <w:rsid w:val="006E0721"/>
    <w:rsid w:val="006E16D5"/>
    <w:rsid w:val="006F0017"/>
    <w:rsid w:val="006F2E0F"/>
    <w:rsid w:val="006F5071"/>
    <w:rsid w:val="006F7F23"/>
    <w:rsid w:val="00702FE2"/>
    <w:rsid w:val="007041EB"/>
    <w:rsid w:val="00712B3C"/>
    <w:rsid w:val="00727A86"/>
    <w:rsid w:val="007341A6"/>
    <w:rsid w:val="007442BE"/>
    <w:rsid w:val="00750C3A"/>
    <w:rsid w:val="007522E7"/>
    <w:rsid w:val="00757066"/>
    <w:rsid w:val="007600F3"/>
    <w:rsid w:val="00765217"/>
    <w:rsid w:val="00767DC9"/>
    <w:rsid w:val="00780CB4"/>
    <w:rsid w:val="007814E5"/>
    <w:rsid w:val="0078196F"/>
    <w:rsid w:val="00782C59"/>
    <w:rsid w:val="00786D67"/>
    <w:rsid w:val="0079054C"/>
    <w:rsid w:val="007917F0"/>
    <w:rsid w:val="0079456C"/>
    <w:rsid w:val="007A1393"/>
    <w:rsid w:val="007A182B"/>
    <w:rsid w:val="007A4A80"/>
    <w:rsid w:val="007B1962"/>
    <w:rsid w:val="007B3550"/>
    <w:rsid w:val="007C0970"/>
    <w:rsid w:val="007C5C30"/>
    <w:rsid w:val="007D08F0"/>
    <w:rsid w:val="007D2A6E"/>
    <w:rsid w:val="007D3517"/>
    <w:rsid w:val="007D5713"/>
    <w:rsid w:val="007D60CD"/>
    <w:rsid w:val="007D64B6"/>
    <w:rsid w:val="007D7E50"/>
    <w:rsid w:val="007E0D50"/>
    <w:rsid w:val="007E15BA"/>
    <w:rsid w:val="007F0FDB"/>
    <w:rsid w:val="007F3444"/>
    <w:rsid w:val="007F3A1A"/>
    <w:rsid w:val="007F74B5"/>
    <w:rsid w:val="007F7CED"/>
    <w:rsid w:val="00800768"/>
    <w:rsid w:val="0080102C"/>
    <w:rsid w:val="008047A3"/>
    <w:rsid w:val="00806319"/>
    <w:rsid w:val="008066B7"/>
    <w:rsid w:val="00806DB8"/>
    <w:rsid w:val="00806E59"/>
    <w:rsid w:val="00812F09"/>
    <w:rsid w:val="00820B80"/>
    <w:rsid w:val="00820CFD"/>
    <w:rsid w:val="00823303"/>
    <w:rsid w:val="0082474B"/>
    <w:rsid w:val="00831342"/>
    <w:rsid w:val="008336DD"/>
    <w:rsid w:val="00837854"/>
    <w:rsid w:val="00840C57"/>
    <w:rsid w:val="008417DD"/>
    <w:rsid w:val="00847D41"/>
    <w:rsid w:val="00853FCD"/>
    <w:rsid w:val="00854813"/>
    <w:rsid w:val="00861D9E"/>
    <w:rsid w:val="008662DD"/>
    <w:rsid w:val="00866386"/>
    <w:rsid w:val="00866E05"/>
    <w:rsid w:val="0087193A"/>
    <w:rsid w:val="00871C90"/>
    <w:rsid w:val="00872DE0"/>
    <w:rsid w:val="0087608A"/>
    <w:rsid w:val="008801A5"/>
    <w:rsid w:val="008847EC"/>
    <w:rsid w:val="00885E14"/>
    <w:rsid w:val="0089471F"/>
    <w:rsid w:val="008A5671"/>
    <w:rsid w:val="008B50C6"/>
    <w:rsid w:val="008C12DA"/>
    <w:rsid w:val="008C66BD"/>
    <w:rsid w:val="008D4789"/>
    <w:rsid w:val="008D7036"/>
    <w:rsid w:val="008E403F"/>
    <w:rsid w:val="008E538F"/>
    <w:rsid w:val="008E55A4"/>
    <w:rsid w:val="008E71CE"/>
    <w:rsid w:val="008E77C3"/>
    <w:rsid w:val="008F351C"/>
    <w:rsid w:val="008F72F7"/>
    <w:rsid w:val="009101D2"/>
    <w:rsid w:val="00911507"/>
    <w:rsid w:val="009117A6"/>
    <w:rsid w:val="00913C31"/>
    <w:rsid w:val="009146D8"/>
    <w:rsid w:val="009213F1"/>
    <w:rsid w:val="00924EB0"/>
    <w:rsid w:val="00925763"/>
    <w:rsid w:val="00930AEF"/>
    <w:rsid w:val="0093156B"/>
    <w:rsid w:val="00936D6C"/>
    <w:rsid w:val="0094213C"/>
    <w:rsid w:val="0094466D"/>
    <w:rsid w:val="00944683"/>
    <w:rsid w:val="00946D2C"/>
    <w:rsid w:val="00955A91"/>
    <w:rsid w:val="00961FCB"/>
    <w:rsid w:val="00963814"/>
    <w:rsid w:val="009676E7"/>
    <w:rsid w:val="00970926"/>
    <w:rsid w:val="0097120E"/>
    <w:rsid w:val="009725E5"/>
    <w:rsid w:val="009745FC"/>
    <w:rsid w:val="0097554C"/>
    <w:rsid w:val="00977B26"/>
    <w:rsid w:val="0098016F"/>
    <w:rsid w:val="0098177A"/>
    <w:rsid w:val="00981B4A"/>
    <w:rsid w:val="0098233A"/>
    <w:rsid w:val="009849C8"/>
    <w:rsid w:val="00992E1E"/>
    <w:rsid w:val="00995C0C"/>
    <w:rsid w:val="009A0C57"/>
    <w:rsid w:val="009A2DF8"/>
    <w:rsid w:val="009A30A6"/>
    <w:rsid w:val="009A49BB"/>
    <w:rsid w:val="009B1E6F"/>
    <w:rsid w:val="009B3D17"/>
    <w:rsid w:val="009B56D1"/>
    <w:rsid w:val="009C34F9"/>
    <w:rsid w:val="009C54C6"/>
    <w:rsid w:val="009D4C77"/>
    <w:rsid w:val="009D541D"/>
    <w:rsid w:val="009D68B0"/>
    <w:rsid w:val="009F34F3"/>
    <w:rsid w:val="009F3941"/>
    <w:rsid w:val="00A020E4"/>
    <w:rsid w:val="00A15102"/>
    <w:rsid w:val="00A17205"/>
    <w:rsid w:val="00A17248"/>
    <w:rsid w:val="00A27053"/>
    <w:rsid w:val="00A3106B"/>
    <w:rsid w:val="00A33807"/>
    <w:rsid w:val="00A358B2"/>
    <w:rsid w:val="00A3678F"/>
    <w:rsid w:val="00A41FB3"/>
    <w:rsid w:val="00A46942"/>
    <w:rsid w:val="00A50DD3"/>
    <w:rsid w:val="00A51256"/>
    <w:rsid w:val="00A539EC"/>
    <w:rsid w:val="00A53A60"/>
    <w:rsid w:val="00A5483A"/>
    <w:rsid w:val="00A56E40"/>
    <w:rsid w:val="00A57F03"/>
    <w:rsid w:val="00A7399B"/>
    <w:rsid w:val="00A755E2"/>
    <w:rsid w:val="00A760C5"/>
    <w:rsid w:val="00A77D9F"/>
    <w:rsid w:val="00A80279"/>
    <w:rsid w:val="00A833B5"/>
    <w:rsid w:val="00A85E65"/>
    <w:rsid w:val="00A87AB8"/>
    <w:rsid w:val="00A9145D"/>
    <w:rsid w:val="00A96B39"/>
    <w:rsid w:val="00AA3BFA"/>
    <w:rsid w:val="00AA3F39"/>
    <w:rsid w:val="00AA55A5"/>
    <w:rsid w:val="00AB2CB3"/>
    <w:rsid w:val="00AB43B9"/>
    <w:rsid w:val="00AB47C0"/>
    <w:rsid w:val="00AB4AE1"/>
    <w:rsid w:val="00AB4FAD"/>
    <w:rsid w:val="00AC1EBF"/>
    <w:rsid w:val="00AC70D4"/>
    <w:rsid w:val="00AD1069"/>
    <w:rsid w:val="00AD1A47"/>
    <w:rsid w:val="00AD47CD"/>
    <w:rsid w:val="00AD6EA0"/>
    <w:rsid w:val="00AE1BC7"/>
    <w:rsid w:val="00AE6551"/>
    <w:rsid w:val="00AF0B7D"/>
    <w:rsid w:val="00AF7B18"/>
    <w:rsid w:val="00B00163"/>
    <w:rsid w:val="00B01203"/>
    <w:rsid w:val="00B01CDF"/>
    <w:rsid w:val="00B0439A"/>
    <w:rsid w:val="00B066EA"/>
    <w:rsid w:val="00B147A0"/>
    <w:rsid w:val="00B1504D"/>
    <w:rsid w:val="00B16466"/>
    <w:rsid w:val="00B178C7"/>
    <w:rsid w:val="00B20A6F"/>
    <w:rsid w:val="00B241EC"/>
    <w:rsid w:val="00B25670"/>
    <w:rsid w:val="00B3040A"/>
    <w:rsid w:val="00B31EE8"/>
    <w:rsid w:val="00B3667C"/>
    <w:rsid w:val="00B43AFC"/>
    <w:rsid w:val="00B45C08"/>
    <w:rsid w:val="00B461B9"/>
    <w:rsid w:val="00B462E6"/>
    <w:rsid w:val="00B47D5F"/>
    <w:rsid w:val="00B522E1"/>
    <w:rsid w:val="00B53654"/>
    <w:rsid w:val="00B54B0F"/>
    <w:rsid w:val="00B55AA7"/>
    <w:rsid w:val="00B57B67"/>
    <w:rsid w:val="00B602BF"/>
    <w:rsid w:val="00B76C76"/>
    <w:rsid w:val="00B83121"/>
    <w:rsid w:val="00B8767C"/>
    <w:rsid w:val="00B93BB5"/>
    <w:rsid w:val="00B95399"/>
    <w:rsid w:val="00B9598B"/>
    <w:rsid w:val="00B975DD"/>
    <w:rsid w:val="00BA00BB"/>
    <w:rsid w:val="00BA1133"/>
    <w:rsid w:val="00BA36A6"/>
    <w:rsid w:val="00BA3962"/>
    <w:rsid w:val="00BA58E6"/>
    <w:rsid w:val="00BA6824"/>
    <w:rsid w:val="00BA7073"/>
    <w:rsid w:val="00BB010E"/>
    <w:rsid w:val="00BB46E6"/>
    <w:rsid w:val="00BC0115"/>
    <w:rsid w:val="00BC5B49"/>
    <w:rsid w:val="00BC5E10"/>
    <w:rsid w:val="00BD03B2"/>
    <w:rsid w:val="00BD11CB"/>
    <w:rsid w:val="00BD1234"/>
    <w:rsid w:val="00BD246B"/>
    <w:rsid w:val="00BD4789"/>
    <w:rsid w:val="00BD717C"/>
    <w:rsid w:val="00BD7329"/>
    <w:rsid w:val="00BE2BB0"/>
    <w:rsid w:val="00BE4D46"/>
    <w:rsid w:val="00BF5999"/>
    <w:rsid w:val="00C041D4"/>
    <w:rsid w:val="00C05D5C"/>
    <w:rsid w:val="00C1098D"/>
    <w:rsid w:val="00C11089"/>
    <w:rsid w:val="00C120F6"/>
    <w:rsid w:val="00C12383"/>
    <w:rsid w:val="00C20C7C"/>
    <w:rsid w:val="00C219E4"/>
    <w:rsid w:val="00C21DBC"/>
    <w:rsid w:val="00C22D19"/>
    <w:rsid w:val="00C312E7"/>
    <w:rsid w:val="00C463A7"/>
    <w:rsid w:val="00C60E29"/>
    <w:rsid w:val="00C61B92"/>
    <w:rsid w:val="00C72B2E"/>
    <w:rsid w:val="00C74BE3"/>
    <w:rsid w:val="00C766E7"/>
    <w:rsid w:val="00C90A0B"/>
    <w:rsid w:val="00C9439D"/>
    <w:rsid w:val="00CA12A3"/>
    <w:rsid w:val="00CA2245"/>
    <w:rsid w:val="00CB0EA0"/>
    <w:rsid w:val="00CB51D3"/>
    <w:rsid w:val="00CC08AA"/>
    <w:rsid w:val="00CC2206"/>
    <w:rsid w:val="00CC2EB5"/>
    <w:rsid w:val="00CC434C"/>
    <w:rsid w:val="00CC4A6D"/>
    <w:rsid w:val="00CC7A66"/>
    <w:rsid w:val="00CD0A9A"/>
    <w:rsid w:val="00CD1699"/>
    <w:rsid w:val="00CD29F8"/>
    <w:rsid w:val="00CD7481"/>
    <w:rsid w:val="00CE0360"/>
    <w:rsid w:val="00CE3C76"/>
    <w:rsid w:val="00CE5B2A"/>
    <w:rsid w:val="00CF5970"/>
    <w:rsid w:val="00D07EF1"/>
    <w:rsid w:val="00D11ABE"/>
    <w:rsid w:val="00D217FC"/>
    <w:rsid w:val="00D22F9B"/>
    <w:rsid w:val="00D25BC7"/>
    <w:rsid w:val="00D34502"/>
    <w:rsid w:val="00D40C13"/>
    <w:rsid w:val="00D41C7F"/>
    <w:rsid w:val="00D420BB"/>
    <w:rsid w:val="00D4288A"/>
    <w:rsid w:val="00D458D4"/>
    <w:rsid w:val="00D4758F"/>
    <w:rsid w:val="00D513F5"/>
    <w:rsid w:val="00D514DA"/>
    <w:rsid w:val="00D52CF5"/>
    <w:rsid w:val="00D52F39"/>
    <w:rsid w:val="00D6174D"/>
    <w:rsid w:val="00D62425"/>
    <w:rsid w:val="00D627F6"/>
    <w:rsid w:val="00D64035"/>
    <w:rsid w:val="00D65715"/>
    <w:rsid w:val="00D7071F"/>
    <w:rsid w:val="00D72574"/>
    <w:rsid w:val="00D761E8"/>
    <w:rsid w:val="00D7701C"/>
    <w:rsid w:val="00D77ACD"/>
    <w:rsid w:val="00D82814"/>
    <w:rsid w:val="00D86C43"/>
    <w:rsid w:val="00D87085"/>
    <w:rsid w:val="00D90FA4"/>
    <w:rsid w:val="00DB1E99"/>
    <w:rsid w:val="00DB29EE"/>
    <w:rsid w:val="00DB4E96"/>
    <w:rsid w:val="00DC01B5"/>
    <w:rsid w:val="00DD3360"/>
    <w:rsid w:val="00DD592B"/>
    <w:rsid w:val="00DD5D6A"/>
    <w:rsid w:val="00DD6342"/>
    <w:rsid w:val="00DE6EE8"/>
    <w:rsid w:val="00DF4526"/>
    <w:rsid w:val="00DF5B20"/>
    <w:rsid w:val="00E041CD"/>
    <w:rsid w:val="00E043EA"/>
    <w:rsid w:val="00E04B1C"/>
    <w:rsid w:val="00E07D9D"/>
    <w:rsid w:val="00E12580"/>
    <w:rsid w:val="00E162B7"/>
    <w:rsid w:val="00E215B2"/>
    <w:rsid w:val="00E22D72"/>
    <w:rsid w:val="00E23344"/>
    <w:rsid w:val="00E30AE1"/>
    <w:rsid w:val="00E3115B"/>
    <w:rsid w:val="00E3164C"/>
    <w:rsid w:val="00E32DE1"/>
    <w:rsid w:val="00E37C4A"/>
    <w:rsid w:val="00E464C3"/>
    <w:rsid w:val="00E471D0"/>
    <w:rsid w:val="00E604FC"/>
    <w:rsid w:val="00E625BC"/>
    <w:rsid w:val="00E648C4"/>
    <w:rsid w:val="00E65134"/>
    <w:rsid w:val="00E66F6F"/>
    <w:rsid w:val="00E671D8"/>
    <w:rsid w:val="00E720C9"/>
    <w:rsid w:val="00E73C67"/>
    <w:rsid w:val="00E7429D"/>
    <w:rsid w:val="00E805EF"/>
    <w:rsid w:val="00E8415D"/>
    <w:rsid w:val="00E85D3A"/>
    <w:rsid w:val="00E90CB0"/>
    <w:rsid w:val="00E91803"/>
    <w:rsid w:val="00E96A32"/>
    <w:rsid w:val="00E97EE6"/>
    <w:rsid w:val="00EA3589"/>
    <w:rsid w:val="00EA45B3"/>
    <w:rsid w:val="00EB2DF9"/>
    <w:rsid w:val="00EB6A91"/>
    <w:rsid w:val="00EC1680"/>
    <w:rsid w:val="00EC1DB1"/>
    <w:rsid w:val="00EC284F"/>
    <w:rsid w:val="00EC46CA"/>
    <w:rsid w:val="00EC63A5"/>
    <w:rsid w:val="00ED2C47"/>
    <w:rsid w:val="00ED377C"/>
    <w:rsid w:val="00ED4344"/>
    <w:rsid w:val="00EE1B70"/>
    <w:rsid w:val="00EE7183"/>
    <w:rsid w:val="00EF2165"/>
    <w:rsid w:val="00EF4EFA"/>
    <w:rsid w:val="00EF5920"/>
    <w:rsid w:val="00F01102"/>
    <w:rsid w:val="00F028F1"/>
    <w:rsid w:val="00F14F46"/>
    <w:rsid w:val="00F1516C"/>
    <w:rsid w:val="00F16405"/>
    <w:rsid w:val="00F20A38"/>
    <w:rsid w:val="00F25557"/>
    <w:rsid w:val="00F30E16"/>
    <w:rsid w:val="00F40753"/>
    <w:rsid w:val="00F42714"/>
    <w:rsid w:val="00F43CCC"/>
    <w:rsid w:val="00F43F84"/>
    <w:rsid w:val="00F45979"/>
    <w:rsid w:val="00F470D9"/>
    <w:rsid w:val="00F5223E"/>
    <w:rsid w:val="00F54666"/>
    <w:rsid w:val="00F57C18"/>
    <w:rsid w:val="00F600AC"/>
    <w:rsid w:val="00F60D2C"/>
    <w:rsid w:val="00F61ED6"/>
    <w:rsid w:val="00F7081B"/>
    <w:rsid w:val="00F7208A"/>
    <w:rsid w:val="00F76CA8"/>
    <w:rsid w:val="00F90BC2"/>
    <w:rsid w:val="00F91B83"/>
    <w:rsid w:val="00F93899"/>
    <w:rsid w:val="00F96CD1"/>
    <w:rsid w:val="00FA2122"/>
    <w:rsid w:val="00FA26E0"/>
    <w:rsid w:val="00FA5A2A"/>
    <w:rsid w:val="00FB2693"/>
    <w:rsid w:val="00FB2D02"/>
    <w:rsid w:val="00FC18E2"/>
    <w:rsid w:val="00FD7721"/>
    <w:rsid w:val="00FE66BC"/>
    <w:rsid w:val="00FE71D9"/>
    <w:rsid w:val="00FF5D5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  <w15:docId w15:val="{A6B901A0-FF05-437F-AA75-30D77543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C4A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6E16D5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0">
    <w:name w:val="标题 6 字符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C12383"/>
    <w:rPr>
      <w:b/>
      <w:bCs/>
      <w:sz w:val="24"/>
      <w:szCs w:val="24"/>
    </w:rPr>
  </w:style>
  <w:style w:type="character" w:customStyle="1" w:styleId="yanse">
    <w:name w:val="yanse"/>
    <w:basedOn w:val="a0"/>
    <w:rsid w:val="00584227"/>
  </w:style>
  <w:style w:type="paragraph" w:styleId="a8">
    <w:name w:val="Balloon Text"/>
    <w:basedOn w:val="a"/>
    <w:link w:val="a9"/>
    <w:uiPriority w:val="99"/>
    <w:semiHidden/>
    <w:unhideWhenUsed/>
    <w:rsid w:val="00D657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5715"/>
    <w:rPr>
      <w:sz w:val="18"/>
      <w:szCs w:val="18"/>
    </w:rPr>
  </w:style>
  <w:style w:type="character" w:styleId="aa">
    <w:name w:val="Hyperlink"/>
    <w:basedOn w:val="a0"/>
    <w:uiPriority w:val="99"/>
    <w:unhideWhenUsed/>
    <w:rsid w:val="00675AE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75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816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816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8166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AC7A-51BB-4067-A9C2-5380E4FA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566</cp:revision>
  <dcterms:created xsi:type="dcterms:W3CDTF">2020-06-27T06:46:00Z</dcterms:created>
  <dcterms:modified xsi:type="dcterms:W3CDTF">2020-11-07T12:22:00Z</dcterms:modified>
</cp:coreProperties>
</file>