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EAC41" w14:textId="5F7CF306" w:rsidR="00F57C18" w:rsidRPr="00FA56EB" w:rsidRDefault="006430EF" w:rsidP="00FA56EB">
      <w:pPr>
        <w:spacing w:beforeLines="50" w:before="156" w:line="480" w:lineRule="atLeast"/>
        <w:jc w:val="center"/>
        <w:rPr>
          <w:rFonts w:asciiTheme="minorEastAsia" w:hAnsiTheme="minorEastAsia"/>
          <w:sz w:val="44"/>
          <w:szCs w:val="44"/>
        </w:rPr>
      </w:pPr>
      <w:r>
        <w:rPr>
          <w:rFonts w:asciiTheme="minorEastAsia" w:hAnsiTheme="minorEastAsia"/>
          <w:sz w:val="44"/>
          <w:szCs w:val="44"/>
        </w:rPr>
        <w:t>2.1</w:t>
      </w:r>
      <w:r w:rsidR="00FA56EB" w:rsidRPr="00FA56EB">
        <w:rPr>
          <w:rFonts w:asciiTheme="minorEastAsia" w:hAnsiTheme="minorEastAsia"/>
          <w:sz w:val="44"/>
          <w:szCs w:val="44"/>
        </w:rPr>
        <w:t xml:space="preserve">  </w:t>
      </w:r>
      <w:r>
        <w:rPr>
          <w:rFonts w:asciiTheme="minorEastAsia" w:hAnsiTheme="minorEastAsia" w:hint="eastAsia"/>
          <w:sz w:val="44"/>
          <w:szCs w:val="44"/>
        </w:rPr>
        <w:t>税务</w:t>
      </w:r>
      <w:r w:rsidR="00FA56EB" w:rsidRPr="00FA56EB">
        <w:rPr>
          <w:rFonts w:asciiTheme="minorEastAsia" w:hAnsiTheme="minorEastAsia" w:hint="eastAsia"/>
          <w:sz w:val="44"/>
          <w:szCs w:val="44"/>
        </w:rPr>
        <w:t>行政诉讼</w:t>
      </w:r>
      <w:r>
        <w:rPr>
          <w:rFonts w:asciiTheme="minorEastAsia" w:hAnsiTheme="minorEastAsia" w:hint="eastAsia"/>
          <w:sz w:val="44"/>
          <w:szCs w:val="44"/>
        </w:rPr>
        <w:t>工作规程</w:t>
      </w:r>
    </w:p>
    <w:p w14:paraId="7FBA307B" w14:textId="57842297" w:rsidR="00FA56EB" w:rsidRDefault="00FA56EB" w:rsidP="00F62E79">
      <w:pPr>
        <w:spacing w:beforeLines="50" w:before="156" w:line="480" w:lineRule="atLeast"/>
        <w:rPr>
          <w:rFonts w:asciiTheme="minorEastAsia" w:hAnsiTheme="minorEastAsia"/>
          <w:b/>
          <w:bCs/>
          <w:color w:val="000000" w:themeColor="text1"/>
          <w:kern w:val="44"/>
          <w:sz w:val="24"/>
          <w:szCs w:val="24"/>
        </w:rPr>
      </w:pPr>
    </w:p>
    <w:p w14:paraId="032FECE6" w14:textId="77777777" w:rsidR="006430EF" w:rsidRPr="00F62E79" w:rsidRDefault="006430EF" w:rsidP="00F62E79">
      <w:pPr>
        <w:spacing w:beforeLines="50" w:before="156" w:line="480" w:lineRule="atLeast"/>
        <w:rPr>
          <w:rFonts w:asciiTheme="minorEastAsia" w:hAnsiTheme="minorEastAsia"/>
          <w:color w:val="000000" w:themeColor="text1"/>
          <w:sz w:val="24"/>
          <w:szCs w:val="24"/>
        </w:rPr>
      </w:pPr>
    </w:p>
    <w:p w14:paraId="3478E9FE" w14:textId="3DE86221" w:rsidR="003867FF" w:rsidRPr="001952D1" w:rsidRDefault="003867FF" w:rsidP="00D048ED">
      <w:pPr>
        <w:pStyle w:val="1"/>
        <w:spacing w:before="150" w:after="150" w:line="480" w:lineRule="atLeast"/>
        <w:rPr>
          <w:rFonts w:asciiTheme="minorEastAsia" w:hAnsiTheme="minorEastAsia"/>
          <w:color w:val="000000" w:themeColor="text1"/>
          <w:sz w:val="24"/>
          <w:szCs w:val="24"/>
        </w:rPr>
      </w:pPr>
      <w:bookmarkStart w:id="0" w:name="_GoBack"/>
      <w:r w:rsidRPr="001952D1">
        <w:rPr>
          <w:rStyle w:val="aa"/>
          <w:rFonts w:asciiTheme="minorEastAsia" w:hAnsiTheme="minorEastAsia" w:hint="eastAsia"/>
          <w:b/>
          <w:bCs/>
          <w:color w:val="000000" w:themeColor="text1"/>
          <w:sz w:val="24"/>
          <w:szCs w:val="24"/>
        </w:rPr>
        <w:t>一、总 则</w:t>
      </w:r>
    </w:p>
    <w:p w14:paraId="1DB586A6" w14:textId="39E6F6AF" w:rsidR="003867FF" w:rsidRPr="001952D1" w:rsidRDefault="001952D1"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shd w:val="clear" w:color="auto" w:fill="FFFFFF"/>
        </w:rPr>
        <w:t>为了规范税务机关行政应诉行为，提高行政应诉水平，促进依法行政，维护国家税收利益，根据《</w:t>
      </w:r>
      <w:hyperlink r:id="rId8" w:tgtFrame="_self" w:history="1">
        <w:r w:rsidRPr="001952D1">
          <w:rPr>
            <w:rStyle w:val="a5"/>
            <w:rFonts w:asciiTheme="minorEastAsia" w:eastAsiaTheme="minorEastAsia" w:hAnsiTheme="minorEastAsia" w:hint="eastAsia"/>
            <w:color w:val="000000" w:themeColor="text1"/>
            <w:shd w:val="clear" w:color="auto" w:fill="FFFFFF"/>
          </w:rPr>
          <w:t>中华人民共和国行政诉讼法</w:t>
        </w:r>
      </w:hyperlink>
      <w:r w:rsidRPr="001952D1">
        <w:rPr>
          <w:rFonts w:asciiTheme="minorEastAsia" w:eastAsiaTheme="minorEastAsia" w:hAnsiTheme="minorEastAsia" w:hint="eastAsia"/>
          <w:color w:val="000000" w:themeColor="text1"/>
          <w:shd w:val="clear" w:color="auto" w:fill="FFFFFF"/>
        </w:rPr>
        <w:t>》、《</w:t>
      </w:r>
      <w:hyperlink r:id="rId9" w:tgtFrame="_self" w:history="1">
        <w:r w:rsidRPr="001952D1">
          <w:rPr>
            <w:rStyle w:val="a5"/>
            <w:rFonts w:asciiTheme="minorEastAsia" w:eastAsiaTheme="minorEastAsia" w:hAnsiTheme="minorEastAsia" w:hint="eastAsia"/>
            <w:color w:val="000000" w:themeColor="text1"/>
            <w:shd w:val="clear" w:color="auto" w:fill="FFFFFF"/>
          </w:rPr>
          <w:t>中华人民共和国税收征收管理法</w:t>
        </w:r>
      </w:hyperlink>
      <w:r w:rsidRPr="001952D1">
        <w:rPr>
          <w:rFonts w:asciiTheme="minorEastAsia" w:eastAsiaTheme="minorEastAsia" w:hAnsiTheme="minorEastAsia" w:hint="eastAsia"/>
          <w:color w:val="000000" w:themeColor="text1"/>
          <w:shd w:val="clear" w:color="auto" w:fill="FFFFFF"/>
        </w:rPr>
        <w:t>》以及《国务院办公厅关于加强和改进行政应诉工作的意见》（国办发〔2016〕54号）、《国家税务总局关于进一步加强和改进税务行政应诉工作的实施意见》（</w:t>
      </w:r>
      <w:hyperlink r:id="rId10" w:tgtFrame="_self" w:history="1">
        <w:r w:rsidRPr="001952D1">
          <w:rPr>
            <w:rStyle w:val="a5"/>
            <w:rFonts w:asciiTheme="minorEastAsia" w:eastAsiaTheme="minorEastAsia" w:hAnsiTheme="minorEastAsia" w:hint="eastAsia"/>
            <w:color w:val="000000" w:themeColor="text1"/>
            <w:shd w:val="clear" w:color="auto" w:fill="FFFFFF"/>
          </w:rPr>
          <w:t>税总发〔2017〕110号</w:t>
        </w:r>
      </w:hyperlink>
      <w:r w:rsidRPr="001952D1">
        <w:rPr>
          <w:rFonts w:asciiTheme="minorEastAsia" w:eastAsiaTheme="minorEastAsia" w:hAnsiTheme="minorEastAsia" w:hint="eastAsia"/>
          <w:color w:val="000000" w:themeColor="text1"/>
          <w:shd w:val="clear" w:color="auto" w:fill="FFFFFF"/>
        </w:rPr>
        <w:t>）等相关规定，制定本规程。</w:t>
      </w:r>
    </w:p>
    <w:p w14:paraId="57FB4BD2" w14:textId="4DCED1B2"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1" w:name="_Hlk26965108"/>
      <w:r w:rsidRPr="001952D1">
        <w:rPr>
          <w:rFonts w:asciiTheme="minorEastAsia" w:hAnsiTheme="minorEastAsia" w:hint="eastAsia"/>
          <w:color w:val="000000" w:themeColor="text1"/>
          <w:sz w:val="24"/>
          <w:szCs w:val="24"/>
        </w:rPr>
        <w:t>（</w:t>
      </w:r>
      <w:hyperlink r:id="rId11" w:history="1">
        <w:r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第一条）</w:t>
      </w:r>
    </w:p>
    <w:bookmarkEnd w:id="1"/>
    <w:p w14:paraId="5E9895FF" w14:textId="5914871A" w:rsidR="003867FF" w:rsidRPr="001952D1" w:rsidRDefault="003867FF"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（一）主要概念</w:t>
      </w:r>
    </w:p>
    <w:p w14:paraId="1EBF4842"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税务行政应诉是指公民、法人或者其他组织认为税务机关的行政行为侵犯其合法权益，依法向人民法院提起诉讼，或者人民检察院依法提起税务行政公益诉讼，税务机关依法参加诉讼的活动。</w:t>
      </w:r>
    </w:p>
    <w:p w14:paraId="2B43BFAE" w14:textId="736B3264"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2"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第二条）</w:t>
      </w:r>
    </w:p>
    <w:p w14:paraId="611D366C" w14:textId="4241A815" w:rsidR="003867FF" w:rsidRPr="001952D1" w:rsidRDefault="003867FF"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（二）总体要求</w:t>
      </w:r>
    </w:p>
    <w:p w14:paraId="38BDC0A0"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税务机关应当充分行使诉讼权利、履行诉讼义务，尊重公民、法人或者其他组织的诉讼权利，自觉接受司法监督,不得干预、阻碍人民法院受理和审理税务行政诉讼案件。</w:t>
      </w:r>
    </w:p>
    <w:p w14:paraId="62938979" w14:textId="2172C396"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3"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第三条）</w:t>
      </w:r>
    </w:p>
    <w:p w14:paraId="510DCE82" w14:textId="3695AAB7" w:rsidR="003867FF" w:rsidRPr="001952D1" w:rsidRDefault="003867FF"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（三）第一责任人</w:t>
      </w:r>
    </w:p>
    <w:p w14:paraId="19B82C1E"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各级税务机关的主要负责人是本机关行政应诉工作的第一责任人，应当积极出庭应诉。</w:t>
      </w:r>
    </w:p>
    <w:p w14:paraId="49813B09" w14:textId="6B83368B"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4"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第四条）</w:t>
      </w:r>
    </w:p>
    <w:p w14:paraId="7DC2B4B0" w14:textId="55BDF868" w:rsidR="003867FF" w:rsidRPr="001952D1" w:rsidRDefault="003867FF"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lastRenderedPageBreak/>
        <w:t>（四）承办机构</w:t>
      </w:r>
    </w:p>
    <w:p w14:paraId="319ABDC6"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各级税务机关应当建立职责明晰、集成高效、运转顺畅的行政应诉工作机制,充分发挥法制工作机构在行政应诉工作中的组织、协调、指导作用，</w:t>
      </w:r>
      <w:r w:rsidRPr="001952D1">
        <w:rPr>
          <w:rFonts w:asciiTheme="minorEastAsia" w:eastAsiaTheme="minorEastAsia" w:hAnsiTheme="minorEastAsia" w:hint="eastAsia"/>
          <w:b/>
          <w:color w:val="000000" w:themeColor="text1"/>
        </w:rPr>
        <w:t>强化被诉行政行为承办机构的应诉责任</w:t>
      </w:r>
      <w:r w:rsidRPr="001952D1">
        <w:rPr>
          <w:rFonts w:asciiTheme="minorEastAsia" w:eastAsiaTheme="minorEastAsia" w:hAnsiTheme="minorEastAsia" w:hint="eastAsia"/>
          <w:color w:val="000000" w:themeColor="text1"/>
        </w:rPr>
        <w:t>。</w:t>
      </w:r>
    </w:p>
    <w:p w14:paraId="186F15E5" w14:textId="4FF3BC92"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5"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第五条）</w:t>
      </w:r>
    </w:p>
    <w:p w14:paraId="78A7B82C" w14:textId="73EFA13E"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复议机关和作出原行政行为税务机关作为共同被告的，复议机关统筹行政应诉工作，作出原行政行为税务机关应当协同配合做好有关工作。</w:t>
      </w:r>
    </w:p>
    <w:p w14:paraId="555162D9" w14:textId="21D440C8"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6"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第六条）</w:t>
      </w:r>
    </w:p>
    <w:p w14:paraId="2E4A0A35" w14:textId="2CB2B8B4" w:rsidR="003867FF" w:rsidRPr="001952D1" w:rsidRDefault="003867FF"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（五）适用范围</w:t>
      </w:r>
    </w:p>
    <w:p w14:paraId="697651E4" w14:textId="54E16226"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1、各级税务机关的行政应诉工作适用本规程。</w:t>
      </w:r>
    </w:p>
    <w:p w14:paraId="7B309255" w14:textId="711603D6"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7"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第七条第一款）</w:t>
      </w:r>
    </w:p>
    <w:p w14:paraId="116AC669" w14:textId="559EC02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2、各级税务机关作为第三人参加行政诉讼的，参照本规程相关规定执行。</w:t>
      </w:r>
    </w:p>
    <w:p w14:paraId="484A639D" w14:textId="2DA83193"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8"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第七条第二款）</w:t>
      </w:r>
    </w:p>
    <w:p w14:paraId="68DC6416" w14:textId="77777777" w:rsidR="003867FF" w:rsidRPr="001952D1" w:rsidRDefault="003867FF" w:rsidP="00D048ED">
      <w:pPr>
        <w:pStyle w:val="4"/>
        <w:spacing w:before="150" w:after="150" w:line="480" w:lineRule="atLeast"/>
        <w:rPr>
          <w:rFonts w:asciiTheme="minorEastAsia" w:eastAsiaTheme="minorEastAsia" w:hAnsiTheme="minorEastAsia"/>
          <w:color w:val="000000" w:themeColor="text1"/>
          <w:sz w:val="24"/>
          <w:szCs w:val="24"/>
        </w:rPr>
      </w:pPr>
      <w:r w:rsidRPr="001952D1">
        <w:rPr>
          <w:rFonts w:asciiTheme="minorEastAsia" w:eastAsiaTheme="minorEastAsia" w:hAnsiTheme="minorEastAsia" w:hint="eastAsia"/>
          <w:color w:val="000000" w:themeColor="text1"/>
          <w:sz w:val="24"/>
          <w:szCs w:val="24"/>
        </w:rPr>
        <w:t>附注：对税务分局、税务所、稽查局等应诉工作的指导</w:t>
      </w:r>
    </w:p>
    <w:p w14:paraId="69F888F7"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税务分局、税务所和按照国务院规定设立并向社会公告的税务机构作为行政诉讼被告的，上级税务机关应当予以指导。</w:t>
      </w:r>
    </w:p>
    <w:p w14:paraId="7EAB57EC" w14:textId="074F67D9"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9"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第七条第三款）</w:t>
      </w:r>
    </w:p>
    <w:p w14:paraId="07FC4DCC" w14:textId="21CB0F01" w:rsidR="003867FF" w:rsidRPr="001952D1" w:rsidRDefault="003867FF" w:rsidP="00D048ED">
      <w:pPr>
        <w:pStyle w:val="1"/>
        <w:spacing w:before="150" w:after="150" w:line="480" w:lineRule="atLeast"/>
        <w:rPr>
          <w:rStyle w:val="aa"/>
          <w:rFonts w:asciiTheme="minorEastAsia" w:hAnsiTheme="minorEastAsia"/>
          <w:b/>
          <w:bCs/>
          <w:color w:val="000000" w:themeColor="text1"/>
          <w:sz w:val="24"/>
          <w:szCs w:val="24"/>
        </w:rPr>
      </w:pPr>
      <w:r w:rsidRPr="001952D1">
        <w:rPr>
          <w:rStyle w:val="aa"/>
          <w:rFonts w:asciiTheme="minorEastAsia" w:hAnsiTheme="minorEastAsia" w:hint="eastAsia"/>
          <w:b/>
          <w:bCs/>
          <w:color w:val="000000" w:themeColor="text1"/>
          <w:sz w:val="24"/>
          <w:szCs w:val="24"/>
        </w:rPr>
        <w:t>二、机构与职能</w:t>
      </w:r>
    </w:p>
    <w:p w14:paraId="754148FF" w14:textId="7C8926BC" w:rsidR="003867FF" w:rsidRPr="001952D1" w:rsidRDefault="003867FF" w:rsidP="00D048ED">
      <w:pPr>
        <w:pStyle w:val="2"/>
        <w:spacing w:before="150" w:after="150" w:line="480" w:lineRule="atLeast"/>
        <w:rPr>
          <w:rFonts w:asciiTheme="minorEastAsia" w:eastAsiaTheme="minorEastAsia" w:hAnsiTheme="minorEastAsia"/>
          <w:color w:val="000000" w:themeColor="text1"/>
          <w:sz w:val="24"/>
          <w:szCs w:val="24"/>
        </w:rPr>
      </w:pPr>
      <w:r w:rsidRPr="001952D1">
        <w:rPr>
          <w:rFonts w:asciiTheme="minorEastAsia" w:eastAsiaTheme="minorEastAsia" w:hAnsiTheme="minorEastAsia" w:hint="eastAsia"/>
          <w:color w:val="000000" w:themeColor="text1"/>
          <w:sz w:val="24"/>
          <w:szCs w:val="24"/>
        </w:rPr>
        <w:t>（一）领导小组的职责</w:t>
      </w:r>
    </w:p>
    <w:p w14:paraId="649A6030"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各级税务局应当成立税务行政应诉工作领导小组（以下简称“领导小组”），加强对行政应诉工作的领导。领导小组可以与税务行政复议委员会合署办公。</w:t>
      </w:r>
    </w:p>
    <w:p w14:paraId="1168ED87" w14:textId="0E48C3B9"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2" w:name="_Hlk26965167"/>
      <w:r w:rsidRPr="001952D1">
        <w:rPr>
          <w:rFonts w:asciiTheme="minorEastAsia" w:hAnsiTheme="minorEastAsia" w:hint="eastAsia"/>
          <w:color w:val="000000" w:themeColor="text1"/>
          <w:sz w:val="24"/>
          <w:szCs w:val="24"/>
        </w:rPr>
        <w:t>（</w:t>
      </w:r>
      <w:hyperlink r:id="rId20"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第八条第一款）</w:t>
      </w:r>
    </w:p>
    <w:bookmarkEnd w:id="2"/>
    <w:p w14:paraId="016D1097"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lastRenderedPageBreak/>
        <w:t>领导小组应当及时研究解决行政应诉工作中的重大问题，为行政应诉工作提供必要的组织保障和工作条件，确保依法、及时、全面履行行政应诉工作职责。</w:t>
      </w:r>
    </w:p>
    <w:p w14:paraId="50221B57" w14:textId="655AFDB8"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21"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第八条第二款）</w:t>
      </w:r>
    </w:p>
    <w:p w14:paraId="477FB212"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涉及下列重大事项的，税务行政应诉工作应当提交领导小组集体研究确定：</w:t>
      </w:r>
    </w:p>
    <w:p w14:paraId="08DF3D33" w14:textId="6FDF1E4B"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1、涉及重大公共利益的；</w:t>
      </w:r>
    </w:p>
    <w:p w14:paraId="773B8D23" w14:textId="381427B0"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22"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第九条第一款）</w:t>
      </w:r>
    </w:p>
    <w:p w14:paraId="42A28016" w14:textId="6DADC500"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2、社会关注度高的；</w:t>
      </w:r>
    </w:p>
    <w:p w14:paraId="6F1895F2" w14:textId="0579A83F"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23"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第九条第二款）</w:t>
      </w:r>
    </w:p>
    <w:p w14:paraId="1D3D4978" w14:textId="3E92C95F"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3、可能引发群体性事件的；</w:t>
      </w:r>
    </w:p>
    <w:p w14:paraId="53385171" w14:textId="15160BF7"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24"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第八条第三款）</w:t>
      </w:r>
    </w:p>
    <w:p w14:paraId="32993584" w14:textId="06948D90"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4、其他重大事项。</w:t>
      </w:r>
    </w:p>
    <w:p w14:paraId="3AA6DE26" w14:textId="39EBA409"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25"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第八条第四款）</w:t>
      </w:r>
    </w:p>
    <w:p w14:paraId="2EA51F70" w14:textId="67467597" w:rsidR="003867FF" w:rsidRPr="001952D1" w:rsidRDefault="003867FF"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（二）行政应诉工作小组</w:t>
      </w:r>
    </w:p>
    <w:p w14:paraId="0FB3D80B"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法制工作机构应当在收到应诉通知书和起诉状副本之日起</w:t>
      </w:r>
      <w:r w:rsidRPr="001952D1">
        <w:rPr>
          <w:rFonts w:asciiTheme="minorEastAsia" w:eastAsiaTheme="minorEastAsia" w:hAnsiTheme="minorEastAsia" w:hint="eastAsia"/>
          <w:b/>
          <w:color w:val="000000" w:themeColor="text1"/>
        </w:rPr>
        <w:t>2日内</w:t>
      </w:r>
      <w:r w:rsidRPr="001952D1">
        <w:rPr>
          <w:rFonts w:asciiTheme="minorEastAsia" w:eastAsiaTheme="minorEastAsia" w:hAnsiTheme="minorEastAsia" w:hint="eastAsia"/>
          <w:color w:val="000000" w:themeColor="text1"/>
        </w:rPr>
        <w:t>牵头组建行政应诉工作小组（以下简称“工作小组”）。</w:t>
      </w:r>
    </w:p>
    <w:p w14:paraId="0173D4FF" w14:textId="16C9D84B"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26"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第十条第一款）</w:t>
      </w:r>
    </w:p>
    <w:p w14:paraId="53BEFA8D"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工作小组负责行政应诉具体工作，其成员应当由被诉行政行为承办机构和法制工作机构组成。有关问题需要领导小组审定的，由法制工作机构呈报领导小组。</w:t>
      </w:r>
    </w:p>
    <w:p w14:paraId="609ECABD" w14:textId="52278BDC"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27"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第十条第二款）</w:t>
      </w:r>
    </w:p>
    <w:p w14:paraId="46D49FF5"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公职律师、法律顾问根据需要参与相关应诉工作。</w:t>
      </w:r>
    </w:p>
    <w:p w14:paraId="66095809" w14:textId="30F5C9B3"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28"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第十条第三款）</w:t>
      </w:r>
    </w:p>
    <w:p w14:paraId="3B9D0358" w14:textId="2F3A5AE7" w:rsidR="003867FF" w:rsidRPr="001952D1" w:rsidRDefault="003867FF" w:rsidP="00D048ED">
      <w:pPr>
        <w:pStyle w:val="1"/>
        <w:spacing w:before="150" w:after="150" w:line="480" w:lineRule="atLeast"/>
        <w:rPr>
          <w:rStyle w:val="aa"/>
          <w:rFonts w:asciiTheme="minorEastAsia" w:hAnsiTheme="minorEastAsia"/>
          <w:b/>
          <w:bCs/>
          <w:color w:val="000000" w:themeColor="text1"/>
          <w:sz w:val="24"/>
          <w:szCs w:val="24"/>
        </w:rPr>
      </w:pPr>
      <w:r w:rsidRPr="001952D1">
        <w:rPr>
          <w:rStyle w:val="aa"/>
          <w:rFonts w:asciiTheme="minorEastAsia" w:hAnsiTheme="minorEastAsia" w:hint="eastAsia"/>
          <w:b/>
          <w:bCs/>
          <w:color w:val="000000" w:themeColor="text1"/>
          <w:sz w:val="24"/>
          <w:szCs w:val="24"/>
        </w:rPr>
        <w:lastRenderedPageBreak/>
        <w:t>三、应诉准备</w:t>
      </w:r>
    </w:p>
    <w:p w14:paraId="11962A2D" w14:textId="6ADC1194" w:rsidR="003867FF" w:rsidRPr="001952D1" w:rsidRDefault="003867FF"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（一）收件转送法制工作机构</w:t>
      </w:r>
    </w:p>
    <w:p w14:paraId="48DCC6B5"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负责收发信件的机构应当于收到应诉通知书和起诉状副本等涉诉材料</w:t>
      </w:r>
      <w:r w:rsidRPr="001952D1">
        <w:rPr>
          <w:rFonts w:asciiTheme="minorEastAsia" w:eastAsiaTheme="minorEastAsia" w:hAnsiTheme="minorEastAsia" w:hint="eastAsia"/>
          <w:b/>
          <w:color w:val="000000" w:themeColor="text1"/>
        </w:rPr>
        <w:t>当日</w:t>
      </w:r>
      <w:r w:rsidRPr="001952D1">
        <w:rPr>
          <w:rFonts w:asciiTheme="minorEastAsia" w:eastAsiaTheme="minorEastAsia" w:hAnsiTheme="minorEastAsia" w:hint="eastAsia"/>
          <w:color w:val="000000" w:themeColor="text1"/>
        </w:rPr>
        <w:t>转送法制工作机构。</w:t>
      </w:r>
    </w:p>
    <w:p w14:paraId="58BFD6BC" w14:textId="6416E75E"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3" w:name="_Hlk26965241"/>
      <w:r w:rsidRPr="001952D1">
        <w:rPr>
          <w:rFonts w:asciiTheme="minorEastAsia" w:hAnsiTheme="minorEastAsia" w:hint="eastAsia"/>
          <w:color w:val="000000" w:themeColor="text1"/>
          <w:sz w:val="24"/>
          <w:szCs w:val="24"/>
        </w:rPr>
        <w:t>（</w:t>
      </w:r>
      <w:hyperlink r:id="rId29"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第十一条）</w:t>
      </w:r>
    </w:p>
    <w:bookmarkEnd w:id="3"/>
    <w:p w14:paraId="529DC0FD" w14:textId="70B0D30D" w:rsidR="003867FF" w:rsidRPr="001952D1" w:rsidRDefault="003867FF"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（二）登记分送工作小组成员</w:t>
      </w:r>
    </w:p>
    <w:p w14:paraId="090189D2"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法制工作机构收到材料后，应当对案件的案号、案由、当事人、立案人民法院、收文日期、答辩期限等进行登记,并将起诉状副本分送工作小组成员。</w:t>
      </w:r>
    </w:p>
    <w:p w14:paraId="1B1103F3" w14:textId="617161B1"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30"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第十二条）</w:t>
      </w:r>
    </w:p>
    <w:p w14:paraId="76D13FC4" w14:textId="7F551C36" w:rsidR="003867FF" w:rsidRPr="001952D1" w:rsidRDefault="003867FF"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（三）被诉单位提交证据</w:t>
      </w:r>
    </w:p>
    <w:p w14:paraId="54882EC6"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被诉行政行为承办机构应当积极参与行政应诉工作，并在</w:t>
      </w:r>
      <w:r w:rsidRPr="001952D1">
        <w:rPr>
          <w:rFonts w:asciiTheme="minorEastAsia" w:eastAsiaTheme="minorEastAsia" w:hAnsiTheme="minorEastAsia" w:hint="eastAsia"/>
          <w:b/>
          <w:color w:val="000000" w:themeColor="text1"/>
        </w:rPr>
        <w:t>收到起诉状副本之日起5日内</w:t>
      </w:r>
      <w:r w:rsidRPr="001952D1">
        <w:rPr>
          <w:rFonts w:asciiTheme="minorEastAsia" w:eastAsiaTheme="minorEastAsia" w:hAnsiTheme="minorEastAsia" w:hint="eastAsia"/>
          <w:color w:val="000000" w:themeColor="text1"/>
        </w:rPr>
        <w:t>，向工作小组提交作出行政行为的全部证据和依据，并提交书面意见，结合相关证据和依据说明作出行政行为的全部过程。</w:t>
      </w:r>
    </w:p>
    <w:p w14:paraId="0777436A" w14:textId="3BABF23F"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4" w:name="_Hlk26965262"/>
      <w:r w:rsidRPr="001952D1">
        <w:rPr>
          <w:rFonts w:asciiTheme="minorEastAsia" w:hAnsiTheme="minorEastAsia" w:hint="eastAsia"/>
          <w:color w:val="000000" w:themeColor="text1"/>
          <w:sz w:val="24"/>
          <w:szCs w:val="24"/>
        </w:rPr>
        <w:t>（</w:t>
      </w:r>
      <w:hyperlink r:id="rId31"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第十三条第一款）</w:t>
      </w:r>
    </w:p>
    <w:bookmarkEnd w:id="4"/>
    <w:p w14:paraId="0561F90D"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证据应当提交原件并办理移交手续。证据应当按照时间顺序或者办理流程进行编号排列，并编制目录。案件办理完结后，证据原件应当退回被诉行政行为承办机构。</w:t>
      </w:r>
    </w:p>
    <w:p w14:paraId="1A9C1C66" w14:textId="1795BB87"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32"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第十三条第二款）</w:t>
      </w:r>
    </w:p>
    <w:p w14:paraId="71FA4321"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法制工作机构负责处理工作小组的其他事务。 </w:t>
      </w:r>
    </w:p>
    <w:p w14:paraId="28EE2D2B" w14:textId="607900F7"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33"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第十三条第三款）</w:t>
      </w:r>
    </w:p>
    <w:p w14:paraId="54479EEA" w14:textId="0D76267B" w:rsidR="003867FF" w:rsidRPr="001952D1" w:rsidRDefault="003867FF"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（四）审查起诉状，提出管辖异议</w:t>
      </w:r>
    </w:p>
    <w:p w14:paraId="5AA85E1C"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工作小组应当审查原告的起诉状，认为案件管辖不符合法律、法规和司法解释规定的，可以提出建议，经领导小组审定后以税务机关的名义向人民法院提出</w:t>
      </w:r>
      <w:r w:rsidRPr="001952D1">
        <w:rPr>
          <w:rFonts w:asciiTheme="minorEastAsia" w:eastAsiaTheme="minorEastAsia" w:hAnsiTheme="minorEastAsia" w:hint="eastAsia"/>
          <w:color w:val="000000" w:themeColor="text1"/>
        </w:rPr>
        <w:lastRenderedPageBreak/>
        <w:t>管辖异议。管辖异议应当在税务机关收到应诉通知书和起诉状副本之日起</w:t>
      </w:r>
      <w:r w:rsidRPr="001952D1">
        <w:rPr>
          <w:rFonts w:asciiTheme="minorEastAsia" w:eastAsiaTheme="minorEastAsia" w:hAnsiTheme="minorEastAsia" w:hint="eastAsia"/>
          <w:b/>
          <w:color w:val="000000" w:themeColor="text1"/>
        </w:rPr>
        <w:t>10日内</w:t>
      </w:r>
      <w:r w:rsidRPr="001952D1">
        <w:rPr>
          <w:rFonts w:asciiTheme="minorEastAsia" w:eastAsiaTheme="minorEastAsia" w:hAnsiTheme="minorEastAsia" w:hint="eastAsia"/>
          <w:color w:val="000000" w:themeColor="text1"/>
        </w:rPr>
        <w:t>以书面形式提出。</w:t>
      </w:r>
    </w:p>
    <w:p w14:paraId="082F2F9E" w14:textId="4095EE25"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34"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第十四条）</w:t>
      </w:r>
    </w:p>
    <w:p w14:paraId="154272E7" w14:textId="3149AC8F" w:rsidR="003867FF" w:rsidRPr="001952D1" w:rsidRDefault="003867FF"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（五）提请驳回起诉的情形</w:t>
      </w:r>
    </w:p>
    <w:p w14:paraId="313ECBBB"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经审查发现下列情形之一的，应当在答辩状中写明，提请人民法院裁定驳回原告的起诉：</w:t>
      </w:r>
    </w:p>
    <w:p w14:paraId="511A872B" w14:textId="33C07545"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1、原告无诉讼主体资格；</w:t>
      </w:r>
    </w:p>
    <w:p w14:paraId="01C06C58" w14:textId="22D65A7B"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5" w:name="_Hlk26965296"/>
      <w:r w:rsidRPr="001952D1">
        <w:rPr>
          <w:rFonts w:asciiTheme="minorEastAsia" w:hAnsiTheme="minorEastAsia" w:hint="eastAsia"/>
          <w:color w:val="000000" w:themeColor="text1"/>
          <w:sz w:val="24"/>
          <w:szCs w:val="24"/>
        </w:rPr>
        <w:t>（</w:t>
      </w:r>
      <w:hyperlink r:id="rId35"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第十五条第一款）</w:t>
      </w:r>
    </w:p>
    <w:bookmarkEnd w:id="5"/>
    <w:p w14:paraId="4E0918C6" w14:textId="51A5329E"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2、没有明确的被告或者错列被告；</w:t>
      </w:r>
    </w:p>
    <w:p w14:paraId="4E085599" w14:textId="1C6336FC"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36"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第十五条第二款）</w:t>
      </w:r>
    </w:p>
    <w:p w14:paraId="30C8AE1E" w14:textId="41619AB1"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3、没有具体的诉讼请求或者事实根据；</w:t>
      </w:r>
    </w:p>
    <w:p w14:paraId="1DCC7F14" w14:textId="55D9814E"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37"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第十五条第三款）</w:t>
      </w:r>
    </w:p>
    <w:p w14:paraId="4933F55C" w14:textId="454CCDB3"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4、不属于人民法院受案范围或者受诉人民法院管辖；</w:t>
      </w:r>
    </w:p>
    <w:p w14:paraId="6958B51E" w14:textId="5673AD5E"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38"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第十五条第四款）</w:t>
      </w:r>
    </w:p>
    <w:p w14:paraId="0B2932EB" w14:textId="2192C1F3"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5、超过法定起诉期限且无正当理由；</w:t>
      </w:r>
    </w:p>
    <w:p w14:paraId="46930DE1" w14:textId="4532C7A3"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39"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第十五条第五款）</w:t>
      </w:r>
    </w:p>
    <w:p w14:paraId="12884689" w14:textId="284FC4FA"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6、未按照法律规定由法定代理人、指定代理人、代表人为诉讼行为；</w:t>
      </w:r>
    </w:p>
    <w:p w14:paraId="1106A86D" w14:textId="47916178"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40"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第十五条第六款）</w:t>
      </w:r>
    </w:p>
    <w:p w14:paraId="477808FB" w14:textId="6201FF38"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7、未按照法律、法规规定先向行政机关申请复议；</w:t>
      </w:r>
    </w:p>
    <w:p w14:paraId="62FD658A" w14:textId="6FEDB505"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41"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第十五条第七款）</w:t>
      </w:r>
    </w:p>
    <w:p w14:paraId="2E2D4F9A" w14:textId="1AAF500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8、重复起诉；</w:t>
      </w:r>
    </w:p>
    <w:p w14:paraId="1B539313" w14:textId="70DC2496"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42"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第十五条第八款）</w:t>
      </w:r>
    </w:p>
    <w:p w14:paraId="703E085B" w14:textId="4BB9B132"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lastRenderedPageBreak/>
        <w:t>9、撤回起诉后无正当理由再行起诉；</w:t>
      </w:r>
    </w:p>
    <w:p w14:paraId="16D37DB4" w14:textId="18DF6EAD"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43"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第十五条第九款）</w:t>
      </w:r>
    </w:p>
    <w:p w14:paraId="4A8A1292" w14:textId="27B637B8"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1</w:t>
      </w:r>
      <w:r w:rsidRPr="001952D1">
        <w:rPr>
          <w:rFonts w:asciiTheme="minorEastAsia" w:eastAsiaTheme="minorEastAsia" w:hAnsiTheme="minorEastAsia"/>
          <w:color w:val="000000" w:themeColor="text1"/>
        </w:rPr>
        <w:t>0</w:t>
      </w:r>
      <w:r w:rsidRPr="001952D1">
        <w:rPr>
          <w:rFonts w:asciiTheme="minorEastAsia" w:eastAsiaTheme="minorEastAsia" w:hAnsiTheme="minorEastAsia" w:hint="eastAsia"/>
          <w:color w:val="000000" w:themeColor="text1"/>
        </w:rPr>
        <w:t>、行政行为对其合法权益明显不产生实际影响；</w:t>
      </w:r>
    </w:p>
    <w:p w14:paraId="2DF73D03" w14:textId="7D5E129C"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44"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第十五条第十款）</w:t>
      </w:r>
    </w:p>
    <w:p w14:paraId="00EC6AFE" w14:textId="7C3F157B"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1</w:t>
      </w:r>
      <w:r w:rsidRPr="001952D1">
        <w:rPr>
          <w:rFonts w:asciiTheme="minorEastAsia" w:eastAsiaTheme="minorEastAsia" w:hAnsiTheme="minorEastAsia"/>
          <w:color w:val="000000" w:themeColor="text1"/>
        </w:rPr>
        <w:t>1</w:t>
      </w:r>
      <w:r w:rsidRPr="001952D1">
        <w:rPr>
          <w:rFonts w:asciiTheme="minorEastAsia" w:eastAsiaTheme="minorEastAsia" w:hAnsiTheme="minorEastAsia" w:hint="eastAsia"/>
          <w:color w:val="000000" w:themeColor="text1"/>
        </w:rPr>
        <w:t>、诉讼标的已为生效裁判所羁束；</w:t>
      </w:r>
    </w:p>
    <w:p w14:paraId="08D15005" w14:textId="7A3A1871"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45"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第十五条第十一款）</w:t>
      </w:r>
    </w:p>
    <w:p w14:paraId="60F776B4" w14:textId="22478A06"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1</w:t>
      </w:r>
      <w:r w:rsidRPr="001952D1">
        <w:rPr>
          <w:rFonts w:asciiTheme="minorEastAsia" w:eastAsiaTheme="minorEastAsia" w:hAnsiTheme="minorEastAsia"/>
          <w:color w:val="000000" w:themeColor="text1"/>
        </w:rPr>
        <w:t>2</w:t>
      </w:r>
      <w:r w:rsidRPr="001952D1">
        <w:rPr>
          <w:rFonts w:asciiTheme="minorEastAsia" w:eastAsiaTheme="minorEastAsia" w:hAnsiTheme="minorEastAsia" w:hint="eastAsia"/>
          <w:color w:val="000000" w:themeColor="text1"/>
        </w:rPr>
        <w:t>、不符合其他法定起诉条件。</w:t>
      </w:r>
    </w:p>
    <w:p w14:paraId="1091C726" w14:textId="4F49D265"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46"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第十五条第十二款）</w:t>
      </w:r>
    </w:p>
    <w:p w14:paraId="4391C03E" w14:textId="0E7AC64A" w:rsidR="003867FF" w:rsidRPr="001952D1" w:rsidRDefault="003867FF"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（六）拟定答辩状等报审</w:t>
      </w:r>
    </w:p>
    <w:p w14:paraId="4988D048"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工作小组应当及时拟定答辩状、证据清单、法律依据以及授权委托书，报领导小组审定。</w:t>
      </w:r>
    </w:p>
    <w:p w14:paraId="20AB381E" w14:textId="2D280805"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47"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第十六条）</w:t>
      </w:r>
    </w:p>
    <w:p w14:paraId="6394A832"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答辩状应当清晰明了，从实体和程序两个方面说明行政行为的合法性和合理性。</w:t>
      </w:r>
    </w:p>
    <w:p w14:paraId="59056313" w14:textId="6C541C1A"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48"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第十七条第一款）</w:t>
      </w:r>
    </w:p>
    <w:p w14:paraId="3EB6B2BC" w14:textId="7C05C408" w:rsidR="003867FF" w:rsidRPr="001952D1" w:rsidRDefault="003867FF" w:rsidP="00D048ED">
      <w:pPr>
        <w:pStyle w:val="3"/>
        <w:spacing w:before="150" w:after="150" w:line="480" w:lineRule="atLeas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附注1：答辩状的内容</w:t>
      </w:r>
    </w:p>
    <w:p w14:paraId="01F3A02E"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答辩状主要包括以下内容：</w:t>
      </w:r>
    </w:p>
    <w:p w14:paraId="7A54BBEE" w14:textId="550B0C1F"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（1）答辩人以及被答辩人的基本信息；</w:t>
      </w:r>
    </w:p>
    <w:p w14:paraId="1FBA94A6" w14:textId="1801D33F"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6" w:name="_Hlk26965393"/>
      <w:r w:rsidRPr="001952D1">
        <w:rPr>
          <w:rFonts w:asciiTheme="minorEastAsia" w:hAnsiTheme="minorEastAsia" w:hint="eastAsia"/>
          <w:color w:val="000000" w:themeColor="text1"/>
          <w:sz w:val="24"/>
          <w:szCs w:val="24"/>
        </w:rPr>
        <w:t>（</w:t>
      </w:r>
      <w:hyperlink r:id="rId49"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第十七条第二款第一项）</w:t>
      </w:r>
    </w:p>
    <w:bookmarkEnd w:id="6"/>
    <w:p w14:paraId="53E5602C" w14:textId="3B2D9F6C"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（2）明确的答辩请求；</w:t>
      </w:r>
    </w:p>
    <w:p w14:paraId="21A756D9" w14:textId="0ECFC0F4"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50"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第十七条第二款第二项）</w:t>
      </w:r>
    </w:p>
    <w:p w14:paraId="2BBB74A9" w14:textId="729E4F32"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（3）被诉行政行为的名称、文号、内容、作出的行政机关、作出的时间以及送达情况；</w:t>
      </w:r>
    </w:p>
    <w:p w14:paraId="51774937" w14:textId="1459DF0C"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lastRenderedPageBreak/>
        <w:t>（</w:t>
      </w:r>
      <w:hyperlink r:id="rId51"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第十七条第二款第三项）</w:t>
      </w:r>
    </w:p>
    <w:p w14:paraId="6840AA4E" w14:textId="302C3804"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（4）主体资格以及依据；</w:t>
      </w:r>
    </w:p>
    <w:p w14:paraId="13D25EAF" w14:textId="65A32C07"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52"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第十七条第二款第四项）</w:t>
      </w:r>
    </w:p>
    <w:p w14:paraId="08872C14" w14:textId="171DB61D"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（5）执法程序以及依据；</w:t>
      </w:r>
    </w:p>
    <w:p w14:paraId="44B2C033" w14:textId="47C3BE0A"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53"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第十七条第二款第五项）</w:t>
      </w:r>
    </w:p>
    <w:p w14:paraId="18844291" w14:textId="4C0DF516"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（6）认定的事实以及证据；</w:t>
      </w:r>
    </w:p>
    <w:p w14:paraId="24FA6694" w14:textId="598D54D5"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54"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第十七条第二款第六项）</w:t>
      </w:r>
    </w:p>
    <w:p w14:paraId="353E148E" w14:textId="25483FBC"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（7）适用依据的名称以及条款；</w:t>
      </w:r>
    </w:p>
    <w:p w14:paraId="29A76ECB" w14:textId="31A48BDF"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55"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第十七条第二款第七项）</w:t>
      </w:r>
    </w:p>
    <w:p w14:paraId="1752281B" w14:textId="0F9BEAF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（8）其他有关的问题或者事实。</w:t>
      </w:r>
    </w:p>
    <w:p w14:paraId="45D95CCA" w14:textId="5AD1834D"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56"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第十七条第二款第八项）</w:t>
      </w:r>
    </w:p>
    <w:p w14:paraId="3EC98813" w14:textId="4DBA4FAE" w:rsidR="003867FF" w:rsidRPr="001952D1" w:rsidRDefault="003867FF" w:rsidP="00D048ED">
      <w:pPr>
        <w:pStyle w:val="3"/>
        <w:spacing w:before="150" w:after="150" w:line="480" w:lineRule="atLeast"/>
        <w:rPr>
          <w:rStyle w:val="aa"/>
          <w:rFonts w:asciiTheme="minorEastAsia" w:hAnsiTheme="minorEastAsia"/>
          <w:b/>
          <w:bCs/>
          <w:color w:val="000000" w:themeColor="text1"/>
          <w:sz w:val="24"/>
          <w:szCs w:val="24"/>
        </w:rPr>
      </w:pPr>
      <w:r w:rsidRPr="001952D1">
        <w:rPr>
          <w:rStyle w:val="aa"/>
          <w:rFonts w:asciiTheme="minorEastAsia" w:hAnsiTheme="minorEastAsia" w:hint="eastAsia"/>
          <w:b/>
          <w:bCs/>
          <w:color w:val="000000" w:themeColor="text1"/>
          <w:sz w:val="24"/>
          <w:szCs w:val="24"/>
        </w:rPr>
        <w:t>附注</w:t>
      </w:r>
      <w:r w:rsidRPr="001952D1">
        <w:rPr>
          <w:rStyle w:val="aa"/>
          <w:rFonts w:asciiTheme="minorEastAsia" w:hAnsiTheme="minorEastAsia"/>
          <w:b/>
          <w:bCs/>
          <w:color w:val="000000" w:themeColor="text1"/>
          <w:sz w:val="24"/>
          <w:szCs w:val="24"/>
        </w:rPr>
        <w:t>2</w:t>
      </w:r>
      <w:r w:rsidRPr="001952D1">
        <w:rPr>
          <w:rStyle w:val="aa"/>
          <w:rFonts w:asciiTheme="minorEastAsia" w:hAnsiTheme="minorEastAsia" w:hint="eastAsia"/>
          <w:b/>
          <w:bCs/>
          <w:color w:val="000000" w:themeColor="text1"/>
          <w:sz w:val="24"/>
          <w:szCs w:val="24"/>
        </w:rPr>
        <w:t>：证据清单</w:t>
      </w:r>
    </w:p>
    <w:p w14:paraId="547620CF"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证据清单应当载明证据的编号、名称、来源、内容、证明目的，并列明案号、举证人和举证时间。</w:t>
      </w:r>
    </w:p>
    <w:p w14:paraId="52D59238" w14:textId="51C531EC"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57"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第十八条）</w:t>
      </w:r>
    </w:p>
    <w:p w14:paraId="66575332" w14:textId="7332589A" w:rsidR="003867FF" w:rsidRPr="001952D1" w:rsidRDefault="003867FF" w:rsidP="00D048ED">
      <w:pPr>
        <w:pStyle w:val="3"/>
        <w:spacing w:before="150" w:after="150" w:line="480" w:lineRule="atLeast"/>
        <w:rPr>
          <w:rStyle w:val="aa"/>
          <w:rFonts w:asciiTheme="minorEastAsia" w:hAnsiTheme="minorEastAsia"/>
          <w:b/>
          <w:bCs/>
          <w:color w:val="000000" w:themeColor="text1"/>
          <w:sz w:val="24"/>
          <w:szCs w:val="24"/>
        </w:rPr>
      </w:pPr>
      <w:r w:rsidRPr="001952D1">
        <w:rPr>
          <w:rStyle w:val="aa"/>
          <w:rFonts w:asciiTheme="minorEastAsia" w:hAnsiTheme="minorEastAsia" w:hint="eastAsia"/>
          <w:b/>
          <w:bCs/>
          <w:color w:val="000000" w:themeColor="text1"/>
          <w:sz w:val="24"/>
          <w:szCs w:val="24"/>
        </w:rPr>
        <w:t>附注3：授权委托书</w:t>
      </w:r>
    </w:p>
    <w:p w14:paraId="3F1F91BC"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授权委托书应当载明委托代理人的基本信息、委托事项、代理权限和代理期限。</w:t>
      </w:r>
    </w:p>
    <w:p w14:paraId="3926BAB4" w14:textId="099BB43F"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7" w:name="_Hlk26965504"/>
      <w:r w:rsidRPr="001952D1">
        <w:rPr>
          <w:rFonts w:asciiTheme="minorEastAsia" w:hAnsiTheme="minorEastAsia" w:hint="eastAsia"/>
          <w:color w:val="000000" w:themeColor="text1"/>
          <w:sz w:val="24"/>
          <w:szCs w:val="24"/>
        </w:rPr>
        <w:t>（</w:t>
      </w:r>
      <w:hyperlink r:id="rId58"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第十九条第一款）</w:t>
      </w:r>
    </w:p>
    <w:bookmarkEnd w:id="7"/>
    <w:p w14:paraId="1DD56A54"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委托代理人应当包括法制工作机构的工作人员或者律师，以及被诉行政行为承办机构的工作人员。</w:t>
      </w:r>
    </w:p>
    <w:p w14:paraId="1F5CD150" w14:textId="67CB744A"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59"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第十九条第二款）</w:t>
      </w:r>
    </w:p>
    <w:p w14:paraId="46D6B7C3" w14:textId="329609DD" w:rsidR="003867FF" w:rsidRPr="001952D1" w:rsidRDefault="003867FF"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lastRenderedPageBreak/>
        <w:t>（七）限期向法院提交答辩状、证据清单等</w:t>
      </w:r>
    </w:p>
    <w:p w14:paraId="36549B8B"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税务机关应当自收到应诉通知书和起诉状副本之日起</w:t>
      </w:r>
      <w:r w:rsidRPr="001952D1">
        <w:rPr>
          <w:rFonts w:asciiTheme="minorEastAsia" w:eastAsiaTheme="minorEastAsia" w:hAnsiTheme="minorEastAsia" w:hint="eastAsia"/>
          <w:b/>
          <w:color w:val="000000" w:themeColor="text1"/>
        </w:rPr>
        <w:t>15日内</w:t>
      </w:r>
      <w:r w:rsidRPr="001952D1">
        <w:rPr>
          <w:rFonts w:asciiTheme="minorEastAsia" w:eastAsiaTheme="minorEastAsia" w:hAnsiTheme="minorEastAsia" w:hint="eastAsia"/>
          <w:color w:val="000000" w:themeColor="text1"/>
        </w:rPr>
        <w:t>，将据以作出被诉行政行为的全部证据和所依据的规范性文件，连同答辩状、证据清单、法律依据、授权委托书、法定代表人身份证明及其他诉讼材料一并递交人民法院。</w:t>
      </w:r>
    </w:p>
    <w:p w14:paraId="66DFE5F5" w14:textId="02018141"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8" w:name="_Hlk26965521"/>
      <w:r w:rsidRPr="001952D1">
        <w:rPr>
          <w:rFonts w:asciiTheme="minorEastAsia" w:hAnsiTheme="minorEastAsia" w:hint="eastAsia"/>
          <w:color w:val="000000" w:themeColor="text1"/>
          <w:sz w:val="24"/>
          <w:szCs w:val="24"/>
        </w:rPr>
        <w:t>（</w:t>
      </w:r>
      <w:hyperlink r:id="rId60"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第二十条第一款）</w:t>
      </w:r>
    </w:p>
    <w:bookmarkEnd w:id="8"/>
    <w:p w14:paraId="3685C644"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答辩状、证据清单、授权委托书及法定代表人身份证明应当加盖税务机关印章，授权委托书还应当加盖法定代表人签名章或者由法定代表人签字。</w:t>
      </w:r>
    </w:p>
    <w:p w14:paraId="4513E583" w14:textId="26BEEFEE"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61"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第二十条第二款）</w:t>
      </w:r>
    </w:p>
    <w:p w14:paraId="27589F05" w14:textId="4823AB4D" w:rsidR="003867FF" w:rsidRPr="001952D1" w:rsidRDefault="003867FF" w:rsidP="00D048ED">
      <w:pPr>
        <w:pStyle w:val="3"/>
        <w:spacing w:before="150" w:after="150" w:line="480" w:lineRule="atLeast"/>
        <w:rPr>
          <w:rStyle w:val="aa"/>
          <w:rFonts w:asciiTheme="minorEastAsia" w:hAnsiTheme="minorEastAsia"/>
          <w:b/>
          <w:bCs/>
          <w:color w:val="000000" w:themeColor="text1"/>
          <w:sz w:val="24"/>
          <w:szCs w:val="24"/>
        </w:rPr>
      </w:pPr>
      <w:r w:rsidRPr="001952D1">
        <w:rPr>
          <w:rStyle w:val="aa"/>
          <w:rFonts w:asciiTheme="minorEastAsia" w:hAnsiTheme="minorEastAsia" w:hint="eastAsia"/>
          <w:b/>
          <w:bCs/>
          <w:color w:val="000000" w:themeColor="text1"/>
          <w:sz w:val="24"/>
          <w:szCs w:val="24"/>
        </w:rPr>
        <w:t>附注1：延期提供证据的情形及处理</w:t>
      </w:r>
    </w:p>
    <w:p w14:paraId="0DD940C9"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税务机关因不可抗力等正当事由不能按期举证的,以及原告或者第三人提出了其在行政处理程序中没有提出的理由或者证据的，应当分别在举证期限内向人民法院提出延期提供证据或者补充证据的书面申请。</w:t>
      </w:r>
    </w:p>
    <w:p w14:paraId="62971ACF" w14:textId="610E3BA4" w:rsidR="003867FF" w:rsidRPr="001952D1" w:rsidRDefault="003867FF" w:rsidP="00D048ED">
      <w:pPr>
        <w:pStyle w:val="a9"/>
        <w:shd w:val="clear" w:color="auto" w:fill="FFFFFF"/>
        <w:spacing w:before="150" w:after="150" w:line="480" w:lineRule="atLeast"/>
        <w:ind w:firstLineChars="200" w:firstLine="480"/>
        <w:jc w:val="right"/>
        <w:rPr>
          <w:rStyle w:val="aa"/>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w:t>
      </w:r>
      <w:hyperlink r:id="rId62" w:history="1">
        <w:r w:rsidR="007E6137" w:rsidRPr="001952D1">
          <w:rPr>
            <w:rStyle w:val="a5"/>
            <w:rFonts w:asciiTheme="minorEastAsia" w:eastAsiaTheme="minorEastAsia" w:hAnsiTheme="minorEastAsia" w:hint="eastAsia"/>
            <w:color w:val="000000" w:themeColor="text1"/>
          </w:rPr>
          <w:t>税总发〔2017〕135号</w:t>
        </w:r>
      </w:hyperlink>
      <w:r w:rsidRPr="001952D1">
        <w:rPr>
          <w:rFonts w:asciiTheme="minorEastAsia" w:eastAsiaTheme="minorEastAsia" w:hAnsiTheme="minorEastAsia" w:hint="eastAsia"/>
          <w:color w:val="000000" w:themeColor="text1"/>
        </w:rPr>
        <w:t>第二十二条）</w:t>
      </w:r>
    </w:p>
    <w:p w14:paraId="59EC7574" w14:textId="728EE7A7" w:rsidR="003867FF" w:rsidRPr="001952D1" w:rsidRDefault="003867FF" w:rsidP="00D048ED">
      <w:pPr>
        <w:pStyle w:val="3"/>
        <w:spacing w:before="150" w:after="150" w:line="480" w:lineRule="atLeast"/>
        <w:rPr>
          <w:rStyle w:val="aa"/>
          <w:rFonts w:asciiTheme="minorEastAsia" w:hAnsiTheme="minorEastAsia"/>
          <w:b/>
          <w:bCs/>
          <w:color w:val="000000" w:themeColor="text1"/>
          <w:sz w:val="24"/>
          <w:szCs w:val="24"/>
        </w:rPr>
      </w:pPr>
      <w:r w:rsidRPr="001952D1">
        <w:rPr>
          <w:rStyle w:val="aa"/>
          <w:rFonts w:asciiTheme="minorEastAsia" w:hAnsiTheme="minorEastAsia" w:hint="eastAsia"/>
          <w:b/>
          <w:bCs/>
          <w:color w:val="000000" w:themeColor="text1"/>
          <w:sz w:val="24"/>
          <w:szCs w:val="24"/>
        </w:rPr>
        <w:t>附注2：共同被告的举证问题</w:t>
      </w:r>
    </w:p>
    <w:p w14:paraId="5F62BF73"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共同被告案件，作出原行政行为税务机关和复议机关对原行政行为的合法性共同承担举证责任。作出原行政行为税务机关对原行政行为的合法性进行举证，复议机关对复议程序的合法性进行举证。</w:t>
      </w:r>
    </w:p>
    <w:p w14:paraId="6A579696" w14:textId="640F14C9"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63"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第二十一条）</w:t>
      </w:r>
    </w:p>
    <w:p w14:paraId="3D38E357" w14:textId="76B09408" w:rsidR="003867FF" w:rsidRPr="001952D1" w:rsidRDefault="003867FF" w:rsidP="00D048ED">
      <w:pPr>
        <w:pStyle w:val="3"/>
        <w:spacing w:before="150" w:after="150" w:line="480" w:lineRule="atLeast"/>
        <w:rPr>
          <w:rStyle w:val="aa"/>
          <w:rFonts w:asciiTheme="minorEastAsia" w:hAnsiTheme="minorEastAsia"/>
          <w:b/>
          <w:bCs/>
          <w:color w:val="000000" w:themeColor="text1"/>
          <w:sz w:val="24"/>
          <w:szCs w:val="24"/>
        </w:rPr>
      </w:pPr>
      <w:r w:rsidRPr="001952D1">
        <w:rPr>
          <w:rStyle w:val="aa"/>
          <w:rFonts w:asciiTheme="minorEastAsia" w:hAnsiTheme="minorEastAsia" w:hint="eastAsia"/>
          <w:b/>
          <w:bCs/>
          <w:color w:val="000000" w:themeColor="text1"/>
          <w:sz w:val="24"/>
          <w:szCs w:val="24"/>
        </w:rPr>
        <w:t>附注3：补充证据的</w:t>
      </w:r>
    </w:p>
    <w:p w14:paraId="4A765B32"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人民法院要求提供或者补充证据的，税务机关应当按要求提交证据。</w:t>
      </w:r>
    </w:p>
    <w:p w14:paraId="399557CB" w14:textId="6B6F7FE1"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64"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第二十三条）</w:t>
      </w:r>
    </w:p>
    <w:p w14:paraId="3155DD4A" w14:textId="5828E2F9" w:rsidR="003867FF" w:rsidRPr="001952D1" w:rsidRDefault="003867FF" w:rsidP="00D048ED">
      <w:pPr>
        <w:pStyle w:val="3"/>
        <w:spacing w:before="150" w:after="150" w:line="480" w:lineRule="atLeast"/>
        <w:rPr>
          <w:rStyle w:val="aa"/>
          <w:rFonts w:asciiTheme="minorEastAsia" w:hAnsiTheme="minorEastAsia"/>
          <w:b/>
          <w:bCs/>
          <w:color w:val="000000" w:themeColor="text1"/>
          <w:sz w:val="24"/>
          <w:szCs w:val="24"/>
        </w:rPr>
      </w:pPr>
      <w:r w:rsidRPr="001952D1">
        <w:rPr>
          <w:rStyle w:val="aa"/>
          <w:rFonts w:asciiTheme="minorEastAsia" w:hAnsiTheme="minorEastAsia" w:hint="eastAsia"/>
          <w:b/>
          <w:bCs/>
          <w:color w:val="000000" w:themeColor="text1"/>
          <w:sz w:val="24"/>
          <w:szCs w:val="24"/>
        </w:rPr>
        <w:t>附注4：申请保全证据</w:t>
      </w:r>
    </w:p>
    <w:p w14:paraId="461731DB"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税务机关发现证据可能灭失或者以后难以取得的，可以向人民法院申请保全证据。</w:t>
      </w:r>
    </w:p>
    <w:p w14:paraId="02E06D76" w14:textId="31EBD323"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lastRenderedPageBreak/>
        <w:t>（</w:t>
      </w:r>
      <w:hyperlink r:id="rId65"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第二十四条）</w:t>
      </w:r>
    </w:p>
    <w:p w14:paraId="76D4059B" w14:textId="342EF5E3" w:rsidR="003867FF" w:rsidRPr="001952D1" w:rsidRDefault="003867FF"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（八）召开庭前准备会议，制订应急预案</w:t>
      </w:r>
    </w:p>
    <w:p w14:paraId="3EE7FEED"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工作小组在开庭审理前应当组织召开庭前准备会议，研究拟定质证意见、法庭辩论提纲和最后陈述，并对可能出现的突发状况准备应急预案。对行政赔偿、补偿及税务机关行使法律、法规规定的自由裁量权的案件，还应当做好是否接受调解的预案并报领导小组审定。</w:t>
      </w:r>
    </w:p>
    <w:p w14:paraId="557F4865" w14:textId="09E2BAF5"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66"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第二十五条）</w:t>
      </w:r>
    </w:p>
    <w:p w14:paraId="0F092788" w14:textId="3B8BE102" w:rsidR="003867FF" w:rsidRPr="001952D1" w:rsidRDefault="003867FF" w:rsidP="00D048ED">
      <w:pPr>
        <w:pStyle w:val="1"/>
        <w:spacing w:before="150" w:after="150" w:line="480" w:lineRule="atLeast"/>
        <w:rPr>
          <w:rStyle w:val="aa"/>
          <w:rFonts w:asciiTheme="minorEastAsia" w:hAnsiTheme="minorEastAsia"/>
          <w:b/>
          <w:bCs/>
          <w:color w:val="000000" w:themeColor="text1"/>
          <w:sz w:val="24"/>
          <w:szCs w:val="24"/>
        </w:rPr>
      </w:pPr>
      <w:r w:rsidRPr="001952D1">
        <w:rPr>
          <w:rStyle w:val="aa"/>
          <w:rFonts w:asciiTheme="minorEastAsia" w:hAnsiTheme="minorEastAsia" w:hint="eastAsia"/>
          <w:b/>
          <w:bCs/>
          <w:color w:val="000000" w:themeColor="text1"/>
          <w:sz w:val="24"/>
          <w:szCs w:val="24"/>
        </w:rPr>
        <w:t>四、出庭应诉</w:t>
      </w:r>
    </w:p>
    <w:p w14:paraId="6D3E41E7" w14:textId="38393E4F" w:rsidR="003867FF" w:rsidRPr="001952D1" w:rsidRDefault="003867FF" w:rsidP="00D048ED">
      <w:pPr>
        <w:pStyle w:val="2"/>
        <w:spacing w:before="150" w:after="150" w:line="480" w:lineRule="atLeast"/>
        <w:rPr>
          <w:rFonts w:asciiTheme="minorEastAsia" w:eastAsiaTheme="minorEastAsia" w:hAnsiTheme="minorEastAsia"/>
          <w:color w:val="000000" w:themeColor="text1"/>
          <w:sz w:val="24"/>
          <w:szCs w:val="24"/>
        </w:rPr>
      </w:pPr>
      <w:r w:rsidRPr="001952D1">
        <w:rPr>
          <w:rFonts w:asciiTheme="minorEastAsia" w:eastAsiaTheme="minorEastAsia" w:hAnsiTheme="minorEastAsia" w:hint="eastAsia"/>
          <w:color w:val="000000" w:themeColor="text1"/>
          <w:sz w:val="24"/>
          <w:szCs w:val="24"/>
        </w:rPr>
        <w:t>（一）出庭应诉人员</w:t>
      </w:r>
    </w:p>
    <w:p w14:paraId="08732F49"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税务机关的出庭应诉人员包括负责人和委托代理人。</w:t>
      </w:r>
    </w:p>
    <w:p w14:paraId="45E9BA71" w14:textId="07B8B9E5"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67"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第二十六条）</w:t>
      </w:r>
    </w:p>
    <w:p w14:paraId="32A2605C" w14:textId="77777777" w:rsidR="003867FF" w:rsidRPr="001952D1" w:rsidRDefault="003867FF" w:rsidP="00D048ED">
      <w:pPr>
        <w:pStyle w:val="3"/>
        <w:spacing w:before="150" w:after="150" w:line="480" w:lineRule="atLeast"/>
        <w:rPr>
          <w:rStyle w:val="aa"/>
          <w:rFonts w:asciiTheme="minorEastAsia" w:hAnsiTheme="minorEastAsia"/>
          <w:b/>
          <w:bCs/>
          <w:color w:val="000000" w:themeColor="text1"/>
          <w:sz w:val="24"/>
          <w:szCs w:val="24"/>
        </w:rPr>
      </w:pPr>
      <w:r w:rsidRPr="001952D1">
        <w:rPr>
          <w:rStyle w:val="aa"/>
          <w:rFonts w:asciiTheme="minorEastAsia" w:hAnsiTheme="minorEastAsia" w:hint="eastAsia"/>
          <w:b/>
          <w:bCs/>
          <w:color w:val="000000" w:themeColor="text1"/>
          <w:sz w:val="24"/>
          <w:szCs w:val="24"/>
        </w:rPr>
        <w:t>附注：负责人出庭应诉问题</w:t>
      </w:r>
    </w:p>
    <w:p w14:paraId="1A578510" w14:textId="0F9A1174" w:rsidR="003867FF" w:rsidRPr="001952D1" w:rsidRDefault="003867FF" w:rsidP="00D048ED">
      <w:pPr>
        <w:pStyle w:val="4"/>
        <w:spacing w:before="150" w:after="150" w:line="480" w:lineRule="atLeast"/>
        <w:rPr>
          <w:rFonts w:asciiTheme="minorEastAsia" w:eastAsiaTheme="minorEastAsia" w:hAnsiTheme="minorEastAsia"/>
          <w:color w:val="000000" w:themeColor="text1"/>
          <w:sz w:val="24"/>
          <w:szCs w:val="24"/>
        </w:rPr>
      </w:pPr>
      <w:r w:rsidRPr="001952D1">
        <w:rPr>
          <w:rFonts w:asciiTheme="minorEastAsia" w:eastAsiaTheme="minorEastAsia" w:hAnsiTheme="minorEastAsia" w:hint="eastAsia"/>
          <w:color w:val="000000" w:themeColor="text1"/>
          <w:sz w:val="24"/>
          <w:szCs w:val="24"/>
        </w:rPr>
        <w:t>（1）两类特定情形</w:t>
      </w:r>
    </w:p>
    <w:p w14:paraId="2A986FE9" w14:textId="3AB0233C"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①对于因纳税发生的案件，地市级税务局负责人应当出庭应诉。县级税务局和县级以下税务机构负责人对</w:t>
      </w:r>
      <w:r w:rsidRPr="001952D1">
        <w:rPr>
          <w:rFonts w:asciiTheme="minorEastAsia" w:eastAsiaTheme="minorEastAsia" w:hAnsiTheme="minorEastAsia" w:hint="eastAsia"/>
          <w:b/>
          <w:bCs/>
          <w:color w:val="000000" w:themeColor="text1"/>
        </w:rPr>
        <w:t>所有案件</w:t>
      </w:r>
      <w:r w:rsidRPr="001952D1">
        <w:rPr>
          <w:rFonts w:asciiTheme="minorEastAsia" w:eastAsiaTheme="minorEastAsia" w:hAnsiTheme="minorEastAsia" w:hint="eastAsia"/>
          <w:color w:val="000000" w:themeColor="text1"/>
        </w:rPr>
        <w:t>均应当出庭应诉。</w:t>
      </w:r>
    </w:p>
    <w:p w14:paraId="350A00DB" w14:textId="396DD3A6"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68"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第二十八条第二款）</w:t>
      </w:r>
    </w:p>
    <w:p w14:paraId="5BCFA8C6" w14:textId="77777777"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9" w:name="_Hlk26965656"/>
    </w:p>
    <w:bookmarkEnd w:id="9"/>
    <w:p w14:paraId="488A9E41" w14:textId="67947DC0"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②涉及重大事项的案件及人民法院书面建议负责人出庭应诉的案件，税务机关负责人应当出庭应诉。</w:t>
      </w:r>
    </w:p>
    <w:p w14:paraId="08E5F3CA" w14:textId="1C2EE4CF"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69"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第二十八条第一款）</w:t>
      </w:r>
    </w:p>
    <w:p w14:paraId="78C64D7E"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人民法院书面建议负责人出庭应诉，但负责人不能出庭应诉的，税务机关应事先向人民法院反映情况，并按照人民法院的要求出具书面说明。</w:t>
      </w:r>
    </w:p>
    <w:p w14:paraId="6A97D50E" w14:textId="6A379D5B"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70"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第二十九条）</w:t>
      </w:r>
    </w:p>
    <w:p w14:paraId="5DD564B5" w14:textId="17231F79" w:rsidR="003867FF" w:rsidRPr="001952D1" w:rsidRDefault="003867FF" w:rsidP="00D048ED">
      <w:pPr>
        <w:pStyle w:val="4"/>
        <w:spacing w:before="150" w:after="150" w:line="480" w:lineRule="atLeast"/>
        <w:rPr>
          <w:rFonts w:asciiTheme="minorEastAsia" w:eastAsiaTheme="minorEastAsia" w:hAnsiTheme="minorEastAsia"/>
          <w:color w:val="000000" w:themeColor="text1"/>
          <w:sz w:val="24"/>
          <w:szCs w:val="24"/>
        </w:rPr>
      </w:pPr>
      <w:r w:rsidRPr="001952D1">
        <w:rPr>
          <w:rFonts w:asciiTheme="minorEastAsia" w:eastAsiaTheme="minorEastAsia" w:hAnsiTheme="minorEastAsia" w:hint="eastAsia"/>
          <w:color w:val="000000" w:themeColor="text1"/>
          <w:sz w:val="24"/>
          <w:szCs w:val="24"/>
        </w:rPr>
        <w:lastRenderedPageBreak/>
        <w:t>（2）其他情形</w:t>
      </w:r>
    </w:p>
    <w:p w14:paraId="5E855FCD"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主要负责人不能出庭的，由分管被诉行政行为承办机构的负责人出庭应诉。分管被诉行政行为承办机构的负责人也不能出庭的，主要负责人指定其他负责人出庭应诉。</w:t>
      </w:r>
    </w:p>
    <w:p w14:paraId="3DB91277" w14:textId="73B02778"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10" w:name="_Hlk26965634"/>
      <w:r w:rsidRPr="001952D1">
        <w:rPr>
          <w:rFonts w:asciiTheme="minorEastAsia" w:hAnsiTheme="minorEastAsia" w:hint="eastAsia"/>
          <w:color w:val="000000" w:themeColor="text1"/>
          <w:sz w:val="24"/>
          <w:szCs w:val="24"/>
        </w:rPr>
        <w:t>（</w:t>
      </w:r>
      <w:hyperlink r:id="rId71"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第二十七条第一款）</w:t>
      </w:r>
    </w:p>
    <w:bookmarkEnd w:id="10"/>
    <w:p w14:paraId="000634A7"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负责人不能出庭应诉的，应当委托本机关相应的工作人员出庭。</w:t>
      </w:r>
    </w:p>
    <w:p w14:paraId="091EA0D8" w14:textId="3CB8A708"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72"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第二十七条第二款）</w:t>
      </w:r>
    </w:p>
    <w:p w14:paraId="770D3E75" w14:textId="71395C09" w:rsidR="003867FF" w:rsidRPr="001952D1" w:rsidRDefault="003867FF"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（二）庭前的几个问题</w:t>
      </w:r>
    </w:p>
    <w:p w14:paraId="5221FAA5" w14:textId="20089866" w:rsidR="003867FF" w:rsidRPr="001952D1" w:rsidRDefault="003867FF" w:rsidP="00D048ED">
      <w:pPr>
        <w:pStyle w:val="3"/>
        <w:spacing w:before="150" w:after="150" w:line="480" w:lineRule="atLeast"/>
        <w:rPr>
          <w:rStyle w:val="aa"/>
          <w:rFonts w:asciiTheme="minorEastAsia" w:hAnsiTheme="minorEastAsia"/>
          <w:b/>
          <w:bCs/>
          <w:color w:val="000000" w:themeColor="text1"/>
          <w:sz w:val="24"/>
          <w:szCs w:val="24"/>
        </w:rPr>
      </w:pPr>
      <w:r w:rsidRPr="001952D1">
        <w:rPr>
          <w:rStyle w:val="aa"/>
          <w:rFonts w:asciiTheme="minorEastAsia" w:hAnsiTheme="minorEastAsia" w:hint="eastAsia"/>
          <w:b/>
          <w:bCs/>
          <w:color w:val="000000" w:themeColor="text1"/>
          <w:sz w:val="24"/>
          <w:szCs w:val="24"/>
        </w:rPr>
        <w:t>1、申请延期开庭</w:t>
      </w:r>
    </w:p>
    <w:p w14:paraId="7C99622E"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税务机关应当按照人民法院通知按时出庭，因特殊情况不能按时出庭的，应当向人民法院申请延期开庭。</w:t>
      </w:r>
    </w:p>
    <w:p w14:paraId="2358818A" w14:textId="3B744CCD"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11" w:name="_Hlk26965700"/>
      <w:r w:rsidRPr="001952D1">
        <w:rPr>
          <w:rFonts w:asciiTheme="minorEastAsia" w:hAnsiTheme="minorEastAsia" w:hint="eastAsia"/>
          <w:color w:val="000000" w:themeColor="text1"/>
          <w:sz w:val="24"/>
          <w:szCs w:val="24"/>
        </w:rPr>
        <w:t>（</w:t>
      </w:r>
      <w:hyperlink r:id="rId73"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第三十条第一款）</w:t>
      </w:r>
    </w:p>
    <w:bookmarkEnd w:id="11"/>
    <w:p w14:paraId="156E444E" w14:textId="7A6503C9" w:rsidR="003867FF" w:rsidRPr="001952D1" w:rsidRDefault="003867FF" w:rsidP="00D048ED">
      <w:pPr>
        <w:pStyle w:val="3"/>
        <w:spacing w:before="150" w:after="150" w:line="480" w:lineRule="atLeas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2、申请变更开庭时间</w:t>
      </w:r>
    </w:p>
    <w:p w14:paraId="423F2E84"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税务机关收到人民法院的传票时距离开庭时间</w:t>
      </w:r>
      <w:r w:rsidRPr="001952D1">
        <w:rPr>
          <w:rFonts w:asciiTheme="minorEastAsia" w:eastAsiaTheme="minorEastAsia" w:hAnsiTheme="minorEastAsia" w:hint="eastAsia"/>
          <w:b/>
          <w:color w:val="000000" w:themeColor="text1"/>
        </w:rPr>
        <w:t>不足3日</w:t>
      </w:r>
      <w:r w:rsidRPr="001952D1">
        <w:rPr>
          <w:rFonts w:asciiTheme="minorEastAsia" w:eastAsiaTheme="minorEastAsia" w:hAnsiTheme="minorEastAsia" w:hint="eastAsia"/>
          <w:color w:val="000000" w:themeColor="text1"/>
        </w:rPr>
        <w:t>的,可以申请人民法院变更开庭时间。</w:t>
      </w:r>
    </w:p>
    <w:p w14:paraId="0CE8510D" w14:textId="016BE24F"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74"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第三十条第二款）</w:t>
      </w:r>
    </w:p>
    <w:p w14:paraId="477A240F" w14:textId="697E4466" w:rsidR="003867FF" w:rsidRPr="001952D1" w:rsidRDefault="003867FF" w:rsidP="00D048ED">
      <w:pPr>
        <w:pStyle w:val="3"/>
        <w:spacing w:before="150" w:after="150" w:line="480" w:lineRule="atLeast"/>
        <w:rPr>
          <w:rStyle w:val="aa"/>
          <w:rFonts w:asciiTheme="minorEastAsia" w:hAnsiTheme="minorEastAsia"/>
          <w:b/>
          <w:bCs/>
          <w:color w:val="000000" w:themeColor="text1"/>
          <w:sz w:val="24"/>
          <w:szCs w:val="24"/>
        </w:rPr>
      </w:pPr>
      <w:r w:rsidRPr="001952D1">
        <w:rPr>
          <w:rStyle w:val="aa"/>
          <w:rFonts w:asciiTheme="minorEastAsia" w:hAnsiTheme="minorEastAsia" w:hint="eastAsia"/>
          <w:b/>
          <w:bCs/>
          <w:color w:val="000000" w:themeColor="text1"/>
          <w:sz w:val="24"/>
          <w:szCs w:val="24"/>
        </w:rPr>
        <w:t>3、申请法院庭审人员回避</w:t>
      </w:r>
    </w:p>
    <w:p w14:paraId="33C6201A"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税务机关认为审判人员以及书记员、翻译人员、鉴定人、勘验人与本案有利害关系或者其他关系，可能影响公正审判的，应当申请回避。</w:t>
      </w:r>
    </w:p>
    <w:p w14:paraId="52CA5851" w14:textId="6DCB0D53"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12" w:name="_Hlk26965728"/>
      <w:r w:rsidRPr="001952D1">
        <w:rPr>
          <w:rFonts w:asciiTheme="minorEastAsia" w:hAnsiTheme="minorEastAsia" w:hint="eastAsia"/>
          <w:color w:val="000000" w:themeColor="text1"/>
          <w:sz w:val="24"/>
          <w:szCs w:val="24"/>
        </w:rPr>
        <w:t>（</w:t>
      </w:r>
      <w:hyperlink r:id="rId75" w:history="1">
        <w:r w:rsidR="007E613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第三十一条第一款）</w:t>
      </w:r>
    </w:p>
    <w:bookmarkEnd w:id="12"/>
    <w:p w14:paraId="37AAF138"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申请回避一般应当在案件开庭审理前提出，回避事由在案件开庭审理后知道的，也可以在法庭辩论终结前提出。申请回避可以口头提出，也可以书面提出。</w:t>
      </w:r>
    </w:p>
    <w:p w14:paraId="33F4CA5C" w14:textId="05DF9E2A"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76"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第三十一条第二款）</w:t>
      </w:r>
    </w:p>
    <w:p w14:paraId="5103FD2B" w14:textId="14061903" w:rsidR="003867FF" w:rsidRPr="001952D1" w:rsidRDefault="003867FF" w:rsidP="00D048ED">
      <w:pPr>
        <w:pStyle w:val="3"/>
        <w:spacing w:before="150" w:after="150" w:line="480" w:lineRule="atLeast"/>
        <w:rPr>
          <w:rStyle w:val="aa"/>
          <w:rFonts w:asciiTheme="minorEastAsia" w:hAnsiTheme="minorEastAsia"/>
          <w:b/>
          <w:bCs/>
          <w:color w:val="000000" w:themeColor="text1"/>
          <w:sz w:val="24"/>
          <w:szCs w:val="24"/>
        </w:rPr>
      </w:pPr>
      <w:r w:rsidRPr="001952D1">
        <w:rPr>
          <w:rStyle w:val="aa"/>
          <w:rFonts w:asciiTheme="minorEastAsia" w:hAnsiTheme="minorEastAsia" w:hint="eastAsia"/>
          <w:b/>
          <w:bCs/>
          <w:color w:val="000000" w:themeColor="text1"/>
          <w:sz w:val="24"/>
          <w:szCs w:val="24"/>
        </w:rPr>
        <w:lastRenderedPageBreak/>
        <w:t>4、提出停止执行行政行为</w:t>
      </w:r>
    </w:p>
    <w:p w14:paraId="21143AFB"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诉讼期间，税务机关认为需要停止执行行政行为的，应当向人民法院说明，由人民法院裁定停止执行。</w:t>
      </w:r>
    </w:p>
    <w:p w14:paraId="2027794A" w14:textId="17C9C1C4"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13" w:name="_Hlk26965754"/>
      <w:r w:rsidRPr="001952D1">
        <w:rPr>
          <w:rFonts w:asciiTheme="minorEastAsia" w:hAnsiTheme="minorEastAsia" w:hint="eastAsia"/>
          <w:color w:val="000000" w:themeColor="text1"/>
          <w:sz w:val="24"/>
          <w:szCs w:val="24"/>
        </w:rPr>
        <w:t>（</w:t>
      </w:r>
      <w:hyperlink r:id="rId77" w:history="1">
        <w:hyperlink r:id="rId78" w:history="1">
          <w:r w:rsidR="00147707" w:rsidRPr="001952D1">
            <w:rPr>
              <w:rStyle w:val="a5"/>
              <w:rFonts w:asciiTheme="minorEastAsia" w:hAnsiTheme="minorEastAsia" w:hint="eastAsia"/>
              <w:color w:val="000000" w:themeColor="text1"/>
              <w:sz w:val="24"/>
              <w:szCs w:val="24"/>
            </w:rPr>
            <w:t>税总发〔2017〕135号</w:t>
          </w:r>
        </w:hyperlink>
      </w:hyperlink>
      <w:r w:rsidRPr="001952D1">
        <w:rPr>
          <w:rFonts w:asciiTheme="minorEastAsia" w:hAnsiTheme="minorEastAsia" w:hint="eastAsia"/>
          <w:color w:val="000000" w:themeColor="text1"/>
          <w:sz w:val="24"/>
          <w:szCs w:val="24"/>
        </w:rPr>
        <w:t>第三十二条）</w:t>
      </w:r>
    </w:p>
    <w:bookmarkEnd w:id="13"/>
    <w:p w14:paraId="2564D803" w14:textId="7101CE6A" w:rsidR="003867FF" w:rsidRPr="001952D1" w:rsidRDefault="003867FF" w:rsidP="00D048ED">
      <w:pPr>
        <w:pStyle w:val="3"/>
        <w:spacing w:before="150" w:after="150" w:line="480" w:lineRule="atLeas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5、对法院决定、裁定的申请复议</w:t>
      </w:r>
    </w:p>
    <w:p w14:paraId="28BFB38C"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税务机关对人民法院作出的回避决定、停止执行裁定以及先予执行的裁定不服的，可以向作出决定或者裁定的人民法院申请复议一次。</w:t>
      </w:r>
    </w:p>
    <w:p w14:paraId="5D57CE23" w14:textId="1BF62B0D"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14" w:name="_Hlk26965787"/>
      <w:r w:rsidRPr="001952D1">
        <w:rPr>
          <w:rFonts w:asciiTheme="minorEastAsia" w:hAnsiTheme="minorEastAsia" w:hint="eastAsia"/>
          <w:color w:val="000000" w:themeColor="text1"/>
          <w:sz w:val="24"/>
          <w:szCs w:val="24"/>
        </w:rPr>
        <w:t>（</w:t>
      </w:r>
      <w:hyperlink r:id="rId79"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第三十三条）</w:t>
      </w:r>
    </w:p>
    <w:bookmarkEnd w:id="14"/>
    <w:p w14:paraId="0C8BEB1C" w14:textId="4DD19CEC" w:rsidR="003867FF" w:rsidRPr="001952D1" w:rsidRDefault="003867FF" w:rsidP="00D048ED">
      <w:pPr>
        <w:pStyle w:val="3"/>
        <w:spacing w:before="150" w:after="150" w:line="480" w:lineRule="atLeast"/>
        <w:rPr>
          <w:rStyle w:val="aa"/>
          <w:rFonts w:asciiTheme="minorEastAsia" w:hAnsiTheme="minorEastAsia"/>
          <w:b/>
          <w:bCs/>
          <w:color w:val="000000" w:themeColor="text1"/>
          <w:sz w:val="24"/>
          <w:szCs w:val="24"/>
        </w:rPr>
      </w:pPr>
      <w:r w:rsidRPr="001952D1">
        <w:rPr>
          <w:rStyle w:val="aa"/>
          <w:rFonts w:asciiTheme="minorEastAsia" w:hAnsiTheme="minorEastAsia" w:hint="eastAsia"/>
          <w:b/>
          <w:bCs/>
          <w:color w:val="000000" w:themeColor="text1"/>
          <w:sz w:val="24"/>
          <w:szCs w:val="24"/>
        </w:rPr>
        <w:t>6、对对方出庭人员等的异议</w:t>
      </w:r>
    </w:p>
    <w:p w14:paraId="6EC75534"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发现对方出庭人员并非当事人本人或者其法定代表人，且未办理委托代理手续等情形，税务机关可以向法庭提出异议。</w:t>
      </w:r>
    </w:p>
    <w:p w14:paraId="701CA965" w14:textId="5D293359"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80"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第三十四条）</w:t>
      </w:r>
    </w:p>
    <w:p w14:paraId="169B6B20" w14:textId="33F160E0" w:rsidR="003867FF" w:rsidRPr="001952D1" w:rsidRDefault="003867FF"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（三）庭审问题</w:t>
      </w:r>
    </w:p>
    <w:p w14:paraId="63695F99" w14:textId="6DD16BA4" w:rsidR="003867FF" w:rsidRPr="001952D1" w:rsidRDefault="003867FF" w:rsidP="00D048ED">
      <w:pPr>
        <w:pStyle w:val="3"/>
        <w:spacing w:before="150" w:after="150" w:line="480" w:lineRule="atLeas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1、陈述</w:t>
      </w:r>
    </w:p>
    <w:p w14:paraId="5C855A87"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在法庭调查过程中，税务机关应当根据法庭询问，以答辩状的内容为基础进行陈述。</w:t>
      </w:r>
    </w:p>
    <w:p w14:paraId="02EEE71B" w14:textId="7616F535"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81"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第三十五条）</w:t>
      </w:r>
    </w:p>
    <w:p w14:paraId="2224A62A" w14:textId="73BB697B" w:rsidR="003867FF" w:rsidRPr="001952D1" w:rsidRDefault="003867FF" w:rsidP="00D048ED">
      <w:pPr>
        <w:pStyle w:val="3"/>
        <w:spacing w:before="150" w:after="150" w:line="480" w:lineRule="atLeas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2、举证</w:t>
      </w:r>
    </w:p>
    <w:p w14:paraId="73076B4E"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在举证过程中，税务机关应当出示证据材料，说明证据的名称、来源、内容和证明目的。</w:t>
      </w:r>
    </w:p>
    <w:p w14:paraId="7EAC7C34" w14:textId="1B3C893C"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82"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第三十六条）</w:t>
      </w:r>
    </w:p>
    <w:p w14:paraId="3A25D43F" w14:textId="56A02199" w:rsidR="003867FF" w:rsidRPr="001952D1" w:rsidRDefault="003867FF" w:rsidP="00D048ED">
      <w:pPr>
        <w:pStyle w:val="3"/>
        <w:spacing w:before="150" w:after="150" w:line="480" w:lineRule="atLeas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lastRenderedPageBreak/>
        <w:t>3、质证</w:t>
      </w:r>
    </w:p>
    <w:p w14:paraId="584C4A61"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在质证过程中，税务机关应当从以下三个方面对其余各方当事人提交的证据发表质证意见：</w:t>
      </w:r>
    </w:p>
    <w:p w14:paraId="01CE4EBF" w14:textId="42C5846B" w:rsidR="003867FF" w:rsidRPr="001952D1" w:rsidRDefault="003867FF" w:rsidP="00D048ED">
      <w:pPr>
        <w:pStyle w:val="4"/>
        <w:spacing w:before="150" w:after="150" w:line="480" w:lineRule="atLeast"/>
        <w:rPr>
          <w:rFonts w:asciiTheme="minorEastAsia" w:eastAsiaTheme="minorEastAsia" w:hAnsiTheme="minorEastAsia"/>
          <w:color w:val="000000" w:themeColor="text1"/>
          <w:sz w:val="24"/>
          <w:szCs w:val="24"/>
        </w:rPr>
      </w:pPr>
      <w:r w:rsidRPr="001952D1">
        <w:rPr>
          <w:rFonts w:asciiTheme="minorEastAsia" w:eastAsiaTheme="minorEastAsia" w:hAnsiTheme="minorEastAsia" w:hint="eastAsia"/>
          <w:color w:val="000000" w:themeColor="text1"/>
          <w:sz w:val="24"/>
          <w:szCs w:val="24"/>
        </w:rPr>
        <w:t>（1）对证据关联性的质证</w:t>
      </w:r>
    </w:p>
    <w:p w14:paraId="62AFB141"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证据与被诉行政行为是否具有法律、事实上的关系。</w:t>
      </w:r>
    </w:p>
    <w:p w14:paraId="092FE97A" w14:textId="777D7B55"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15" w:name="_Hlk26965854"/>
      <w:r w:rsidRPr="001952D1">
        <w:rPr>
          <w:rFonts w:asciiTheme="minorEastAsia" w:hAnsiTheme="minorEastAsia" w:hint="eastAsia"/>
          <w:color w:val="000000" w:themeColor="text1"/>
          <w:sz w:val="24"/>
          <w:szCs w:val="24"/>
        </w:rPr>
        <w:t>（</w:t>
      </w:r>
      <w:hyperlink r:id="rId83"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第三十七条第一款第一项）</w:t>
      </w:r>
    </w:p>
    <w:bookmarkEnd w:id="15"/>
    <w:p w14:paraId="0E1CB627" w14:textId="6CA9F999" w:rsidR="003867FF" w:rsidRPr="001952D1" w:rsidRDefault="003867FF" w:rsidP="00D048ED">
      <w:pPr>
        <w:pStyle w:val="4"/>
        <w:spacing w:before="150" w:after="150" w:line="480" w:lineRule="atLeast"/>
        <w:rPr>
          <w:rFonts w:asciiTheme="minorEastAsia" w:eastAsiaTheme="minorEastAsia" w:hAnsiTheme="minorEastAsia"/>
          <w:color w:val="000000" w:themeColor="text1"/>
          <w:sz w:val="24"/>
          <w:szCs w:val="24"/>
        </w:rPr>
      </w:pPr>
      <w:r w:rsidRPr="001952D1">
        <w:rPr>
          <w:rFonts w:asciiTheme="minorEastAsia" w:eastAsiaTheme="minorEastAsia" w:hAnsiTheme="minorEastAsia" w:hint="eastAsia"/>
          <w:color w:val="000000" w:themeColor="text1"/>
          <w:sz w:val="24"/>
          <w:szCs w:val="24"/>
        </w:rPr>
        <w:t>（2）对证据合法性的质证</w:t>
      </w:r>
    </w:p>
    <w:p w14:paraId="7E84BEEB" w14:textId="61A9CB06"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①证据的来源是否合法；</w:t>
      </w:r>
    </w:p>
    <w:p w14:paraId="459D4BE2" w14:textId="02134C33"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16" w:name="_Hlk26965866"/>
      <w:r w:rsidRPr="001952D1">
        <w:rPr>
          <w:rFonts w:asciiTheme="minorEastAsia" w:hAnsiTheme="minorEastAsia" w:hint="eastAsia"/>
          <w:color w:val="000000" w:themeColor="text1"/>
          <w:sz w:val="24"/>
          <w:szCs w:val="24"/>
        </w:rPr>
        <w:t>（</w:t>
      </w:r>
      <w:hyperlink r:id="rId84"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第三十七条第一款第二项第一目）</w:t>
      </w:r>
    </w:p>
    <w:bookmarkEnd w:id="16"/>
    <w:p w14:paraId="3E750986" w14:textId="79F1FB02"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②证据的形式是否合法；</w:t>
      </w:r>
    </w:p>
    <w:p w14:paraId="2AFB2D27" w14:textId="7229D1C2"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85"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第三十七条第一款第二项第二目）</w:t>
      </w:r>
    </w:p>
    <w:p w14:paraId="00FFF1FC" w14:textId="534388FC"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③是否存在影响证据效力的其他违法情形。</w:t>
      </w:r>
    </w:p>
    <w:p w14:paraId="75F30897" w14:textId="171EE818"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86"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第三十七条第一款第二项第三目）</w:t>
      </w:r>
    </w:p>
    <w:p w14:paraId="079D83F8" w14:textId="3F722C15" w:rsidR="003867FF" w:rsidRPr="001952D1" w:rsidRDefault="003867FF" w:rsidP="00D048ED">
      <w:pPr>
        <w:pStyle w:val="4"/>
        <w:spacing w:before="150" w:after="150" w:line="480" w:lineRule="atLeast"/>
        <w:rPr>
          <w:rFonts w:asciiTheme="minorEastAsia" w:eastAsiaTheme="minorEastAsia" w:hAnsiTheme="minorEastAsia"/>
          <w:color w:val="000000" w:themeColor="text1"/>
          <w:sz w:val="24"/>
          <w:szCs w:val="24"/>
        </w:rPr>
      </w:pPr>
      <w:r w:rsidRPr="001952D1">
        <w:rPr>
          <w:rFonts w:asciiTheme="minorEastAsia" w:eastAsiaTheme="minorEastAsia" w:hAnsiTheme="minorEastAsia" w:hint="eastAsia"/>
          <w:color w:val="000000" w:themeColor="text1"/>
          <w:sz w:val="24"/>
          <w:szCs w:val="24"/>
        </w:rPr>
        <w:t>（3）对证据真实性的质证</w:t>
      </w:r>
    </w:p>
    <w:p w14:paraId="40DC6A88" w14:textId="31CEB38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①证据的内容是否真实；</w:t>
      </w:r>
    </w:p>
    <w:p w14:paraId="62EFA80A" w14:textId="28A6B172"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17" w:name="_Hlk26965893"/>
      <w:r w:rsidRPr="001952D1">
        <w:rPr>
          <w:rFonts w:asciiTheme="minorEastAsia" w:hAnsiTheme="minorEastAsia" w:hint="eastAsia"/>
          <w:color w:val="000000" w:themeColor="text1"/>
          <w:sz w:val="24"/>
          <w:szCs w:val="24"/>
        </w:rPr>
        <w:t>（</w:t>
      </w:r>
      <w:hyperlink r:id="rId87"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第三十七条第一款第三项第一目）</w:t>
      </w:r>
    </w:p>
    <w:bookmarkEnd w:id="17"/>
    <w:p w14:paraId="1F0E7029" w14:textId="70961BC9"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②证据是否为原件、原物，复印件、复制件与原件、原物是否一致；</w:t>
      </w:r>
    </w:p>
    <w:p w14:paraId="07F19749" w14:textId="24BB8DFA"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88"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第三十七条第一款第三项第二目）</w:t>
      </w:r>
    </w:p>
    <w:p w14:paraId="5A457C72" w14:textId="19679A7A"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③提供证据的主体或者证人与当事人是否具有利害关系；</w:t>
      </w:r>
    </w:p>
    <w:p w14:paraId="36C412B5" w14:textId="0088A20B"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89"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第三十七条第一款第三项第三目）</w:t>
      </w:r>
    </w:p>
    <w:p w14:paraId="1B0E75CF" w14:textId="5A0EE84F"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④是否存在影响证据真实性的其他情形。</w:t>
      </w:r>
    </w:p>
    <w:p w14:paraId="14CA47B1" w14:textId="69E00D4B"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90"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第三十七条第一款第三项第四目）</w:t>
      </w:r>
    </w:p>
    <w:p w14:paraId="2F2CFB56" w14:textId="7170AB4A" w:rsidR="003867FF" w:rsidRPr="001952D1" w:rsidRDefault="003867FF" w:rsidP="00D048ED">
      <w:pPr>
        <w:pStyle w:val="4"/>
        <w:spacing w:before="150" w:after="150" w:line="480" w:lineRule="atLeast"/>
        <w:rPr>
          <w:rFonts w:asciiTheme="minorEastAsia" w:eastAsiaTheme="minorEastAsia" w:hAnsiTheme="minorEastAsia"/>
          <w:color w:val="000000" w:themeColor="text1"/>
          <w:sz w:val="24"/>
          <w:szCs w:val="24"/>
        </w:rPr>
      </w:pPr>
      <w:r w:rsidRPr="001952D1">
        <w:rPr>
          <w:rFonts w:asciiTheme="minorEastAsia" w:eastAsiaTheme="minorEastAsia" w:hAnsiTheme="minorEastAsia" w:hint="eastAsia"/>
          <w:color w:val="000000" w:themeColor="text1"/>
          <w:sz w:val="24"/>
          <w:szCs w:val="24"/>
        </w:rPr>
        <w:lastRenderedPageBreak/>
        <w:t>附注（1）：发表结论性意见</w:t>
      </w:r>
    </w:p>
    <w:p w14:paraId="6BB2E842"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税务机关应当发表结论性意见，明确是否认可其余各方当事人提交证据的证明目的。</w:t>
      </w:r>
    </w:p>
    <w:p w14:paraId="498519E5" w14:textId="684F719D"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18" w:name="_Hlk26965933"/>
      <w:r w:rsidRPr="001952D1">
        <w:rPr>
          <w:rFonts w:asciiTheme="minorEastAsia" w:hAnsiTheme="minorEastAsia" w:hint="eastAsia"/>
          <w:color w:val="000000" w:themeColor="text1"/>
          <w:sz w:val="24"/>
          <w:szCs w:val="24"/>
        </w:rPr>
        <w:t>（</w:t>
      </w:r>
      <w:hyperlink r:id="rId91"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第三十七条第二款）</w:t>
      </w:r>
    </w:p>
    <w:bookmarkEnd w:id="18"/>
    <w:p w14:paraId="123F5204" w14:textId="22BF70E7" w:rsidR="003867FF" w:rsidRPr="001952D1" w:rsidRDefault="003867FF" w:rsidP="00D048ED">
      <w:pPr>
        <w:pStyle w:val="4"/>
        <w:spacing w:before="150" w:after="150" w:line="480" w:lineRule="atLeast"/>
        <w:rPr>
          <w:rFonts w:asciiTheme="minorEastAsia" w:eastAsiaTheme="minorEastAsia" w:hAnsiTheme="minorEastAsia"/>
          <w:color w:val="000000" w:themeColor="text1"/>
          <w:sz w:val="24"/>
          <w:szCs w:val="24"/>
        </w:rPr>
      </w:pPr>
      <w:r w:rsidRPr="001952D1">
        <w:rPr>
          <w:rFonts w:asciiTheme="minorEastAsia" w:eastAsiaTheme="minorEastAsia" w:hAnsiTheme="minorEastAsia" w:hint="eastAsia"/>
          <w:color w:val="000000" w:themeColor="text1"/>
          <w:sz w:val="24"/>
          <w:szCs w:val="24"/>
        </w:rPr>
        <w:t>附注（2）：申请重新鉴定、调查或勘验</w:t>
      </w:r>
    </w:p>
    <w:p w14:paraId="223A258B"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经法庭许可，税务机关可以向证人、鉴定人、勘验人发问，可以申请重新鉴定、调查或者勘验。</w:t>
      </w:r>
    </w:p>
    <w:p w14:paraId="2BBF00EA" w14:textId="1E9773B0"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92"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第三十七条第三款）</w:t>
      </w:r>
    </w:p>
    <w:p w14:paraId="5992EC6B" w14:textId="1D24E589" w:rsidR="003867FF" w:rsidRPr="001952D1" w:rsidRDefault="003867FF" w:rsidP="00D048ED">
      <w:pPr>
        <w:pStyle w:val="3"/>
        <w:spacing w:before="150" w:after="150" w:line="480" w:lineRule="atLeast"/>
        <w:rPr>
          <w:rStyle w:val="aa"/>
          <w:rFonts w:asciiTheme="minorEastAsia" w:hAnsiTheme="minorEastAsia"/>
          <w:b/>
          <w:bCs/>
          <w:color w:val="000000" w:themeColor="text1"/>
          <w:sz w:val="24"/>
          <w:szCs w:val="24"/>
        </w:rPr>
      </w:pPr>
      <w:r w:rsidRPr="001952D1">
        <w:rPr>
          <w:rStyle w:val="aa"/>
          <w:rFonts w:asciiTheme="minorEastAsia" w:hAnsiTheme="minorEastAsia" w:hint="eastAsia"/>
          <w:b/>
          <w:bCs/>
          <w:color w:val="000000" w:themeColor="text1"/>
          <w:sz w:val="24"/>
          <w:szCs w:val="24"/>
        </w:rPr>
        <w:t>4、法庭辩论</w:t>
      </w:r>
    </w:p>
    <w:p w14:paraId="7484B5C9"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在法庭辩论中，税务机关应当在法庭主导下，从以下方面发表辩论意见：</w:t>
      </w:r>
    </w:p>
    <w:p w14:paraId="223ED5F5" w14:textId="279FE90D"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（1）是否认可法庭总结、归纳的争议焦点问题；</w:t>
      </w:r>
    </w:p>
    <w:p w14:paraId="5FA2EE3F" w14:textId="7F448C7A"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19" w:name="_Hlk26965948"/>
      <w:r w:rsidRPr="001952D1">
        <w:rPr>
          <w:rFonts w:asciiTheme="minorEastAsia" w:hAnsiTheme="minorEastAsia" w:hint="eastAsia"/>
          <w:color w:val="000000" w:themeColor="text1"/>
          <w:sz w:val="24"/>
          <w:szCs w:val="24"/>
        </w:rPr>
        <w:t>（</w:t>
      </w:r>
      <w:hyperlink r:id="rId93"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第三十八条第一款第一目）</w:t>
      </w:r>
    </w:p>
    <w:bookmarkEnd w:id="19"/>
    <w:p w14:paraId="089AC35A" w14:textId="7B609228"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（2）围绕案件事实、证据效力、适用依据和程序规范等争议焦点问题，阐明作出行政行为的合法性与合理性；</w:t>
      </w:r>
    </w:p>
    <w:p w14:paraId="34450CB7" w14:textId="1184D034"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94"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第三十八条第一款第二目）</w:t>
      </w:r>
    </w:p>
    <w:p w14:paraId="5805AB16" w14:textId="2CAC90B9"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（3）反驳对方当事人关于争议焦点问题的意见。</w:t>
      </w:r>
    </w:p>
    <w:p w14:paraId="6C814654" w14:textId="2C1982DE"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95"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第三十八条第一款第三目）</w:t>
      </w:r>
    </w:p>
    <w:p w14:paraId="3673EE77" w14:textId="77777777" w:rsidR="003867FF" w:rsidRPr="001952D1" w:rsidRDefault="003867FF" w:rsidP="00D048ED">
      <w:pPr>
        <w:pStyle w:val="4"/>
        <w:spacing w:before="150" w:after="150" w:line="480" w:lineRule="atLeast"/>
        <w:rPr>
          <w:rFonts w:asciiTheme="minorEastAsia" w:eastAsiaTheme="minorEastAsia" w:hAnsiTheme="minorEastAsia"/>
          <w:color w:val="000000" w:themeColor="text1"/>
          <w:sz w:val="24"/>
          <w:szCs w:val="24"/>
        </w:rPr>
      </w:pPr>
      <w:r w:rsidRPr="001952D1">
        <w:rPr>
          <w:rFonts w:asciiTheme="minorEastAsia" w:eastAsiaTheme="minorEastAsia" w:hAnsiTheme="minorEastAsia" w:hint="eastAsia"/>
          <w:color w:val="000000" w:themeColor="text1"/>
          <w:sz w:val="24"/>
          <w:szCs w:val="24"/>
        </w:rPr>
        <w:t>附注：申请恢复法庭调查</w:t>
      </w:r>
    </w:p>
    <w:p w14:paraId="18901F14"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如果发现案件事实尚未查清的，税务机关可以申请恢复法庭调查。</w:t>
      </w:r>
    </w:p>
    <w:p w14:paraId="6C04FF8E" w14:textId="79221032"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96"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第三十八条第二款）</w:t>
      </w:r>
    </w:p>
    <w:p w14:paraId="16CCDAC2" w14:textId="296559D2" w:rsidR="003867FF" w:rsidRPr="001952D1" w:rsidRDefault="003867FF" w:rsidP="00D048ED">
      <w:pPr>
        <w:pStyle w:val="3"/>
        <w:spacing w:before="150" w:after="150" w:line="480" w:lineRule="atLeast"/>
        <w:rPr>
          <w:rStyle w:val="aa"/>
          <w:rFonts w:asciiTheme="minorEastAsia" w:hAnsiTheme="minorEastAsia"/>
          <w:b/>
          <w:bCs/>
          <w:color w:val="000000" w:themeColor="text1"/>
          <w:sz w:val="24"/>
          <w:szCs w:val="24"/>
        </w:rPr>
      </w:pPr>
      <w:r w:rsidRPr="001952D1">
        <w:rPr>
          <w:rStyle w:val="aa"/>
          <w:rFonts w:asciiTheme="minorEastAsia" w:hAnsiTheme="minorEastAsia" w:hint="eastAsia"/>
          <w:b/>
          <w:bCs/>
          <w:color w:val="000000" w:themeColor="text1"/>
          <w:sz w:val="24"/>
          <w:szCs w:val="24"/>
        </w:rPr>
        <w:t>5、最后陈述</w:t>
      </w:r>
    </w:p>
    <w:p w14:paraId="4BF0F4CE"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税务机关应当做好最后陈述，坚持答辩意见，请求人民法院依法裁判。</w:t>
      </w:r>
    </w:p>
    <w:p w14:paraId="75EC62BE" w14:textId="0B41B736"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97"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第三十九条）</w:t>
      </w:r>
    </w:p>
    <w:p w14:paraId="0895000C" w14:textId="2EB2E0BD" w:rsidR="003867FF" w:rsidRPr="001952D1" w:rsidRDefault="003867FF" w:rsidP="00D048ED">
      <w:pPr>
        <w:pStyle w:val="3"/>
        <w:spacing w:before="150" w:after="150" w:line="480" w:lineRule="atLeast"/>
        <w:rPr>
          <w:rStyle w:val="aa"/>
          <w:rFonts w:asciiTheme="minorEastAsia" w:hAnsiTheme="minorEastAsia"/>
          <w:b/>
          <w:bCs/>
          <w:color w:val="000000" w:themeColor="text1"/>
          <w:sz w:val="24"/>
          <w:szCs w:val="24"/>
        </w:rPr>
      </w:pPr>
      <w:r w:rsidRPr="001952D1">
        <w:rPr>
          <w:rStyle w:val="aa"/>
          <w:rFonts w:asciiTheme="minorEastAsia" w:hAnsiTheme="minorEastAsia" w:hint="eastAsia"/>
          <w:b/>
          <w:bCs/>
          <w:color w:val="000000" w:themeColor="text1"/>
          <w:sz w:val="24"/>
          <w:szCs w:val="24"/>
        </w:rPr>
        <w:lastRenderedPageBreak/>
        <w:t>6、接受调解问题</w:t>
      </w:r>
    </w:p>
    <w:p w14:paraId="572F8AEC" w14:textId="745F85EE" w:rsidR="003867FF" w:rsidRPr="001952D1" w:rsidRDefault="003867FF" w:rsidP="00D048ED">
      <w:pPr>
        <w:pStyle w:val="4"/>
        <w:spacing w:before="150" w:after="150" w:line="480" w:lineRule="atLeast"/>
        <w:rPr>
          <w:rFonts w:asciiTheme="minorEastAsia" w:eastAsiaTheme="minorEastAsia" w:hAnsiTheme="minorEastAsia"/>
          <w:color w:val="000000" w:themeColor="text1"/>
          <w:sz w:val="24"/>
          <w:szCs w:val="24"/>
        </w:rPr>
      </w:pPr>
      <w:r w:rsidRPr="001952D1">
        <w:rPr>
          <w:rFonts w:asciiTheme="minorEastAsia" w:eastAsiaTheme="minorEastAsia" w:hAnsiTheme="minorEastAsia" w:hint="eastAsia"/>
          <w:color w:val="000000" w:themeColor="text1"/>
          <w:sz w:val="24"/>
          <w:szCs w:val="24"/>
        </w:rPr>
        <w:t>（1）是否接受调解</w:t>
      </w:r>
    </w:p>
    <w:p w14:paraId="55F17346"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对于人民法院依法主持调解的案件，税务机关应当按照调解预案向法庭表明是否接受调解。</w:t>
      </w:r>
    </w:p>
    <w:p w14:paraId="2AE021B8" w14:textId="7A1E3FAC"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20" w:name="_Hlk26965993"/>
      <w:r w:rsidRPr="001952D1">
        <w:rPr>
          <w:rFonts w:asciiTheme="minorEastAsia" w:hAnsiTheme="minorEastAsia" w:hint="eastAsia"/>
          <w:color w:val="000000" w:themeColor="text1"/>
          <w:sz w:val="24"/>
          <w:szCs w:val="24"/>
        </w:rPr>
        <w:t>（</w:t>
      </w:r>
      <w:hyperlink r:id="rId98"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第四十条）</w:t>
      </w:r>
    </w:p>
    <w:bookmarkEnd w:id="20"/>
    <w:p w14:paraId="737A48C9" w14:textId="07EABD5F" w:rsidR="003867FF" w:rsidRPr="001952D1" w:rsidRDefault="003867FF" w:rsidP="00D048ED">
      <w:pPr>
        <w:pStyle w:val="4"/>
        <w:spacing w:before="150" w:after="150" w:line="480" w:lineRule="atLeast"/>
        <w:rPr>
          <w:rFonts w:asciiTheme="minorEastAsia" w:eastAsiaTheme="minorEastAsia" w:hAnsiTheme="minorEastAsia"/>
          <w:color w:val="000000" w:themeColor="text1"/>
          <w:sz w:val="24"/>
          <w:szCs w:val="24"/>
        </w:rPr>
      </w:pPr>
      <w:r w:rsidRPr="001952D1">
        <w:rPr>
          <w:rFonts w:asciiTheme="minorEastAsia" w:eastAsiaTheme="minorEastAsia" w:hAnsiTheme="minorEastAsia" w:hint="eastAsia"/>
          <w:color w:val="000000" w:themeColor="text1"/>
          <w:sz w:val="24"/>
          <w:szCs w:val="24"/>
        </w:rPr>
        <w:t>（2）调解方案报审</w:t>
      </w:r>
    </w:p>
    <w:p w14:paraId="35474905"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在接受调解的案件中，工作小组应当结合原告提出的调解方案、人民法院的调解建议拟定调解方案，并报领导小组审定。</w:t>
      </w:r>
    </w:p>
    <w:p w14:paraId="0AC9245B" w14:textId="61F7DC84"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99"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第四十三条）</w:t>
      </w:r>
    </w:p>
    <w:p w14:paraId="61845ADF" w14:textId="79848779" w:rsidR="003867FF" w:rsidRPr="001952D1" w:rsidRDefault="003867FF" w:rsidP="00D048ED">
      <w:pPr>
        <w:pStyle w:val="3"/>
        <w:spacing w:before="150" w:after="150" w:line="480" w:lineRule="atLeast"/>
        <w:rPr>
          <w:rStyle w:val="aa"/>
          <w:rFonts w:asciiTheme="minorEastAsia" w:hAnsiTheme="minorEastAsia"/>
          <w:b/>
          <w:bCs/>
          <w:color w:val="000000" w:themeColor="text1"/>
          <w:sz w:val="24"/>
          <w:szCs w:val="24"/>
        </w:rPr>
      </w:pPr>
      <w:r w:rsidRPr="001952D1">
        <w:rPr>
          <w:rStyle w:val="aa"/>
          <w:rFonts w:asciiTheme="minorEastAsia" w:hAnsiTheme="minorEastAsia" w:hint="eastAsia"/>
          <w:b/>
          <w:bCs/>
          <w:color w:val="000000" w:themeColor="text1"/>
          <w:sz w:val="24"/>
          <w:szCs w:val="24"/>
        </w:rPr>
        <w:t>7、核对庭审笔录</w:t>
      </w:r>
    </w:p>
    <w:p w14:paraId="2D9F1679"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税务机关出庭应诉人员应当核对庭审笔录并签字确认，有异议的及时向法庭提出，并在法庭许可后进行更正。</w:t>
      </w:r>
    </w:p>
    <w:p w14:paraId="4B2DE44B" w14:textId="5D7A3951"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00"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第四十一条）</w:t>
      </w:r>
    </w:p>
    <w:p w14:paraId="3A9BDDE6" w14:textId="2B32A2CE" w:rsidR="003867FF" w:rsidRPr="001952D1" w:rsidRDefault="003867FF" w:rsidP="00D048ED">
      <w:pPr>
        <w:pStyle w:val="3"/>
        <w:spacing w:before="150" w:after="150" w:line="480" w:lineRule="atLeast"/>
        <w:rPr>
          <w:rStyle w:val="aa"/>
          <w:rFonts w:asciiTheme="minorEastAsia" w:hAnsiTheme="minorEastAsia"/>
          <w:b/>
          <w:bCs/>
          <w:color w:val="000000" w:themeColor="text1"/>
          <w:sz w:val="24"/>
          <w:szCs w:val="24"/>
        </w:rPr>
      </w:pPr>
      <w:r w:rsidRPr="001952D1">
        <w:rPr>
          <w:rStyle w:val="aa"/>
          <w:rFonts w:asciiTheme="minorEastAsia" w:hAnsiTheme="minorEastAsia" w:hint="eastAsia"/>
          <w:b/>
          <w:bCs/>
          <w:color w:val="000000" w:themeColor="text1"/>
          <w:sz w:val="24"/>
          <w:szCs w:val="24"/>
        </w:rPr>
        <w:t>附注1：对原告无正当理由问题的处理</w:t>
      </w:r>
    </w:p>
    <w:p w14:paraId="089C936E"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原告无正当理由，超过法定期限改变诉讼请求、提出新的诉讼理由和事实、提交新的重要证据依据，税务机关应当提出异议并根据应急预案妥善处理。</w:t>
      </w:r>
    </w:p>
    <w:p w14:paraId="79D09263" w14:textId="597E6C17"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01"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第四十二条）</w:t>
      </w:r>
    </w:p>
    <w:p w14:paraId="518CDF58" w14:textId="7D201537" w:rsidR="003867FF" w:rsidRPr="001952D1" w:rsidRDefault="003867FF" w:rsidP="00D048ED">
      <w:pPr>
        <w:pStyle w:val="3"/>
        <w:spacing w:before="150" w:after="150" w:line="480" w:lineRule="atLeast"/>
        <w:rPr>
          <w:rStyle w:val="aa"/>
          <w:rFonts w:asciiTheme="minorEastAsia" w:hAnsiTheme="minorEastAsia"/>
          <w:b/>
          <w:bCs/>
          <w:color w:val="000000" w:themeColor="text1"/>
          <w:sz w:val="24"/>
          <w:szCs w:val="24"/>
        </w:rPr>
      </w:pPr>
      <w:r w:rsidRPr="001952D1">
        <w:rPr>
          <w:rStyle w:val="aa"/>
          <w:rFonts w:asciiTheme="minorEastAsia" w:hAnsiTheme="minorEastAsia" w:hint="eastAsia"/>
          <w:b/>
          <w:bCs/>
          <w:color w:val="000000" w:themeColor="text1"/>
          <w:sz w:val="24"/>
          <w:szCs w:val="24"/>
        </w:rPr>
        <w:t>附注2：对行政行为有错的处理</w:t>
      </w:r>
    </w:p>
    <w:p w14:paraId="246104B8"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在行政诉讼过程中发现本机关作出的行政行为确有错误的，工作小组应当提出建议。经领导小组审定后，税务机关</w:t>
      </w:r>
      <w:r w:rsidRPr="001952D1">
        <w:rPr>
          <w:rFonts w:asciiTheme="minorEastAsia" w:eastAsiaTheme="minorEastAsia" w:hAnsiTheme="minorEastAsia" w:hint="eastAsia"/>
          <w:b/>
          <w:color w:val="000000" w:themeColor="text1"/>
        </w:rPr>
        <w:t>可以在人民法院对案件宣告判决或者作出裁定前，按照法定程序改变其所作的行政行为</w:t>
      </w:r>
      <w:r w:rsidRPr="001952D1">
        <w:rPr>
          <w:rFonts w:asciiTheme="minorEastAsia" w:eastAsiaTheme="minorEastAsia" w:hAnsiTheme="minorEastAsia" w:hint="eastAsia"/>
          <w:color w:val="000000" w:themeColor="text1"/>
        </w:rPr>
        <w:t>，并书面告知人民法院和其他各方当事人。</w:t>
      </w:r>
    </w:p>
    <w:p w14:paraId="38FEC0D7" w14:textId="2FD27CB0"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02"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第四十四条）</w:t>
      </w:r>
    </w:p>
    <w:p w14:paraId="3C7F5DBF" w14:textId="22D82D3D" w:rsidR="003867FF" w:rsidRPr="001952D1" w:rsidRDefault="003867FF" w:rsidP="00D048ED">
      <w:pPr>
        <w:pStyle w:val="1"/>
        <w:spacing w:before="150" w:after="150" w:line="480" w:lineRule="atLeast"/>
        <w:rPr>
          <w:rStyle w:val="aa"/>
          <w:rFonts w:asciiTheme="minorEastAsia" w:hAnsiTheme="minorEastAsia"/>
          <w:b/>
          <w:bCs/>
          <w:color w:val="000000" w:themeColor="text1"/>
          <w:sz w:val="24"/>
          <w:szCs w:val="24"/>
        </w:rPr>
      </w:pPr>
      <w:r w:rsidRPr="001952D1">
        <w:rPr>
          <w:rStyle w:val="aa"/>
          <w:rFonts w:asciiTheme="minorEastAsia" w:hAnsiTheme="minorEastAsia" w:hint="eastAsia"/>
          <w:b/>
          <w:bCs/>
          <w:color w:val="000000" w:themeColor="text1"/>
          <w:sz w:val="24"/>
          <w:szCs w:val="24"/>
        </w:rPr>
        <w:lastRenderedPageBreak/>
        <w:t>五、上诉与申诉</w:t>
      </w:r>
    </w:p>
    <w:p w14:paraId="7D3C30D7"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对上诉案件或者再审案件，税务机关应当结合具体情况，参照本规程第三章、第四章的规定办理。</w:t>
      </w:r>
    </w:p>
    <w:p w14:paraId="092A9AC0" w14:textId="6EDECC6E"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03"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第四十五条）</w:t>
      </w:r>
    </w:p>
    <w:p w14:paraId="427F67EE" w14:textId="77B1589B" w:rsidR="003867FF" w:rsidRPr="001952D1" w:rsidRDefault="003867FF"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（一）上诉的问题</w:t>
      </w:r>
    </w:p>
    <w:p w14:paraId="2CC2E76F" w14:textId="6131F98D" w:rsidR="003867FF" w:rsidRPr="001952D1" w:rsidRDefault="003867FF" w:rsidP="00D048ED">
      <w:pPr>
        <w:pStyle w:val="3"/>
        <w:spacing w:before="150" w:after="150" w:line="480" w:lineRule="atLeast"/>
        <w:rPr>
          <w:rStyle w:val="aa"/>
          <w:rFonts w:asciiTheme="minorEastAsia" w:hAnsiTheme="minorEastAsia"/>
          <w:b/>
          <w:bCs/>
          <w:color w:val="000000" w:themeColor="text1"/>
          <w:sz w:val="24"/>
          <w:szCs w:val="24"/>
        </w:rPr>
      </w:pPr>
      <w:r w:rsidRPr="001952D1">
        <w:rPr>
          <w:rStyle w:val="aa"/>
          <w:rFonts w:asciiTheme="minorEastAsia" w:hAnsiTheme="minorEastAsia" w:hint="eastAsia"/>
          <w:b/>
          <w:bCs/>
          <w:color w:val="000000" w:themeColor="text1"/>
          <w:sz w:val="24"/>
          <w:szCs w:val="24"/>
        </w:rPr>
        <w:t>1、上诉的建议与报审</w:t>
      </w:r>
    </w:p>
    <w:p w14:paraId="4C355C39"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对人民法院作出的一审判决及管辖异议裁定是否提起上诉，工作小组应当提出建议并报领导小组审定。</w:t>
      </w:r>
    </w:p>
    <w:p w14:paraId="361FDAD0" w14:textId="4A8C1707"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21" w:name="_Hlk26966047"/>
      <w:r w:rsidRPr="001952D1">
        <w:rPr>
          <w:rFonts w:asciiTheme="minorEastAsia" w:hAnsiTheme="minorEastAsia" w:hint="eastAsia"/>
          <w:color w:val="000000" w:themeColor="text1"/>
          <w:sz w:val="24"/>
          <w:szCs w:val="24"/>
        </w:rPr>
        <w:t>（</w:t>
      </w:r>
      <w:hyperlink r:id="rId104"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第四十六条第一款）</w:t>
      </w:r>
    </w:p>
    <w:bookmarkEnd w:id="21"/>
    <w:p w14:paraId="7F1A2ACF" w14:textId="782FF6C4" w:rsidR="003867FF" w:rsidRPr="001952D1" w:rsidRDefault="003867FF" w:rsidP="00D048ED">
      <w:pPr>
        <w:pStyle w:val="3"/>
        <w:spacing w:before="150" w:after="150" w:line="480" w:lineRule="atLeas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2、上诉时限与提交</w:t>
      </w:r>
    </w:p>
    <w:p w14:paraId="29E951D1"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税务机关决定上诉的，应当在收到人民法院判决书之日起15日内或者收到裁定书之日起10日内向上一级人民法院提起上诉。上诉状应当向一审人民法院提交。</w:t>
      </w:r>
    </w:p>
    <w:p w14:paraId="76F49A43" w14:textId="202ABCE9"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05"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第四十六条第二款）</w:t>
      </w:r>
    </w:p>
    <w:p w14:paraId="20CEE64A" w14:textId="52FB249F" w:rsidR="003867FF" w:rsidRPr="001952D1" w:rsidRDefault="00266FED" w:rsidP="00D048ED">
      <w:pPr>
        <w:pStyle w:val="3"/>
        <w:spacing w:before="150" w:after="150" w:line="480" w:lineRule="atLeas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3、</w:t>
      </w:r>
      <w:r w:rsidR="003867FF" w:rsidRPr="001952D1">
        <w:rPr>
          <w:rFonts w:asciiTheme="minorEastAsia" w:hAnsiTheme="minorEastAsia" w:hint="eastAsia"/>
          <w:color w:val="000000" w:themeColor="text1"/>
          <w:sz w:val="24"/>
          <w:szCs w:val="24"/>
        </w:rPr>
        <w:t>上诉状</w:t>
      </w:r>
    </w:p>
    <w:p w14:paraId="3C6578BA"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上诉状应当包括以下内容：</w:t>
      </w:r>
    </w:p>
    <w:p w14:paraId="1BD55B3A" w14:textId="3E473754" w:rsidR="003867FF" w:rsidRPr="001952D1" w:rsidRDefault="00266FED"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（1）</w:t>
      </w:r>
      <w:r w:rsidR="003867FF" w:rsidRPr="001952D1">
        <w:rPr>
          <w:rFonts w:asciiTheme="minorEastAsia" w:eastAsiaTheme="minorEastAsia" w:hAnsiTheme="minorEastAsia" w:hint="eastAsia"/>
          <w:color w:val="000000" w:themeColor="text1"/>
        </w:rPr>
        <w:t>上诉人与被上诉人的基本信息；</w:t>
      </w:r>
    </w:p>
    <w:p w14:paraId="631989DF" w14:textId="47C8B2AA"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22" w:name="_Hlk26996689"/>
      <w:r w:rsidRPr="001952D1">
        <w:rPr>
          <w:rFonts w:asciiTheme="minorEastAsia" w:hAnsiTheme="minorEastAsia" w:hint="eastAsia"/>
          <w:color w:val="000000" w:themeColor="text1"/>
          <w:sz w:val="24"/>
          <w:szCs w:val="24"/>
        </w:rPr>
        <w:t>（</w:t>
      </w:r>
      <w:hyperlink r:id="rId106" w:history="1">
        <w:hyperlink r:id="rId107" w:history="1">
          <w:r w:rsidR="00147707" w:rsidRPr="001952D1">
            <w:rPr>
              <w:rStyle w:val="a5"/>
              <w:rFonts w:asciiTheme="minorEastAsia" w:hAnsiTheme="minorEastAsia" w:hint="eastAsia"/>
              <w:color w:val="000000" w:themeColor="text1"/>
              <w:sz w:val="24"/>
              <w:szCs w:val="24"/>
            </w:rPr>
            <w:t>税总发〔2017〕135号</w:t>
          </w:r>
        </w:hyperlink>
      </w:hyperlink>
      <w:r w:rsidRPr="001952D1">
        <w:rPr>
          <w:rFonts w:asciiTheme="minorEastAsia" w:hAnsiTheme="minorEastAsia" w:hint="eastAsia"/>
          <w:color w:val="000000" w:themeColor="text1"/>
          <w:sz w:val="24"/>
          <w:szCs w:val="24"/>
        </w:rPr>
        <w:t>第四十七条第一款）</w:t>
      </w:r>
    </w:p>
    <w:bookmarkEnd w:id="22"/>
    <w:p w14:paraId="65CB2CFD" w14:textId="7B193477" w:rsidR="003867FF" w:rsidRPr="001952D1" w:rsidRDefault="00266FED"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（2）</w:t>
      </w:r>
      <w:r w:rsidR="003867FF" w:rsidRPr="001952D1">
        <w:rPr>
          <w:rFonts w:asciiTheme="minorEastAsia" w:eastAsiaTheme="minorEastAsia" w:hAnsiTheme="minorEastAsia" w:hint="eastAsia"/>
          <w:color w:val="000000" w:themeColor="text1"/>
        </w:rPr>
        <w:t>一审人民法院名称、案号和案由；</w:t>
      </w:r>
    </w:p>
    <w:p w14:paraId="3E89E537" w14:textId="697CB57C"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08"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第四十七条第二款）</w:t>
      </w:r>
    </w:p>
    <w:p w14:paraId="4B2B39C2" w14:textId="1E00B8DF" w:rsidR="003867FF" w:rsidRPr="001952D1" w:rsidRDefault="00266FED"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（3）</w:t>
      </w:r>
      <w:r w:rsidR="003867FF" w:rsidRPr="001952D1">
        <w:rPr>
          <w:rFonts w:asciiTheme="minorEastAsia" w:eastAsiaTheme="minorEastAsia" w:hAnsiTheme="minorEastAsia" w:hint="eastAsia"/>
          <w:color w:val="000000" w:themeColor="text1"/>
        </w:rPr>
        <w:t>明确的上诉请求；</w:t>
      </w:r>
    </w:p>
    <w:p w14:paraId="5453ABF4" w14:textId="65FE09A2"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09"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第四十七条第三款）</w:t>
      </w:r>
    </w:p>
    <w:p w14:paraId="28F89FBC" w14:textId="4E3B4521" w:rsidR="003867FF" w:rsidRPr="001952D1" w:rsidRDefault="00266FED"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（4）</w:t>
      </w:r>
      <w:r w:rsidR="003867FF" w:rsidRPr="001952D1">
        <w:rPr>
          <w:rFonts w:asciiTheme="minorEastAsia" w:eastAsiaTheme="minorEastAsia" w:hAnsiTheme="minorEastAsia" w:hint="eastAsia"/>
          <w:color w:val="000000" w:themeColor="text1"/>
        </w:rPr>
        <w:t>提起上诉的事实和理由。</w:t>
      </w:r>
    </w:p>
    <w:p w14:paraId="6514BEF2" w14:textId="6D5DF31D"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lastRenderedPageBreak/>
        <w:t>（</w:t>
      </w:r>
      <w:hyperlink r:id="rId110"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第四十七条第四款）</w:t>
      </w:r>
    </w:p>
    <w:p w14:paraId="67EE26F9" w14:textId="27491D2E" w:rsidR="003867FF" w:rsidRPr="001952D1" w:rsidRDefault="00266FED"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（二）</w:t>
      </w:r>
      <w:r w:rsidR="003867FF" w:rsidRPr="001952D1">
        <w:rPr>
          <w:rStyle w:val="aa"/>
          <w:rFonts w:asciiTheme="minorEastAsia" w:eastAsiaTheme="minorEastAsia" w:hAnsiTheme="minorEastAsia" w:hint="eastAsia"/>
          <w:b/>
          <w:bCs/>
          <w:color w:val="000000" w:themeColor="text1"/>
          <w:sz w:val="24"/>
          <w:szCs w:val="24"/>
        </w:rPr>
        <w:t>申请再审问题</w:t>
      </w:r>
    </w:p>
    <w:p w14:paraId="365A0F3A"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对已经发生法律效力的判决、裁定或者调解书，工作小组认为确有错误的，应当就是否申请再审提出建议并报领导小组审定。</w:t>
      </w:r>
    </w:p>
    <w:p w14:paraId="3806E5B5" w14:textId="55F60C96"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11"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第四十八条第一款）</w:t>
      </w:r>
    </w:p>
    <w:p w14:paraId="7BA72F16"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税务机关决定申请再审的，应当在法定期限内向上一级人民法院提出。</w:t>
      </w:r>
    </w:p>
    <w:p w14:paraId="57C65321" w14:textId="5118E007"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12"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第四十八条第二款）</w:t>
      </w:r>
    </w:p>
    <w:p w14:paraId="6E7007CE"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在上诉或申诉案件中，原告或者第三人提出新的事实、理由、证据或者依据的，工作小组应当核实并撰写答辩状。</w:t>
      </w:r>
    </w:p>
    <w:p w14:paraId="5AE85C7A" w14:textId="1ED24D9E"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13"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第四十九条）</w:t>
      </w:r>
    </w:p>
    <w:p w14:paraId="1F308ADD" w14:textId="2895B914" w:rsidR="003867FF" w:rsidRPr="001952D1" w:rsidRDefault="00266FED"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（三）</w:t>
      </w:r>
      <w:r w:rsidR="003867FF" w:rsidRPr="001952D1">
        <w:rPr>
          <w:rStyle w:val="aa"/>
          <w:rFonts w:asciiTheme="minorEastAsia" w:eastAsiaTheme="minorEastAsia" w:hAnsiTheme="minorEastAsia" w:hint="eastAsia"/>
          <w:b/>
          <w:bCs/>
          <w:color w:val="000000" w:themeColor="text1"/>
          <w:sz w:val="24"/>
          <w:szCs w:val="24"/>
        </w:rPr>
        <w:t>申请抗诉或检察建议问题</w:t>
      </w:r>
    </w:p>
    <w:p w14:paraId="244C1242"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工作小组发现有下列情形之一的，应当就是否申请抗诉或者申请向人民法院发送检察建议提出建议，并报领导小组审定：</w:t>
      </w:r>
    </w:p>
    <w:p w14:paraId="15653CE1" w14:textId="11413C77" w:rsidR="003867FF" w:rsidRPr="001952D1" w:rsidRDefault="00266FED"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1、</w:t>
      </w:r>
      <w:r w:rsidR="003867FF" w:rsidRPr="001952D1">
        <w:rPr>
          <w:rFonts w:asciiTheme="minorEastAsia" w:eastAsiaTheme="minorEastAsia" w:hAnsiTheme="minorEastAsia" w:hint="eastAsia"/>
          <w:color w:val="000000" w:themeColor="text1"/>
        </w:rPr>
        <w:t>人民法院驳回再审申请的；</w:t>
      </w:r>
    </w:p>
    <w:p w14:paraId="67DD417A" w14:textId="32C76661"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23" w:name="_Hlk26996752"/>
      <w:r w:rsidRPr="001952D1">
        <w:rPr>
          <w:rFonts w:asciiTheme="minorEastAsia" w:hAnsiTheme="minorEastAsia" w:hint="eastAsia"/>
          <w:color w:val="000000" w:themeColor="text1"/>
          <w:sz w:val="24"/>
          <w:szCs w:val="24"/>
        </w:rPr>
        <w:t>（</w:t>
      </w:r>
      <w:hyperlink r:id="rId114"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第五十条第一款第一项）</w:t>
      </w:r>
    </w:p>
    <w:bookmarkEnd w:id="23"/>
    <w:p w14:paraId="2E25D8F0" w14:textId="4F354862" w:rsidR="003867FF" w:rsidRPr="001952D1" w:rsidRDefault="00266FED"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2、</w:t>
      </w:r>
      <w:r w:rsidR="003867FF" w:rsidRPr="001952D1">
        <w:rPr>
          <w:rFonts w:asciiTheme="minorEastAsia" w:eastAsiaTheme="minorEastAsia" w:hAnsiTheme="minorEastAsia" w:hint="eastAsia"/>
          <w:color w:val="000000" w:themeColor="text1"/>
        </w:rPr>
        <w:t>人民法院逾期未对再审申请作出裁定的；</w:t>
      </w:r>
    </w:p>
    <w:p w14:paraId="7D002D13" w14:textId="5A3632F1"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15"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第五十条第一款第二项）</w:t>
      </w:r>
    </w:p>
    <w:p w14:paraId="0ACE3375" w14:textId="0607344B" w:rsidR="003867FF" w:rsidRPr="001952D1" w:rsidRDefault="00266FED"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3、</w:t>
      </w:r>
      <w:r w:rsidR="003867FF" w:rsidRPr="001952D1">
        <w:rPr>
          <w:rFonts w:asciiTheme="minorEastAsia" w:eastAsiaTheme="minorEastAsia" w:hAnsiTheme="minorEastAsia" w:hint="eastAsia"/>
          <w:color w:val="000000" w:themeColor="text1"/>
        </w:rPr>
        <w:t>再审判决、裁定有明显错误的。</w:t>
      </w:r>
    </w:p>
    <w:p w14:paraId="2398C53B" w14:textId="2F7CED94"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16"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第五十条第一款第三项）</w:t>
      </w:r>
    </w:p>
    <w:p w14:paraId="36D324FA"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税务机关决定申请抗诉或者申请向人民法院发送检察建议的，应当依法向人民检察院提出。</w:t>
      </w:r>
    </w:p>
    <w:p w14:paraId="5D3E5BAB" w14:textId="3C39B43C"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17"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第五十条第二款）</w:t>
      </w:r>
    </w:p>
    <w:p w14:paraId="3C4F8896" w14:textId="64D441E7" w:rsidR="003867FF" w:rsidRPr="001952D1" w:rsidRDefault="00266FED"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lastRenderedPageBreak/>
        <w:t>（四）</w:t>
      </w:r>
      <w:r w:rsidR="003867FF" w:rsidRPr="001952D1">
        <w:rPr>
          <w:rStyle w:val="aa"/>
          <w:rFonts w:asciiTheme="minorEastAsia" w:eastAsiaTheme="minorEastAsia" w:hAnsiTheme="minorEastAsia" w:hint="eastAsia"/>
          <w:b/>
          <w:bCs/>
          <w:color w:val="000000" w:themeColor="text1"/>
          <w:sz w:val="24"/>
          <w:szCs w:val="24"/>
        </w:rPr>
        <w:t>应诉结果的报告与转交执行</w:t>
      </w:r>
    </w:p>
    <w:p w14:paraId="5237B7AF"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工作小组在收到生效判决、裁定或者调解书之后，应当及时向领导小组报告应诉工作情况和诉讼结果，结合案件具体情况提出意见和建议，并将裁判文书转交被诉行政行为承办机构。</w:t>
      </w:r>
    </w:p>
    <w:p w14:paraId="3E8EA292" w14:textId="5C69B190"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24" w:name="_Hlk26996783"/>
      <w:r w:rsidRPr="001952D1">
        <w:rPr>
          <w:rFonts w:asciiTheme="minorEastAsia" w:hAnsiTheme="minorEastAsia" w:hint="eastAsia"/>
          <w:color w:val="000000" w:themeColor="text1"/>
          <w:sz w:val="24"/>
          <w:szCs w:val="24"/>
        </w:rPr>
        <w:t>（</w:t>
      </w:r>
      <w:hyperlink r:id="rId118"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第五十一条第一款）</w:t>
      </w:r>
    </w:p>
    <w:bookmarkEnd w:id="24"/>
    <w:p w14:paraId="00FF8765" w14:textId="77777777" w:rsidR="003867FF" w:rsidRPr="001952D1" w:rsidRDefault="003867FF" w:rsidP="00D048ED">
      <w:pPr>
        <w:pStyle w:val="3"/>
        <w:spacing w:before="150" w:after="150" w:line="480" w:lineRule="atLeas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附注：对败诉的分析、报告与建议</w:t>
      </w:r>
    </w:p>
    <w:p w14:paraId="65F9E4B0"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对于败诉的案件,工作小组还应当形成分析报告，对败诉的原因进行分析，提出后续整改措施，并由法制工作机构报送上一级税务机关法制工作机构，同时抄送上一级税务机关相关业务工作机构。</w:t>
      </w:r>
    </w:p>
    <w:p w14:paraId="3EC71A37" w14:textId="4F0D10D1"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19"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第五十一条第二款）</w:t>
      </w:r>
    </w:p>
    <w:p w14:paraId="4323BF2F" w14:textId="5AE44419" w:rsidR="003867FF" w:rsidRPr="001952D1" w:rsidRDefault="00266FED" w:rsidP="00D048ED">
      <w:pPr>
        <w:pStyle w:val="1"/>
        <w:spacing w:before="150" w:after="150" w:line="480" w:lineRule="atLeast"/>
        <w:rPr>
          <w:rStyle w:val="aa"/>
          <w:rFonts w:asciiTheme="minorEastAsia" w:hAnsiTheme="minorEastAsia"/>
          <w:b/>
          <w:bCs/>
          <w:color w:val="000000" w:themeColor="text1"/>
          <w:sz w:val="24"/>
          <w:szCs w:val="24"/>
        </w:rPr>
      </w:pPr>
      <w:r w:rsidRPr="001952D1">
        <w:rPr>
          <w:rStyle w:val="aa"/>
          <w:rFonts w:asciiTheme="minorEastAsia" w:hAnsiTheme="minorEastAsia" w:hint="eastAsia"/>
          <w:b/>
          <w:bCs/>
          <w:color w:val="000000" w:themeColor="text1"/>
          <w:sz w:val="24"/>
          <w:szCs w:val="24"/>
        </w:rPr>
        <w:t>六、</w:t>
      </w:r>
      <w:r w:rsidR="003867FF" w:rsidRPr="001952D1">
        <w:rPr>
          <w:rStyle w:val="aa"/>
          <w:rFonts w:asciiTheme="minorEastAsia" w:hAnsiTheme="minorEastAsia" w:hint="eastAsia"/>
          <w:b/>
          <w:bCs/>
          <w:color w:val="000000" w:themeColor="text1"/>
          <w:sz w:val="24"/>
          <w:szCs w:val="24"/>
        </w:rPr>
        <w:t>履行与执行</w:t>
      </w:r>
    </w:p>
    <w:p w14:paraId="4D6A436B" w14:textId="1E0A7E8E" w:rsidR="003867FF" w:rsidRPr="001952D1" w:rsidRDefault="00266FED"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（一）</w:t>
      </w:r>
      <w:r w:rsidR="003867FF" w:rsidRPr="001952D1">
        <w:rPr>
          <w:rStyle w:val="aa"/>
          <w:rFonts w:asciiTheme="minorEastAsia" w:eastAsiaTheme="minorEastAsia" w:hAnsiTheme="minorEastAsia" w:hint="eastAsia"/>
          <w:b/>
          <w:bCs/>
          <w:color w:val="000000" w:themeColor="text1"/>
          <w:sz w:val="24"/>
          <w:szCs w:val="24"/>
        </w:rPr>
        <w:t>税务机关的执行</w:t>
      </w:r>
    </w:p>
    <w:p w14:paraId="00A93572" w14:textId="5FBA9A50" w:rsidR="003867FF" w:rsidRPr="001952D1" w:rsidRDefault="00266FED" w:rsidP="00D048ED">
      <w:pPr>
        <w:pStyle w:val="3"/>
        <w:spacing w:before="150" w:after="150" w:line="480" w:lineRule="atLeas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1、</w:t>
      </w:r>
      <w:r w:rsidR="003867FF" w:rsidRPr="001952D1">
        <w:rPr>
          <w:rFonts w:asciiTheme="minorEastAsia" w:hAnsiTheme="minorEastAsia" w:hint="eastAsia"/>
          <w:color w:val="000000" w:themeColor="text1"/>
          <w:sz w:val="24"/>
          <w:szCs w:val="24"/>
        </w:rPr>
        <w:t>对判决、裁定、调解的执行</w:t>
      </w:r>
    </w:p>
    <w:p w14:paraId="7673F428"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税务机关要依法自觉履行人民法院生效判决、裁定和调解，不得拒绝履行或者拖延履行。被诉行政行为承办机构负责具体执行。</w:t>
      </w:r>
    </w:p>
    <w:p w14:paraId="596AA701" w14:textId="1BE2709B"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20"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第五十二条第一款）</w:t>
      </w:r>
    </w:p>
    <w:p w14:paraId="6B95BC22" w14:textId="77777777" w:rsidR="003867FF" w:rsidRPr="001952D1" w:rsidRDefault="003867FF" w:rsidP="00D048ED">
      <w:pPr>
        <w:pStyle w:val="4"/>
        <w:spacing w:before="150" w:after="150" w:line="480" w:lineRule="atLeast"/>
        <w:rPr>
          <w:rFonts w:asciiTheme="minorEastAsia" w:eastAsiaTheme="minorEastAsia" w:hAnsiTheme="minorEastAsia"/>
          <w:color w:val="000000" w:themeColor="text1"/>
          <w:sz w:val="24"/>
          <w:szCs w:val="24"/>
        </w:rPr>
      </w:pPr>
      <w:r w:rsidRPr="001952D1">
        <w:rPr>
          <w:rFonts w:asciiTheme="minorEastAsia" w:eastAsiaTheme="minorEastAsia" w:hAnsiTheme="minorEastAsia" w:hint="eastAsia"/>
          <w:color w:val="000000" w:themeColor="text1"/>
          <w:sz w:val="24"/>
          <w:szCs w:val="24"/>
        </w:rPr>
        <w:t>附注：禁作相同行为</w:t>
      </w:r>
    </w:p>
    <w:p w14:paraId="6A5F5E55"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对人民法院作出的责令重新作出行政行为的判决，税务机关应当在法定期限或者人民法院指定的期限内重新作出，除原行政行为因程序违法或者法律适用问题被人民法院判决撤销的情形外，不得以同一事实和理由作出与原行政行为基本相同的行政行为。</w:t>
      </w:r>
    </w:p>
    <w:p w14:paraId="67B2D7FD" w14:textId="4584D090"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21"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第五十二条第二款）</w:t>
      </w:r>
    </w:p>
    <w:p w14:paraId="53150171" w14:textId="65C2A034" w:rsidR="003867FF" w:rsidRPr="001952D1" w:rsidRDefault="00266FED" w:rsidP="00D048ED">
      <w:pPr>
        <w:pStyle w:val="3"/>
        <w:spacing w:before="150" w:after="150" w:line="480" w:lineRule="atLeas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lastRenderedPageBreak/>
        <w:t>2、</w:t>
      </w:r>
      <w:r w:rsidR="003867FF" w:rsidRPr="001952D1">
        <w:rPr>
          <w:rFonts w:asciiTheme="minorEastAsia" w:hAnsiTheme="minorEastAsia" w:hint="eastAsia"/>
          <w:color w:val="000000" w:themeColor="text1"/>
          <w:sz w:val="24"/>
          <w:szCs w:val="24"/>
        </w:rPr>
        <w:t>对司法建议、检察建议的回复与整改</w:t>
      </w:r>
    </w:p>
    <w:p w14:paraId="67E5218B"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对人民法院提出的司法建议或者人民检察院提出的检察建议，税务机关要认真研究并按照要求作出书面回复，确有问题的要加以整改。</w:t>
      </w:r>
    </w:p>
    <w:p w14:paraId="52E0A33B" w14:textId="3EC49AF1"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22"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第五十四条）</w:t>
      </w:r>
    </w:p>
    <w:p w14:paraId="0EE2ED4C" w14:textId="2B8FB6C1" w:rsidR="003867FF" w:rsidRPr="001952D1" w:rsidRDefault="00266FED"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（二）</w:t>
      </w:r>
      <w:r w:rsidR="003867FF" w:rsidRPr="001952D1">
        <w:rPr>
          <w:rStyle w:val="aa"/>
          <w:rFonts w:asciiTheme="minorEastAsia" w:eastAsiaTheme="minorEastAsia" w:hAnsiTheme="minorEastAsia" w:hint="eastAsia"/>
          <w:b/>
          <w:bCs/>
          <w:color w:val="000000" w:themeColor="text1"/>
          <w:sz w:val="24"/>
          <w:szCs w:val="24"/>
        </w:rPr>
        <w:t>原告拒不执行的强制执行</w:t>
      </w:r>
    </w:p>
    <w:p w14:paraId="32B62E70"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原告拒不执行生效判决、裁定或者调解的，税务机关应当依法强制执行，或者向人民法院申请强制执行。</w:t>
      </w:r>
    </w:p>
    <w:p w14:paraId="12205083" w14:textId="1E736F6C"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23"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第五十三条）</w:t>
      </w:r>
    </w:p>
    <w:p w14:paraId="0AE07793" w14:textId="590A7D38" w:rsidR="003867FF" w:rsidRPr="001952D1" w:rsidRDefault="00266FED" w:rsidP="00D048ED">
      <w:pPr>
        <w:pStyle w:val="1"/>
        <w:spacing w:before="150" w:after="150" w:line="480" w:lineRule="atLeast"/>
        <w:rPr>
          <w:rStyle w:val="aa"/>
          <w:rFonts w:asciiTheme="minorEastAsia" w:hAnsiTheme="minorEastAsia"/>
          <w:b/>
          <w:bCs/>
          <w:color w:val="000000" w:themeColor="text1"/>
          <w:sz w:val="24"/>
          <w:szCs w:val="24"/>
        </w:rPr>
      </w:pPr>
      <w:r w:rsidRPr="001952D1">
        <w:rPr>
          <w:rStyle w:val="aa"/>
          <w:rFonts w:asciiTheme="minorEastAsia" w:hAnsiTheme="minorEastAsia" w:hint="eastAsia"/>
          <w:b/>
          <w:bCs/>
          <w:color w:val="000000" w:themeColor="text1"/>
          <w:sz w:val="24"/>
          <w:szCs w:val="24"/>
        </w:rPr>
        <w:t>七、</w:t>
      </w:r>
      <w:r w:rsidR="003867FF" w:rsidRPr="001952D1">
        <w:rPr>
          <w:rStyle w:val="aa"/>
          <w:rFonts w:asciiTheme="minorEastAsia" w:hAnsiTheme="minorEastAsia" w:hint="eastAsia"/>
          <w:b/>
          <w:bCs/>
          <w:color w:val="000000" w:themeColor="text1"/>
          <w:sz w:val="24"/>
          <w:szCs w:val="24"/>
        </w:rPr>
        <w:t>附 则</w:t>
      </w:r>
    </w:p>
    <w:p w14:paraId="2786A12C" w14:textId="399E4B97" w:rsidR="003867FF" w:rsidRPr="001952D1" w:rsidRDefault="00266FED"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（一）</w:t>
      </w:r>
      <w:r w:rsidR="003867FF" w:rsidRPr="001952D1">
        <w:rPr>
          <w:rStyle w:val="aa"/>
          <w:rFonts w:asciiTheme="minorEastAsia" w:eastAsiaTheme="minorEastAsia" w:hAnsiTheme="minorEastAsia" w:hint="eastAsia"/>
          <w:b/>
          <w:bCs/>
          <w:color w:val="000000" w:themeColor="text1"/>
          <w:sz w:val="24"/>
          <w:szCs w:val="24"/>
        </w:rPr>
        <w:t>归档</w:t>
      </w:r>
    </w:p>
    <w:p w14:paraId="72E1EAC6"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法制工作机构应当在行政诉讼活动全部结束后30日内，将案件的卷宗材料装订成册，并按相关规定归档保管。</w:t>
      </w:r>
    </w:p>
    <w:p w14:paraId="5FF8AD4E" w14:textId="565964C3"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25" w:name="_Hlk26996846"/>
      <w:r w:rsidRPr="001952D1">
        <w:rPr>
          <w:rFonts w:asciiTheme="minorEastAsia" w:hAnsiTheme="minorEastAsia" w:hint="eastAsia"/>
          <w:color w:val="000000" w:themeColor="text1"/>
          <w:sz w:val="24"/>
          <w:szCs w:val="24"/>
        </w:rPr>
        <w:t>（</w:t>
      </w:r>
      <w:hyperlink r:id="rId124"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第五十五条第一款）</w:t>
      </w:r>
    </w:p>
    <w:bookmarkEnd w:id="25"/>
    <w:p w14:paraId="621D8172"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案件卷宗应一案一卷,按诉讼流程或者时间先后顺序排列诉讼材料并编制目录清单。</w:t>
      </w:r>
    </w:p>
    <w:p w14:paraId="20FBD2C6" w14:textId="22FE5A6C"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25"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第五十五条第二款）</w:t>
      </w:r>
    </w:p>
    <w:p w14:paraId="77D1C008" w14:textId="6E556B5F" w:rsidR="003867FF" w:rsidRPr="001952D1" w:rsidRDefault="00266FED"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（二）</w:t>
      </w:r>
      <w:r w:rsidR="003867FF" w:rsidRPr="001952D1">
        <w:rPr>
          <w:rStyle w:val="aa"/>
          <w:rFonts w:asciiTheme="minorEastAsia" w:eastAsiaTheme="minorEastAsia" w:hAnsiTheme="minorEastAsia" w:hint="eastAsia"/>
          <w:b/>
          <w:bCs/>
          <w:color w:val="000000" w:themeColor="text1"/>
          <w:sz w:val="24"/>
          <w:szCs w:val="24"/>
        </w:rPr>
        <w:t>上报</w:t>
      </w:r>
    </w:p>
    <w:p w14:paraId="44C0E566"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法制工作机构应当在行政诉讼活动全部结束后10日内，将案件的有关情况和生效裁判文书报送上一级税务机关法制工作机构。</w:t>
      </w:r>
    </w:p>
    <w:p w14:paraId="372D4283" w14:textId="71769A74"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26"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第五十六条第一款）</w:t>
      </w:r>
    </w:p>
    <w:p w14:paraId="5E5D67DE"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法制工作机构应当按照上级税务机关要求的形式和期限报送当年的税务行政诉讼案件统计表和年度分析报告。</w:t>
      </w:r>
    </w:p>
    <w:p w14:paraId="4066860B" w14:textId="62A92567"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26" w:name="_Hlk26996871"/>
      <w:r w:rsidRPr="001952D1">
        <w:rPr>
          <w:rFonts w:asciiTheme="minorEastAsia" w:hAnsiTheme="minorEastAsia" w:hint="eastAsia"/>
          <w:color w:val="000000" w:themeColor="text1"/>
          <w:sz w:val="24"/>
          <w:szCs w:val="24"/>
        </w:rPr>
        <w:t>（</w:t>
      </w:r>
      <w:hyperlink r:id="rId127"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第五十六条第二款）</w:t>
      </w:r>
    </w:p>
    <w:bookmarkEnd w:id="26"/>
    <w:p w14:paraId="38311808" w14:textId="70AE6F03" w:rsidR="003867FF" w:rsidRPr="001952D1" w:rsidRDefault="00266FED"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lastRenderedPageBreak/>
        <w:t>（三）</w:t>
      </w:r>
      <w:r w:rsidR="003867FF" w:rsidRPr="001952D1">
        <w:rPr>
          <w:rStyle w:val="aa"/>
          <w:rFonts w:asciiTheme="minorEastAsia" w:eastAsiaTheme="minorEastAsia" w:hAnsiTheme="minorEastAsia" w:hint="eastAsia"/>
          <w:b/>
          <w:bCs/>
          <w:color w:val="000000" w:themeColor="text1"/>
          <w:sz w:val="24"/>
          <w:szCs w:val="24"/>
        </w:rPr>
        <w:t>培训</w:t>
      </w:r>
    </w:p>
    <w:p w14:paraId="4E73C20C"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法制工作机构应当会同相关机构开展集中培训、旁听庭审、模拟法庭和案例研讨等活动，提高税务机关及其工作人员的依法行政水平和行政应诉能力。</w:t>
      </w:r>
    </w:p>
    <w:p w14:paraId="49E829B7" w14:textId="1C59BD82" w:rsidR="003867FF" w:rsidRPr="001952D1" w:rsidRDefault="003867FF" w:rsidP="00D048ED">
      <w:pPr>
        <w:spacing w:before="150" w:after="150" w:line="480" w:lineRule="atLeast"/>
        <w:jc w:val="right"/>
        <w:rPr>
          <w:rFonts w:asciiTheme="minorEastAsia" w:hAnsiTheme="minorEastAsia"/>
          <w:color w:val="000000" w:themeColor="text1"/>
          <w:sz w:val="24"/>
          <w:szCs w:val="24"/>
        </w:rPr>
      </w:pPr>
      <w:bookmarkStart w:id="27" w:name="_Hlk26996882"/>
      <w:r w:rsidRPr="001952D1">
        <w:rPr>
          <w:rFonts w:asciiTheme="minorEastAsia" w:hAnsiTheme="minorEastAsia" w:hint="eastAsia"/>
          <w:color w:val="000000" w:themeColor="text1"/>
          <w:sz w:val="24"/>
          <w:szCs w:val="24"/>
        </w:rPr>
        <w:t>（</w:t>
      </w:r>
      <w:hyperlink r:id="rId128"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第五十七条）</w:t>
      </w:r>
    </w:p>
    <w:bookmarkEnd w:id="27"/>
    <w:p w14:paraId="6A9525C6" w14:textId="01D88320" w:rsidR="003867FF" w:rsidRPr="001952D1" w:rsidRDefault="00266FED"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（四）</w:t>
      </w:r>
      <w:r w:rsidR="003867FF" w:rsidRPr="001952D1">
        <w:rPr>
          <w:rStyle w:val="aa"/>
          <w:rFonts w:asciiTheme="minorEastAsia" w:eastAsiaTheme="minorEastAsia" w:hAnsiTheme="minorEastAsia" w:hint="eastAsia"/>
          <w:b/>
          <w:bCs/>
          <w:color w:val="000000" w:themeColor="text1"/>
          <w:sz w:val="24"/>
          <w:szCs w:val="24"/>
        </w:rPr>
        <w:t>诉讼缴费</w:t>
      </w:r>
    </w:p>
    <w:p w14:paraId="76D70407"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需要缴纳诉讼费用的，由相关机构会同法制工作机构办理。</w:t>
      </w:r>
    </w:p>
    <w:p w14:paraId="31C27E59" w14:textId="67B4D235"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29"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第五十八条）</w:t>
      </w:r>
    </w:p>
    <w:p w14:paraId="0D75F546" w14:textId="36890CF2" w:rsidR="003867FF" w:rsidRPr="001952D1" w:rsidRDefault="00266FED"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（五）</w:t>
      </w:r>
      <w:r w:rsidR="003867FF" w:rsidRPr="001952D1">
        <w:rPr>
          <w:rStyle w:val="aa"/>
          <w:rFonts w:asciiTheme="minorEastAsia" w:eastAsiaTheme="minorEastAsia" w:hAnsiTheme="minorEastAsia" w:hint="eastAsia"/>
          <w:b/>
          <w:bCs/>
          <w:color w:val="000000" w:themeColor="text1"/>
          <w:sz w:val="24"/>
          <w:szCs w:val="24"/>
        </w:rPr>
        <w:t>考核</w:t>
      </w:r>
    </w:p>
    <w:p w14:paraId="014F4936"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各级税务机关应当将行政应诉工作纳入绩效考核范围。</w:t>
      </w:r>
    </w:p>
    <w:p w14:paraId="59B85ABB" w14:textId="42153BCC"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30"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第五十九条）</w:t>
      </w:r>
    </w:p>
    <w:p w14:paraId="107DA808" w14:textId="30B0AC31" w:rsidR="003867FF" w:rsidRPr="001952D1" w:rsidRDefault="00266FED"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（六）</w:t>
      </w:r>
      <w:r w:rsidR="003867FF" w:rsidRPr="001952D1">
        <w:rPr>
          <w:rStyle w:val="aa"/>
          <w:rFonts w:asciiTheme="minorEastAsia" w:eastAsiaTheme="minorEastAsia" w:hAnsiTheme="minorEastAsia" w:hint="eastAsia"/>
          <w:b/>
          <w:bCs/>
          <w:color w:val="000000" w:themeColor="text1"/>
          <w:sz w:val="24"/>
          <w:szCs w:val="24"/>
        </w:rPr>
        <w:t>日期的规定</w:t>
      </w:r>
    </w:p>
    <w:p w14:paraId="3FA3EFA8"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本规程中的</w:t>
      </w:r>
      <w:r w:rsidRPr="001952D1">
        <w:rPr>
          <w:rFonts w:asciiTheme="minorEastAsia" w:eastAsiaTheme="minorEastAsia" w:hAnsiTheme="minorEastAsia" w:hint="eastAsia"/>
          <w:b/>
          <w:color w:val="000000" w:themeColor="text1"/>
        </w:rPr>
        <w:t>日期均指自然日</w:t>
      </w:r>
      <w:r w:rsidRPr="001952D1">
        <w:rPr>
          <w:rFonts w:asciiTheme="minorEastAsia" w:eastAsiaTheme="minorEastAsia" w:hAnsiTheme="minorEastAsia" w:hint="eastAsia"/>
          <w:color w:val="000000" w:themeColor="text1"/>
        </w:rPr>
        <w:t>。</w:t>
      </w:r>
    </w:p>
    <w:p w14:paraId="0F2DD514" w14:textId="2DEB54B1"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31"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第六十条）</w:t>
      </w:r>
    </w:p>
    <w:p w14:paraId="6C5419F5" w14:textId="695C60E4" w:rsidR="003867FF" w:rsidRPr="001952D1" w:rsidRDefault="00266FED"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（七）</w:t>
      </w:r>
      <w:r w:rsidR="003867FF" w:rsidRPr="001952D1">
        <w:rPr>
          <w:rStyle w:val="aa"/>
          <w:rFonts w:asciiTheme="minorEastAsia" w:eastAsiaTheme="minorEastAsia" w:hAnsiTheme="minorEastAsia" w:hint="eastAsia"/>
          <w:b/>
          <w:bCs/>
          <w:color w:val="000000" w:themeColor="text1"/>
          <w:sz w:val="24"/>
          <w:szCs w:val="24"/>
        </w:rPr>
        <w:t>解释</w:t>
      </w:r>
    </w:p>
    <w:p w14:paraId="7174C6F5" w14:textId="77777777" w:rsidR="003867FF" w:rsidRPr="001952D1" w:rsidRDefault="003867FF"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rPr>
        <w:t>本规程由国家税务总局负责解释。</w:t>
      </w:r>
    </w:p>
    <w:p w14:paraId="2801A80E" w14:textId="482D8271"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32" w:history="1">
        <w:r w:rsidR="00147707" w:rsidRPr="001952D1">
          <w:rPr>
            <w:rStyle w:val="a5"/>
            <w:rFonts w:asciiTheme="minorEastAsia" w:hAnsiTheme="minorEastAsia" w:hint="eastAsia"/>
            <w:color w:val="000000" w:themeColor="text1"/>
            <w:sz w:val="24"/>
            <w:szCs w:val="24"/>
          </w:rPr>
          <w:t>税总发〔2017〕135号</w:t>
        </w:r>
      </w:hyperlink>
      <w:r w:rsidRPr="001952D1">
        <w:rPr>
          <w:rFonts w:asciiTheme="minorEastAsia" w:hAnsiTheme="minorEastAsia" w:hint="eastAsia"/>
          <w:color w:val="000000" w:themeColor="text1"/>
          <w:sz w:val="24"/>
          <w:szCs w:val="24"/>
        </w:rPr>
        <w:t>第六十一条）</w:t>
      </w:r>
    </w:p>
    <w:p w14:paraId="6298EF16" w14:textId="102D4FEC" w:rsidR="003867FF" w:rsidRPr="001952D1" w:rsidRDefault="00266FED" w:rsidP="00D048ED">
      <w:pPr>
        <w:pStyle w:val="2"/>
        <w:spacing w:before="150" w:after="150" w:line="480" w:lineRule="atLeast"/>
        <w:rPr>
          <w:rStyle w:val="aa"/>
          <w:rFonts w:asciiTheme="minorEastAsia" w:eastAsiaTheme="minorEastAsia" w:hAnsiTheme="minorEastAsia"/>
          <w:b/>
          <w:bCs/>
          <w:color w:val="000000" w:themeColor="text1"/>
          <w:sz w:val="24"/>
          <w:szCs w:val="24"/>
        </w:rPr>
      </w:pPr>
      <w:r w:rsidRPr="001952D1">
        <w:rPr>
          <w:rStyle w:val="aa"/>
          <w:rFonts w:asciiTheme="minorEastAsia" w:eastAsiaTheme="minorEastAsia" w:hAnsiTheme="minorEastAsia" w:hint="eastAsia"/>
          <w:b/>
          <w:bCs/>
          <w:color w:val="000000" w:themeColor="text1"/>
          <w:sz w:val="24"/>
          <w:szCs w:val="24"/>
        </w:rPr>
        <w:t>（八）</w:t>
      </w:r>
      <w:r w:rsidR="003867FF" w:rsidRPr="001952D1">
        <w:rPr>
          <w:rStyle w:val="aa"/>
          <w:rFonts w:asciiTheme="minorEastAsia" w:eastAsiaTheme="minorEastAsia" w:hAnsiTheme="minorEastAsia" w:hint="eastAsia"/>
          <w:b/>
          <w:bCs/>
          <w:color w:val="000000" w:themeColor="text1"/>
          <w:sz w:val="24"/>
          <w:szCs w:val="24"/>
        </w:rPr>
        <w:t>施行日期</w:t>
      </w:r>
    </w:p>
    <w:p w14:paraId="2018FC35" w14:textId="6E4EF850" w:rsidR="003867FF" w:rsidRPr="001952D1" w:rsidRDefault="001952D1" w:rsidP="00D048ED">
      <w:pPr>
        <w:pStyle w:val="a9"/>
        <w:shd w:val="clear" w:color="auto" w:fill="FFFFFF"/>
        <w:spacing w:before="150" w:after="150" w:line="480" w:lineRule="atLeast"/>
        <w:ind w:firstLineChars="200" w:firstLine="480"/>
        <w:rPr>
          <w:rFonts w:asciiTheme="minorEastAsia" w:eastAsiaTheme="minorEastAsia" w:hAnsiTheme="minorEastAsia"/>
          <w:color w:val="000000" w:themeColor="text1"/>
        </w:rPr>
      </w:pPr>
      <w:r w:rsidRPr="001952D1">
        <w:rPr>
          <w:rFonts w:asciiTheme="minorEastAsia" w:eastAsiaTheme="minorEastAsia" w:hAnsiTheme="minorEastAsia" w:hint="eastAsia"/>
          <w:color w:val="000000" w:themeColor="text1"/>
          <w:shd w:val="clear" w:color="auto" w:fill="FFFFFF"/>
        </w:rPr>
        <w:t>本规程自2018年1月1日起施行。1995年制发的《税务行政应诉工作规程（试行）》（</w:t>
      </w:r>
      <w:hyperlink r:id="rId133" w:tgtFrame="_self" w:history="1">
        <w:r w:rsidRPr="001952D1">
          <w:rPr>
            <w:rStyle w:val="a5"/>
            <w:rFonts w:asciiTheme="minorEastAsia" w:eastAsiaTheme="minorEastAsia" w:hAnsiTheme="minorEastAsia" w:hint="eastAsia"/>
            <w:color w:val="000000" w:themeColor="text1"/>
            <w:shd w:val="clear" w:color="auto" w:fill="FFFFFF"/>
          </w:rPr>
          <w:t>国税发〔1995〕9号文件印发</w:t>
        </w:r>
      </w:hyperlink>
      <w:r w:rsidRPr="001952D1">
        <w:rPr>
          <w:rFonts w:asciiTheme="minorEastAsia" w:eastAsiaTheme="minorEastAsia" w:hAnsiTheme="minorEastAsia" w:hint="eastAsia"/>
          <w:color w:val="000000" w:themeColor="text1"/>
          <w:shd w:val="clear" w:color="auto" w:fill="FFFFFF"/>
        </w:rPr>
        <w:t>）同时废止。</w:t>
      </w:r>
    </w:p>
    <w:p w14:paraId="79902F3A" w14:textId="39DFECB3" w:rsidR="003867FF" w:rsidRPr="001952D1" w:rsidRDefault="003867FF" w:rsidP="00D048ED">
      <w:pPr>
        <w:spacing w:before="150" w:after="150" w:line="480" w:lineRule="atLeast"/>
        <w:jc w:val="right"/>
        <w:rPr>
          <w:rFonts w:asciiTheme="minorEastAsia" w:hAnsiTheme="minorEastAsia"/>
          <w:color w:val="000000" w:themeColor="text1"/>
          <w:sz w:val="24"/>
          <w:szCs w:val="24"/>
        </w:rPr>
      </w:pPr>
      <w:r w:rsidRPr="001952D1">
        <w:rPr>
          <w:rFonts w:asciiTheme="minorEastAsia" w:hAnsiTheme="minorEastAsia" w:hint="eastAsia"/>
          <w:color w:val="000000" w:themeColor="text1"/>
          <w:sz w:val="24"/>
          <w:szCs w:val="24"/>
        </w:rPr>
        <w:t>（</w:t>
      </w:r>
      <w:hyperlink r:id="rId134" w:history="1">
        <w:hyperlink r:id="rId135" w:history="1">
          <w:r w:rsidR="00147707" w:rsidRPr="001952D1">
            <w:rPr>
              <w:rStyle w:val="a5"/>
              <w:rFonts w:asciiTheme="minorEastAsia" w:hAnsiTheme="minorEastAsia" w:hint="eastAsia"/>
              <w:color w:val="000000" w:themeColor="text1"/>
              <w:sz w:val="24"/>
              <w:szCs w:val="24"/>
            </w:rPr>
            <w:t>税总发〔2017〕135号</w:t>
          </w:r>
        </w:hyperlink>
      </w:hyperlink>
      <w:r w:rsidRPr="001952D1">
        <w:rPr>
          <w:rFonts w:asciiTheme="minorEastAsia" w:hAnsiTheme="minorEastAsia" w:hint="eastAsia"/>
          <w:color w:val="000000" w:themeColor="text1"/>
          <w:sz w:val="24"/>
          <w:szCs w:val="24"/>
        </w:rPr>
        <w:t>第六十二条）</w:t>
      </w:r>
    </w:p>
    <w:bookmarkEnd w:id="0"/>
    <w:p w14:paraId="2F0916BA" w14:textId="77777777" w:rsidR="00FA56EB" w:rsidRPr="003867FF" w:rsidRDefault="00FA56EB" w:rsidP="00FA56EB">
      <w:pPr>
        <w:spacing w:beforeLines="50" w:before="156" w:line="480" w:lineRule="atLeast"/>
        <w:rPr>
          <w:rFonts w:asciiTheme="minorEastAsia" w:hAnsiTheme="minorEastAsia"/>
          <w:sz w:val="24"/>
          <w:szCs w:val="24"/>
        </w:rPr>
      </w:pPr>
    </w:p>
    <w:sectPr w:rsidR="00FA56EB" w:rsidRPr="003867FF">
      <w:footerReference w:type="default" r:id="rId1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84C82" w14:textId="77777777" w:rsidR="00E441FB" w:rsidRDefault="00E441FB" w:rsidP="00FA56EB">
      <w:r>
        <w:separator/>
      </w:r>
    </w:p>
  </w:endnote>
  <w:endnote w:type="continuationSeparator" w:id="0">
    <w:p w14:paraId="36E2A7AD" w14:textId="77777777" w:rsidR="00E441FB" w:rsidRDefault="00E441FB" w:rsidP="00FA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267718"/>
      <w:docPartObj>
        <w:docPartGallery w:val="Page Numbers (Bottom of Page)"/>
        <w:docPartUnique/>
      </w:docPartObj>
    </w:sdtPr>
    <w:sdtContent>
      <w:sdt>
        <w:sdtPr>
          <w:id w:val="1728636285"/>
          <w:docPartObj>
            <w:docPartGallery w:val="Page Numbers (Top of Page)"/>
            <w:docPartUnique/>
          </w:docPartObj>
        </w:sdtPr>
        <w:sdtContent>
          <w:p w14:paraId="1D7C96E1" w14:textId="6A4CB5AF" w:rsidR="001952D1" w:rsidRDefault="001952D1">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048E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048ED">
              <w:rPr>
                <w:b/>
                <w:bCs/>
                <w:noProof/>
              </w:rPr>
              <w:t>19</w:t>
            </w:r>
            <w:r>
              <w:rPr>
                <w:b/>
                <w:bCs/>
                <w:sz w:val="24"/>
                <w:szCs w:val="24"/>
              </w:rPr>
              <w:fldChar w:fldCharType="end"/>
            </w:r>
          </w:p>
        </w:sdtContent>
      </w:sdt>
    </w:sdtContent>
  </w:sdt>
  <w:p w14:paraId="6CF0975D" w14:textId="77777777" w:rsidR="001952D1" w:rsidRDefault="001952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09774" w14:textId="77777777" w:rsidR="00E441FB" w:rsidRDefault="00E441FB" w:rsidP="00FA56EB">
      <w:r>
        <w:separator/>
      </w:r>
    </w:p>
  </w:footnote>
  <w:footnote w:type="continuationSeparator" w:id="0">
    <w:p w14:paraId="2E10EA54" w14:textId="77777777" w:rsidR="00E441FB" w:rsidRDefault="00E441FB" w:rsidP="00FA56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1D29"/>
    <w:multiLevelType w:val="multilevel"/>
    <w:tmpl w:val="EBAA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19"/>
    <w:rsid w:val="00003BCE"/>
    <w:rsid w:val="00147707"/>
    <w:rsid w:val="001732B6"/>
    <w:rsid w:val="001952D1"/>
    <w:rsid w:val="00266FED"/>
    <w:rsid w:val="003867FF"/>
    <w:rsid w:val="006430EF"/>
    <w:rsid w:val="007E6137"/>
    <w:rsid w:val="00831E46"/>
    <w:rsid w:val="00983708"/>
    <w:rsid w:val="00B33C19"/>
    <w:rsid w:val="00D048ED"/>
    <w:rsid w:val="00E441FB"/>
    <w:rsid w:val="00EA516E"/>
    <w:rsid w:val="00F57C18"/>
    <w:rsid w:val="00F62E79"/>
    <w:rsid w:val="00F71718"/>
    <w:rsid w:val="00FA5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3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A516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A516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A516E"/>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EA516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EA516E"/>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EA516E"/>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516E"/>
    <w:rPr>
      <w:b/>
      <w:bCs/>
      <w:kern w:val="44"/>
      <w:sz w:val="44"/>
      <w:szCs w:val="44"/>
    </w:rPr>
  </w:style>
  <w:style w:type="character" w:customStyle="1" w:styleId="2Char">
    <w:name w:val="标题 2 Char"/>
    <w:basedOn w:val="a0"/>
    <w:link w:val="2"/>
    <w:uiPriority w:val="9"/>
    <w:rsid w:val="00EA516E"/>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EA516E"/>
    <w:rPr>
      <w:b/>
      <w:bCs/>
      <w:sz w:val="32"/>
      <w:szCs w:val="32"/>
    </w:rPr>
  </w:style>
  <w:style w:type="character" w:customStyle="1" w:styleId="4Char">
    <w:name w:val="标题 4 Char"/>
    <w:basedOn w:val="a0"/>
    <w:link w:val="4"/>
    <w:uiPriority w:val="9"/>
    <w:rsid w:val="00EA516E"/>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EA516E"/>
    <w:rPr>
      <w:b/>
      <w:bCs/>
      <w:sz w:val="28"/>
      <w:szCs w:val="28"/>
    </w:rPr>
  </w:style>
  <w:style w:type="character" w:customStyle="1" w:styleId="6Char">
    <w:name w:val="标题 6 Char"/>
    <w:basedOn w:val="a0"/>
    <w:link w:val="6"/>
    <w:uiPriority w:val="9"/>
    <w:rsid w:val="00EA516E"/>
    <w:rPr>
      <w:rFonts w:asciiTheme="majorHAnsi" w:eastAsiaTheme="majorEastAsia" w:hAnsiTheme="majorHAnsi" w:cstheme="majorBidi"/>
      <w:b/>
      <w:bCs/>
      <w:sz w:val="24"/>
      <w:szCs w:val="24"/>
    </w:rPr>
  </w:style>
  <w:style w:type="paragraph" w:styleId="a3">
    <w:name w:val="header"/>
    <w:basedOn w:val="a"/>
    <w:link w:val="Char"/>
    <w:uiPriority w:val="99"/>
    <w:unhideWhenUsed/>
    <w:rsid w:val="00FA56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56EB"/>
    <w:rPr>
      <w:sz w:val="18"/>
      <w:szCs w:val="18"/>
    </w:rPr>
  </w:style>
  <w:style w:type="paragraph" w:styleId="a4">
    <w:name w:val="footer"/>
    <w:basedOn w:val="a"/>
    <w:link w:val="Char0"/>
    <w:uiPriority w:val="99"/>
    <w:unhideWhenUsed/>
    <w:rsid w:val="00FA56EB"/>
    <w:pPr>
      <w:tabs>
        <w:tab w:val="center" w:pos="4153"/>
        <w:tab w:val="right" w:pos="8306"/>
      </w:tabs>
      <w:snapToGrid w:val="0"/>
      <w:jc w:val="left"/>
    </w:pPr>
    <w:rPr>
      <w:sz w:val="18"/>
      <w:szCs w:val="18"/>
    </w:rPr>
  </w:style>
  <w:style w:type="character" w:customStyle="1" w:styleId="Char0">
    <w:name w:val="页脚 Char"/>
    <w:basedOn w:val="a0"/>
    <w:link w:val="a4"/>
    <w:uiPriority w:val="99"/>
    <w:rsid w:val="00FA56EB"/>
    <w:rPr>
      <w:sz w:val="18"/>
      <w:szCs w:val="18"/>
    </w:rPr>
  </w:style>
  <w:style w:type="character" w:styleId="a5">
    <w:name w:val="Hyperlink"/>
    <w:basedOn w:val="a0"/>
    <w:uiPriority w:val="99"/>
    <w:unhideWhenUsed/>
    <w:rsid w:val="00EA516E"/>
    <w:rPr>
      <w:color w:val="0000FF" w:themeColor="hyperlink"/>
      <w:u w:val="single"/>
    </w:rPr>
  </w:style>
  <w:style w:type="character" w:customStyle="1" w:styleId="Char1">
    <w:name w:val="批注文字 Char"/>
    <w:basedOn w:val="a0"/>
    <w:link w:val="a6"/>
    <w:uiPriority w:val="99"/>
    <w:semiHidden/>
    <w:rsid w:val="00EA516E"/>
  </w:style>
  <w:style w:type="paragraph" w:styleId="a6">
    <w:name w:val="annotation text"/>
    <w:basedOn w:val="a"/>
    <w:link w:val="Char1"/>
    <w:uiPriority w:val="99"/>
    <w:semiHidden/>
    <w:unhideWhenUsed/>
    <w:rsid w:val="00EA516E"/>
    <w:pPr>
      <w:jc w:val="left"/>
    </w:pPr>
  </w:style>
  <w:style w:type="character" w:customStyle="1" w:styleId="Char2">
    <w:name w:val="批注主题 Char"/>
    <w:basedOn w:val="Char1"/>
    <w:link w:val="a7"/>
    <w:uiPriority w:val="99"/>
    <w:semiHidden/>
    <w:rsid w:val="00EA516E"/>
    <w:rPr>
      <w:b/>
      <w:bCs/>
    </w:rPr>
  </w:style>
  <w:style w:type="paragraph" w:styleId="a7">
    <w:name w:val="annotation subject"/>
    <w:basedOn w:val="a6"/>
    <w:next w:val="a6"/>
    <w:link w:val="Char2"/>
    <w:uiPriority w:val="99"/>
    <w:semiHidden/>
    <w:unhideWhenUsed/>
    <w:rsid w:val="00EA516E"/>
    <w:rPr>
      <w:b/>
      <w:bCs/>
    </w:rPr>
  </w:style>
  <w:style w:type="character" w:customStyle="1" w:styleId="Char3">
    <w:name w:val="批注框文本 Char"/>
    <w:basedOn w:val="a0"/>
    <w:link w:val="a8"/>
    <w:uiPriority w:val="99"/>
    <w:semiHidden/>
    <w:rsid w:val="00EA516E"/>
    <w:rPr>
      <w:sz w:val="18"/>
      <w:szCs w:val="18"/>
    </w:rPr>
  </w:style>
  <w:style w:type="paragraph" w:styleId="a8">
    <w:name w:val="Balloon Text"/>
    <w:basedOn w:val="a"/>
    <w:link w:val="Char3"/>
    <w:uiPriority w:val="99"/>
    <w:semiHidden/>
    <w:unhideWhenUsed/>
    <w:rsid w:val="00EA516E"/>
    <w:rPr>
      <w:sz w:val="18"/>
      <w:szCs w:val="18"/>
    </w:rPr>
  </w:style>
  <w:style w:type="paragraph" w:styleId="a9">
    <w:name w:val="Normal (Web)"/>
    <w:basedOn w:val="a"/>
    <w:uiPriority w:val="99"/>
    <w:unhideWhenUsed/>
    <w:rsid w:val="003867FF"/>
    <w:pPr>
      <w:widowControl/>
      <w:jc w:val="left"/>
    </w:pPr>
    <w:rPr>
      <w:rFonts w:ascii="宋体" w:eastAsia="宋体" w:hAnsi="宋体" w:cs="宋体"/>
      <w:kern w:val="0"/>
      <w:sz w:val="24"/>
      <w:szCs w:val="24"/>
    </w:rPr>
  </w:style>
  <w:style w:type="character" w:styleId="aa">
    <w:name w:val="Strong"/>
    <w:basedOn w:val="a0"/>
    <w:uiPriority w:val="22"/>
    <w:qFormat/>
    <w:rsid w:val="003867FF"/>
    <w:rPr>
      <w:b/>
      <w:bCs/>
    </w:rPr>
  </w:style>
  <w:style w:type="character" w:customStyle="1" w:styleId="Char4">
    <w:name w:val="日期 Char"/>
    <w:basedOn w:val="a0"/>
    <w:link w:val="ab"/>
    <w:uiPriority w:val="99"/>
    <w:semiHidden/>
    <w:rsid w:val="003867FF"/>
  </w:style>
  <w:style w:type="paragraph" w:styleId="ab">
    <w:name w:val="Date"/>
    <w:basedOn w:val="a"/>
    <w:next w:val="a"/>
    <w:link w:val="Char4"/>
    <w:uiPriority w:val="99"/>
    <w:semiHidden/>
    <w:unhideWhenUsed/>
    <w:rsid w:val="003867FF"/>
    <w:pPr>
      <w:ind w:leftChars="2500" w:left="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A516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A516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A516E"/>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EA516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EA516E"/>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EA516E"/>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516E"/>
    <w:rPr>
      <w:b/>
      <w:bCs/>
      <w:kern w:val="44"/>
      <w:sz w:val="44"/>
      <w:szCs w:val="44"/>
    </w:rPr>
  </w:style>
  <w:style w:type="character" w:customStyle="1" w:styleId="2Char">
    <w:name w:val="标题 2 Char"/>
    <w:basedOn w:val="a0"/>
    <w:link w:val="2"/>
    <w:uiPriority w:val="9"/>
    <w:rsid w:val="00EA516E"/>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EA516E"/>
    <w:rPr>
      <w:b/>
      <w:bCs/>
      <w:sz w:val="32"/>
      <w:szCs w:val="32"/>
    </w:rPr>
  </w:style>
  <w:style w:type="character" w:customStyle="1" w:styleId="4Char">
    <w:name w:val="标题 4 Char"/>
    <w:basedOn w:val="a0"/>
    <w:link w:val="4"/>
    <w:uiPriority w:val="9"/>
    <w:rsid w:val="00EA516E"/>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EA516E"/>
    <w:rPr>
      <w:b/>
      <w:bCs/>
      <w:sz w:val="28"/>
      <w:szCs w:val="28"/>
    </w:rPr>
  </w:style>
  <w:style w:type="character" w:customStyle="1" w:styleId="6Char">
    <w:name w:val="标题 6 Char"/>
    <w:basedOn w:val="a0"/>
    <w:link w:val="6"/>
    <w:uiPriority w:val="9"/>
    <w:rsid w:val="00EA516E"/>
    <w:rPr>
      <w:rFonts w:asciiTheme="majorHAnsi" w:eastAsiaTheme="majorEastAsia" w:hAnsiTheme="majorHAnsi" w:cstheme="majorBidi"/>
      <w:b/>
      <w:bCs/>
      <w:sz w:val="24"/>
      <w:szCs w:val="24"/>
    </w:rPr>
  </w:style>
  <w:style w:type="paragraph" w:styleId="a3">
    <w:name w:val="header"/>
    <w:basedOn w:val="a"/>
    <w:link w:val="Char"/>
    <w:uiPriority w:val="99"/>
    <w:unhideWhenUsed/>
    <w:rsid w:val="00FA56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56EB"/>
    <w:rPr>
      <w:sz w:val="18"/>
      <w:szCs w:val="18"/>
    </w:rPr>
  </w:style>
  <w:style w:type="paragraph" w:styleId="a4">
    <w:name w:val="footer"/>
    <w:basedOn w:val="a"/>
    <w:link w:val="Char0"/>
    <w:uiPriority w:val="99"/>
    <w:unhideWhenUsed/>
    <w:rsid w:val="00FA56EB"/>
    <w:pPr>
      <w:tabs>
        <w:tab w:val="center" w:pos="4153"/>
        <w:tab w:val="right" w:pos="8306"/>
      </w:tabs>
      <w:snapToGrid w:val="0"/>
      <w:jc w:val="left"/>
    </w:pPr>
    <w:rPr>
      <w:sz w:val="18"/>
      <w:szCs w:val="18"/>
    </w:rPr>
  </w:style>
  <w:style w:type="character" w:customStyle="1" w:styleId="Char0">
    <w:name w:val="页脚 Char"/>
    <w:basedOn w:val="a0"/>
    <w:link w:val="a4"/>
    <w:uiPriority w:val="99"/>
    <w:rsid w:val="00FA56EB"/>
    <w:rPr>
      <w:sz w:val="18"/>
      <w:szCs w:val="18"/>
    </w:rPr>
  </w:style>
  <w:style w:type="character" w:styleId="a5">
    <w:name w:val="Hyperlink"/>
    <w:basedOn w:val="a0"/>
    <w:uiPriority w:val="99"/>
    <w:unhideWhenUsed/>
    <w:rsid w:val="00EA516E"/>
    <w:rPr>
      <w:color w:val="0000FF" w:themeColor="hyperlink"/>
      <w:u w:val="single"/>
    </w:rPr>
  </w:style>
  <w:style w:type="character" w:customStyle="1" w:styleId="Char1">
    <w:name w:val="批注文字 Char"/>
    <w:basedOn w:val="a0"/>
    <w:link w:val="a6"/>
    <w:uiPriority w:val="99"/>
    <w:semiHidden/>
    <w:rsid w:val="00EA516E"/>
  </w:style>
  <w:style w:type="paragraph" w:styleId="a6">
    <w:name w:val="annotation text"/>
    <w:basedOn w:val="a"/>
    <w:link w:val="Char1"/>
    <w:uiPriority w:val="99"/>
    <w:semiHidden/>
    <w:unhideWhenUsed/>
    <w:rsid w:val="00EA516E"/>
    <w:pPr>
      <w:jc w:val="left"/>
    </w:pPr>
  </w:style>
  <w:style w:type="character" w:customStyle="1" w:styleId="Char2">
    <w:name w:val="批注主题 Char"/>
    <w:basedOn w:val="Char1"/>
    <w:link w:val="a7"/>
    <w:uiPriority w:val="99"/>
    <w:semiHidden/>
    <w:rsid w:val="00EA516E"/>
    <w:rPr>
      <w:b/>
      <w:bCs/>
    </w:rPr>
  </w:style>
  <w:style w:type="paragraph" w:styleId="a7">
    <w:name w:val="annotation subject"/>
    <w:basedOn w:val="a6"/>
    <w:next w:val="a6"/>
    <w:link w:val="Char2"/>
    <w:uiPriority w:val="99"/>
    <w:semiHidden/>
    <w:unhideWhenUsed/>
    <w:rsid w:val="00EA516E"/>
    <w:rPr>
      <w:b/>
      <w:bCs/>
    </w:rPr>
  </w:style>
  <w:style w:type="character" w:customStyle="1" w:styleId="Char3">
    <w:name w:val="批注框文本 Char"/>
    <w:basedOn w:val="a0"/>
    <w:link w:val="a8"/>
    <w:uiPriority w:val="99"/>
    <w:semiHidden/>
    <w:rsid w:val="00EA516E"/>
    <w:rPr>
      <w:sz w:val="18"/>
      <w:szCs w:val="18"/>
    </w:rPr>
  </w:style>
  <w:style w:type="paragraph" w:styleId="a8">
    <w:name w:val="Balloon Text"/>
    <w:basedOn w:val="a"/>
    <w:link w:val="Char3"/>
    <w:uiPriority w:val="99"/>
    <w:semiHidden/>
    <w:unhideWhenUsed/>
    <w:rsid w:val="00EA516E"/>
    <w:rPr>
      <w:sz w:val="18"/>
      <w:szCs w:val="18"/>
    </w:rPr>
  </w:style>
  <w:style w:type="paragraph" w:styleId="a9">
    <w:name w:val="Normal (Web)"/>
    <w:basedOn w:val="a"/>
    <w:uiPriority w:val="99"/>
    <w:unhideWhenUsed/>
    <w:rsid w:val="003867FF"/>
    <w:pPr>
      <w:widowControl/>
      <w:jc w:val="left"/>
    </w:pPr>
    <w:rPr>
      <w:rFonts w:ascii="宋体" w:eastAsia="宋体" w:hAnsi="宋体" w:cs="宋体"/>
      <w:kern w:val="0"/>
      <w:sz w:val="24"/>
      <w:szCs w:val="24"/>
    </w:rPr>
  </w:style>
  <w:style w:type="character" w:styleId="aa">
    <w:name w:val="Strong"/>
    <w:basedOn w:val="a0"/>
    <w:uiPriority w:val="22"/>
    <w:qFormat/>
    <w:rsid w:val="003867FF"/>
    <w:rPr>
      <w:b/>
      <w:bCs/>
    </w:rPr>
  </w:style>
  <w:style w:type="character" w:customStyle="1" w:styleId="Char4">
    <w:name w:val="日期 Char"/>
    <w:basedOn w:val="a0"/>
    <w:link w:val="ab"/>
    <w:uiPriority w:val="99"/>
    <w:semiHidden/>
    <w:rsid w:val="003867FF"/>
  </w:style>
  <w:style w:type="paragraph" w:styleId="ab">
    <w:name w:val="Date"/>
    <w:basedOn w:val="a"/>
    <w:next w:val="a"/>
    <w:link w:val="Char4"/>
    <w:uiPriority w:val="99"/>
    <w:semiHidden/>
    <w:unhideWhenUsed/>
    <w:rsid w:val="003867FF"/>
    <w:pPr>
      <w:ind w:leftChars="2500"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fb86.com/index/News/detail/newsid/464.html" TargetMode="External"/><Relationship Id="rId117" Type="http://schemas.openxmlformats.org/officeDocument/2006/relationships/hyperlink" Target="http://ssfb86.com/index/News/detail/newsid/464.html" TargetMode="External"/><Relationship Id="rId21" Type="http://schemas.openxmlformats.org/officeDocument/2006/relationships/hyperlink" Target="http://ssfb86.com/index/News/detail/newsid/464.html" TargetMode="External"/><Relationship Id="rId42" Type="http://schemas.openxmlformats.org/officeDocument/2006/relationships/hyperlink" Target="http://ssfb86.com/index/News/detail/newsid/464.html" TargetMode="External"/><Relationship Id="rId47" Type="http://schemas.openxmlformats.org/officeDocument/2006/relationships/hyperlink" Target="http://ssfb86.com/index/News/detail/newsid/464.html" TargetMode="External"/><Relationship Id="rId63" Type="http://schemas.openxmlformats.org/officeDocument/2006/relationships/hyperlink" Target="http://ssfb86.com/index/News/detail/newsid/464.html" TargetMode="External"/><Relationship Id="rId68" Type="http://schemas.openxmlformats.org/officeDocument/2006/relationships/hyperlink" Target="http://ssfb86.com/index/News/detail/newsid/464.html" TargetMode="External"/><Relationship Id="rId84" Type="http://schemas.openxmlformats.org/officeDocument/2006/relationships/hyperlink" Target="http://ssfb86.com/index/News/detail/newsid/464.html" TargetMode="External"/><Relationship Id="rId89" Type="http://schemas.openxmlformats.org/officeDocument/2006/relationships/hyperlink" Target="http://ssfb86.com/index/News/detail/newsid/464.html" TargetMode="External"/><Relationship Id="rId112" Type="http://schemas.openxmlformats.org/officeDocument/2006/relationships/hyperlink" Target="http://ssfb86.com/index/News/detail/newsid/464.html" TargetMode="External"/><Relationship Id="rId133" Type="http://schemas.openxmlformats.org/officeDocument/2006/relationships/hyperlink" Target="http://ssfb86.com/index/News/detail/newsid/5324.html" TargetMode="External"/><Relationship Id="rId138" Type="http://schemas.openxmlformats.org/officeDocument/2006/relationships/theme" Target="theme/theme1.xml"/><Relationship Id="rId16" Type="http://schemas.openxmlformats.org/officeDocument/2006/relationships/hyperlink" Target="http://ssfb86.com/index/News/detail/newsid/464.html" TargetMode="External"/><Relationship Id="rId107" Type="http://schemas.openxmlformats.org/officeDocument/2006/relationships/hyperlink" Target="http://ssfb86.com/index/News/detail/newsid/464.html" TargetMode="External"/><Relationship Id="rId11" Type="http://schemas.openxmlformats.org/officeDocument/2006/relationships/hyperlink" Target="http://ssfb86.com/index/News/detail/newsid/464.html" TargetMode="External"/><Relationship Id="rId32" Type="http://schemas.openxmlformats.org/officeDocument/2006/relationships/hyperlink" Target="http://ssfb86.com/index/News/detail/newsid/464.html" TargetMode="External"/><Relationship Id="rId37" Type="http://schemas.openxmlformats.org/officeDocument/2006/relationships/hyperlink" Target="http://ssfb86.com/index/News/detail/newsid/464.html" TargetMode="External"/><Relationship Id="rId53" Type="http://schemas.openxmlformats.org/officeDocument/2006/relationships/hyperlink" Target="http://ssfb86.com/index/News/detail/newsid/464.html" TargetMode="External"/><Relationship Id="rId58" Type="http://schemas.openxmlformats.org/officeDocument/2006/relationships/hyperlink" Target="http://ssfb86.com/index/News/detail/newsid/464.html" TargetMode="External"/><Relationship Id="rId74" Type="http://schemas.openxmlformats.org/officeDocument/2006/relationships/hyperlink" Target="http://ssfb86.com/index/News/detail/newsid/464.html" TargetMode="External"/><Relationship Id="rId79" Type="http://schemas.openxmlformats.org/officeDocument/2006/relationships/hyperlink" Target="http://ssfb86.com/index/News/detail/newsid/464.html" TargetMode="External"/><Relationship Id="rId102" Type="http://schemas.openxmlformats.org/officeDocument/2006/relationships/hyperlink" Target="http://ssfb86.com/index/News/detail/newsid/464.html" TargetMode="External"/><Relationship Id="rId123" Type="http://schemas.openxmlformats.org/officeDocument/2006/relationships/hyperlink" Target="http://ssfb86.com/index/News/detail/newsid/464.html" TargetMode="External"/><Relationship Id="rId128" Type="http://schemas.openxmlformats.org/officeDocument/2006/relationships/hyperlink" Target="http://ssfb86.com/index/News/detail/newsid/464.html" TargetMode="External"/><Relationship Id="rId5" Type="http://schemas.openxmlformats.org/officeDocument/2006/relationships/webSettings" Target="webSettings.xml"/><Relationship Id="rId90" Type="http://schemas.openxmlformats.org/officeDocument/2006/relationships/hyperlink" Target="http://ssfb86.com/index/News/detail/newsid/464.html" TargetMode="External"/><Relationship Id="rId95" Type="http://schemas.openxmlformats.org/officeDocument/2006/relationships/hyperlink" Target="http://ssfb86.com/index/News/detail/newsid/464.html" TargetMode="External"/><Relationship Id="rId14" Type="http://schemas.openxmlformats.org/officeDocument/2006/relationships/hyperlink" Target="http://ssfb86.com/index/News/detail/newsid/464.html" TargetMode="External"/><Relationship Id="rId22" Type="http://schemas.openxmlformats.org/officeDocument/2006/relationships/hyperlink" Target="http://ssfb86.com/index/News/detail/newsid/464.html" TargetMode="External"/><Relationship Id="rId27" Type="http://schemas.openxmlformats.org/officeDocument/2006/relationships/hyperlink" Target="http://ssfb86.com/index/News/detail/newsid/464.html" TargetMode="External"/><Relationship Id="rId30" Type="http://schemas.openxmlformats.org/officeDocument/2006/relationships/hyperlink" Target="http://ssfb86.com/index/News/detail/newsid/464.html" TargetMode="External"/><Relationship Id="rId35" Type="http://schemas.openxmlformats.org/officeDocument/2006/relationships/hyperlink" Target="http://ssfb86.com/index/News/detail/newsid/464.html" TargetMode="External"/><Relationship Id="rId43" Type="http://schemas.openxmlformats.org/officeDocument/2006/relationships/hyperlink" Target="http://ssfb86.com/index/News/detail/newsid/464.html" TargetMode="External"/><Relationship Id="rId48" Type="http://schemas.openxmlformats.org/officeDocument/2006/relationships/hyperlink" Target="http://ssfb86.com/index/News/detail/newsid/464.html" TargetMode="External"/><Relationship Id="rId56" Type="http://schemas.openxmlformats.org/officeDocument/2006/relationships/hyperlink" Target="http://ssfb86.com/index/News/detail/newsid/464.html" TargetMode="External"/><Relationship Id="rId64" Type="http://schemas.openxmlformats.org/officeDocument/2006/relationships/hyperlink" Target="http://ssfb86.com/index/News/detail/newsid/464.html" TargetMode="External"/><Relationship Id="rId69" Type="http://schemas.openxmlformats.org/officeDocument/2006/relationships/hyperlink" Target="http://ssfb86.com/index/News/detail/newsid/464.html" TargetMode="External"/><Relationship Id="rId77" Type="http://schemas.openxmlformats.org/officeDocument/2006/relationships/hyperlink" Target="../../&#31246;&#25910;&#27861;&#35268;&#27719;&#32534;&#65288;&#25353;&#26085;&#26399;&#20998;&#31867;&#65289;/2017&#24180;/11&#26376;/&#31246;&#24635;&#21457;&#12308;2017&#12309;135&#21495;&#8212;&#8212;&#20851;&#20110;&#21360;&#21457;&#12298;&#31246;&#21153;&#34892;&#25919;&#24212;&#35785;&#24037;&#20316;&#35268;&#31243;&#12299;&#30340;&#36890;&#30693;.docx" TargetMode="External"/><Relationship Id="rId100" Type="http://schemas.openxmlformats.org/officeDocument/2006/relationships/hyperlink" Target="http://ssfb86.com/index/News/detail/newsid/464.html" TargetMode="External"/><Relationship Id="rId105" Type="http://schemas.openxmlformats.org/officeDocument/2006/relationships/hyperlink" Target="http://ssfb86.com/index/News/detail/newsid/464.html" TargetMode="External"/><Relationship Id="rId113" Type="http://schemas.openxmlformats.org/officeDocument/2006/relationships/hyperlink" Target="http://ssfb86.com/index/News/detail/newsid/464.html" TargetMode="External"/><Relationship Id="rId118" Type="http://schemas.openxmlformats.org/officeDocument/2006/relationships/hyperlink" Target="http://ssfb86.com/index/News/detail/newsid/464.html" TargetMode="External"/><Relationship Id="rId126" Type="http://schemas.openxmlformats.org/officeDocument/2006/relationships/hyperlink" Target="http://ssfb86.com/index/News/detail/newsid/464.html" TargetMode="External"/><Relationship Id="rId134" Type="http://schemas.openxmlformats.org/officeDocument/2006/relationships/hyperlink" Target="../../&#31246;&#25910;&#27861;&#35268;&#27719;&#32534;&#65288;&#25353;&#26085;&#26399;&#20998;&#31867;&#65289;/2017&#24180;/11&#26376;/&#31246;&#24635;&#21457;&#12308;2017&#12309;135&#21495;&#8212;&#8212;&#20851;&#20110;&#21360;&#21457;&#12298;&#31246;&#21153;&#34892;&#25919;&#24212;&#35785;&#24037;&#20316;&#35268;&#31243;&#12299;&#30340;&#36890;&#30693;.docx" TargetMode="External"/><Relationship Id="rId8" Type="http://schemas.openxmlformats.org/officeDocument/2006/relationships/hyperlink" Target="http://ssfb86.com/index/News/detail/newsid/529.html" TargetMode="External"/><Relationship Id="rId51" Type="http://schemas.openxmlformats.org/officeDocument/2006/relationships/hyperlink" Target="http://ssfb86.com/index/News/detail/newsid/464.html" TargetMode="External"/><Relationship Id="rId72" Type="http://schemas.openxmlformats.org/officeDocument/2006/relationships/hyperlink" Target="http://ssfb86.com/index/News/detail/newsid/464.html" TargetMode="External"/><Relationship Id="rId80" Type="http://schemas.openxmlformats.org/officeDocument/2006/relationships/hyperlink" Target="http://ssfb86.com/index/News/detail/newsid/464.html" TargetMode="External"/><Relationship Id="rId85" Type="http://schemas.openxmlformats.org/officeDocument/2006/relationships/hyperlink" Target="http://ssfb86.com/index/News/detail/newsid/464.html" TargetMode="External"/><Relationship Id="rId93" Type="http://schemas.openxmlformats.org/officeDocument/2006/relationships/hyperlink" Target="http://ssfb86.com/index/News/detail/newsid/464.html" TargetMode="External"/><Relationship Id="rId98" Type="http://schemas.openxmlformats.org/officeDocument/2006/relationships/hyperlink" Target="http://ssfb86.com/index/News/detail/newsid/464.html" TargetMode="External"/><Relationship Id="rId121" Type="http://schemas.openxmlformats.org/officeDocument/2006/relationships/hyperlink" Target="http://ssfb86.com/index/News/detail/newsid/464.html" TargetMode="External"/><Relationship Id="rId3" Type="http://schemas.microsoft.com/office/2007/relationships/stylesWithEffects" Target="stylesWithEffects.xml"/><Relationship Id="rId12" Type="http://schemas.openxmlformats.org/officeDocument/2006/relationships/hyperlink" Target="http://ssfb86.com/index/News/detail/newsid/464.html" TargetMode="External"/><Relationship Id="rId17" Type="http://schemas.openxmlformats.org/officeDocument/2006/relationships/hyperlink" Target="http://ssfb86.com/index/News/detail/newsid/464.html" TargetMode="External"/><Relationship Id="rId25" Type="http://schemas.openxmlformats.org/officeDocument/2006/relationships/hyperlink" Target="http://ssfb86.com/index/News/detail/newsid/464.html" TargetMode="External"/><Relationship Id="rId33" Type="http://schemas.openxmlformats.org/officeDocument/2006/relationships/hyperlink" Target="http://ssfb86.com/index/News/detail/newsid/464.html" TargetMode="External"/><Relationship Id="rId38" Type="http://schemas.openxmlformats.org/officeDocument/2006/relationships/hyperlink" Target="http://ssfb86.com/index/News/detail/newsid/464.html" TargetMode="External"/><Relationship Id="rId46" Type="http://schemas.openxmlformats.org/officeDocument/2006/relationships/hyperlink" Target="http://ssfb86.com/index/News/detail/newsid/464.html" TargetMode="External"/><Relationship Id="rId59" Type="http://schemas.openxmlformats.org/officeDocument/2006/relationships/hyperlink" Target="http://ssfb86.com/index/News/detail/newsid/464.html" TargetMode="External"/><Relationship Id="rId67" Type="http://schemas.openxmlformats.org/officeDocument/2006/relationships/hyperlink" Target="http://ssfb86.com/index/News/detail/newsid/464.html" TargetMode="External"/><Relationship Id="rId103" Type="http://schemas.openxmlformats.org/officeDocument/2006/relationships/hyperlink" Target="http://ssfb86.com/index/News/detail/newsid/464.html" TargetMode="External"/><Relationship Id="rId108" Type="http://schemas.openxmlformats.org/officeDocument/2006/relationships/hyperlink" Target="http://ssfb86.com/index/News/detail/newsid/464.html" TargetMode="External"/><Relationship Id="rId116" Type="http://schemas.openxmlformats.org/officeDocument/2006/relationships/hyperlink" Target="http://ssfb86.com/index/News/detail/newsid/464.html" TargetMode="External"/><Relationship Id="rId124" Type="http://schemas.openxmlformats.org/officeDocument/2006/relationships/hyperlink" Target="http://ssfb86.com/index/News/detail/newsid/464.html" TargetMode="External"/><Relationship Id="rId129" Type="http://schemas.openxmlformats.org/officeDocument/2006/relationships/hyperlink" Target="http://ssfb86.com/index/News/detail/newsid/464.html" TargetMode="External"/><Relationship Id="rId137" Type="http://schemas.openxmlformats.org/officeDocument/2006/relationships/fontTable" Target="fontTable.xml"/><Relationship Id="rId20" Type="http://schemas.openxmlformats.org/officeDocument/2006/relationships/hyperlink" Target="http://ssfb86.com/index/News/detail/newsid/464.html" TargetMode="External"/><Relationship Id="rId41" Type="http://schemas.openxmlformats.org/officeDocument/2006/relationships/hyperlink" Target="http://ssfb86.com/index/News/detail/newsid/464.html" TargetMode="External"/><Relationship Id="rId54" Type="http://schemas.openxmlformats.org/officeDocument/2006/relationships/hyperlink" Target="http://ssfb86.com/index/News/detail/newsid/464.html" TargetMode="External"/><Relationship Id="rId62" Type="http://schemas.openxmlformats.org/officeDocument/2006/relationships/hyperlink" Target="http://ssfb86.com/index/News/detail/newsid/464.html" TargetMode="External"/><Relationship Id="rId70" Type="http://schemas.openxmlformats.org/officeDocument/2006/relationships/hyperlink" Target="http://ssfb86.com/index/News/detail/newsid/464.html" TargetMode="External"/><Relationship Id="rId75" Type="http://schemas.openxmlformats.org/officeDocument/2006/relationships/hyperlink" Target="http://ssfb86.com/index/News/detail/newsid/464.html" TargetMode="External"/><Relationship Id="rId83" Type="http://schemas.openxmlformats.org/officeDocument/2006/relationships/hyperlink" Target="http://ssfb86.com/index/News/detail/newsid/464.html" TargetMode="External"/><Relationship Id="rId88" Type="http://schemas.openxmlformats.org/officeDocument/2006/relationships/hyperlink" Target="http://ssfb86.com/index/News/detail/newsid/464.html" TargetMode="External"/><Relationship Id="rId91" Type="http://schemas.openxmlformats.org/officeDocument/2006/relationships/hyperlink" Target="http://ssfb86.com/index/News/detail/newsid/464.html" TargetMode="External"/><Relationship Id="rId96" Type="http://schemas.openxmlformats.org/officeDocument/2006/relationships/hyperlink" Target="http://ssfb86.com/index/News/detail/newsid/464.html" TargetMode="External"/><Relationship Id="rId111" Type="http://schemas.openxmlformats.org/officeDocument/2006/relationships/hyperlink" Target="http://ssfb86.com/index/News/detail/newsid/464.html" TargetMode="External"/><Relationship Id="rId132" Type="http://schemas.openxmlformats.org/officeDocument/2006/relationships/hyperlink" Target="http://ssfb86.com/index/News/detail/newsid/464.html"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sfb86.com/index/News/detail/newsid/464.html" TargetMode="External"/><Relationship Id="rId23" Type="http://schemas.openxmlformats.org/officeDocument/2006/relationships/hyperlink" Target="http://ssfb86.com/index/News/detail/newsid/464.html" TargetMode="External"/><Relationship Id="rId28" Type="http://schemas.openxmlformats.org/officeDocument/2006/relationships/hyperlink" Target="http://ssfb86.com/index/News/detail/newsid/464.html" TargetMode="External"/><Relationship Id="rId36" Type="http://schemas.openxmlformats.org/officeDocument/2006/relationships/hyperlink" Target="http://ssfb86.com/index/News/detail/newsid/464.html" TargetMode="External"/><Relationship Id="rId49" Type="http://schemas.openxmlformats.org/officeDocument/2006/relationships/hyperlink" Target="http://ssfb86.com/index/News/detail/newsid/464.html" TargetMode="External"/><Relationship Id="rId57" Type="http://schemas.openxmlformats.org/officeDocument/2006/relationships/hyperlink" Target="http://ssfb86.com/index/News/detail/newsid/464.html" TargetMode="External"/><Relationship Id="rId106" Type="http://schemas.openxmlformats.org/officeDocument/2006/relationships/hyperlink" Target="../../&#31246;&#25910;&#27861;&#35268;&#27719;&#32534;&#65288;&#25353;&#26085;&#26399;&#20998;&#31867;&#65289;/2017&#24180;/11&#26376;/&#31246;&#24635;&#21457;&#12308;2017&#12309;135&#21495;&#8212;&#8212;&#20851;&#20110;&#21360;&#21457;&#12298;&#31246;&#21153;&#34892;&#25919;&#24212;&#35785;&#24037;&#20316;&#35268;&#31243;&#12299;&#30340;&#36890;&#30693;.docx" TargetMode="External"/><Relationship Id="rId114" Type="http://schemas.openxmlformats.org/officeDocument/2006/relationships/hyperlink" Target="http://ssfb86.com/index/News/detail/newsid/464.html" TargetMode="External"/><Relationship Id="rId119" Type="http://schemas.openxmlformats.org/officeDocument/2006/relationships/hyperlink" Target="http://ssfb86.com/index/News/detail/newsid/464.html" TargetMode="External"/><Relationship Id="rId127" Type="http://schemas.openxmlformats.org/officeDocument/2006/relationships/hyperlink" Target="http://ssfb86.com/index/News/detail/newsid/464.html" TargetMode="External"/><Relationship Id="rId10" Type="http://schemas.openxmlformats.org/officeDocument/2006/relationships/hyperlink" Target="http://ssfb86.com/index/News/detail/newsid/486.html" TargetMode="External"/><Relationship Id="rId31" Type="http://schemas.openxmlformats.org/officeDocument/2006/relationships/hyperlink" Target="http://ssfb86.com/index/News/detail/newsid/464.html" TargetMode="External"/><Relationship Id="rId44" Type="http://schemas.openxmlformats.org/officeDocument/2006/relationships/hyperlink" Target="http://ssfb86.com/index/News/detail/newsid/464.html" TargetMode="External"/><Relationship Id="rId52" Type="http://schemas.openxmlformats.org/officeDocument/2006/relationships/hyperlink" Target="http://ssfb86.com/index/News/detail/newsid/464.html" TargetMode="External"/><Relationship Id="rId60" Type="http://schemas.openxmlformats.org/officeDocument/2006/relationships/hyperlink" Target="http://ssfb86.com/index/News/detail/newsid/464.html" TargetMode="External"/><Relationship Id="rId65" Type="http://schemas.openxmlformats.org/officeDocument/2006/relationships/hyperlink" Target="http://ssfb86.com/index/News/detail/newsid/464.html" TargetMode="External"/><Relationship Id="rId73" Type="http://schemas.openxmlformats.org/officeDocument/2006/relationships/hyperlink" Target="http://ssfb86.com/index/News/detail/newsid/464.html" TargetMode="External"/><Relationship Id="rId78" Type="http://schemas.openxmlformats.org/officeDocument/2006/relationships/hyperlink" Target="http://ssfb86.com/index/News/detail/newsid/464.html" TargetMode="External"/><Relationship Id="rId81" Type="http://schemas.openxmlformats.org/officeDocument/2006/relationships/hyperlink" Target="http://ssfb86.com/index/News/detail/newsid/464.html" TargetMode="External"/><Relationship Id="rId86" Type="http://schemas.openxmlformats.org/officeDocument/2006/relationships/hyperlink" Target="http://ssfb86.com/index/News/detail/newsid/464.html" TargetMode="External"/><Relationship Id="rId94" Type="http://schemas.openxmlformats.org/officeDocument/2006/relationships/hyperlink" Target="http://ssfb86.com/index/News/detail/newsid/464.html" TargetMode="External"/><Relationship Id="rId99" Type="http://schemas.openxmlformats.org/officeDocument/2006/relationships/hyperlink" Target="http://ssfb86.com/index/News/detail/newsid/464.html" TargetMode="External"/><Relationship Id="rId101" Type="http://schemas.openxmlformats.org/officeDocument/2006/relationships/hyperlink" Target="http://ssfb86.com/index/News/detail/newsid/464.html" TargetMode="External"/><Relationship Id="rId122" Type="http://schemas.openxmlformats.org/officeDocument/2006/relationships/hyperlink" Target="http://ssfb86.com/index/News/detail/newsid/464.html" TargetMode="External"/><Relationship Id="rId130" Type="http://schemas.openxmlformats.org/officeDocument/2006/relationships/hyperlink" Target="http://ssfb86.com/index/News/detail/newsid/464.html" TargetMode="External"/><Relationship Id="rId135" Type="http://schemas.openxmlformats.org/officeDocument/2006/relationships/hyperlink" Target="http://ssfb86.com/index/News/detail/newsid/464.html" TargetMode="External"/><Relationship Id="rId4" Type="http://schemas.openxmlformats.org/officeDocument/2006/relationships/settings" Target="settings.xml"/><Relationship Id="rId9" Type="http://schemas.openxmlformats.org/officeDocument/2006/relationships/hyperlink" Target="http://ssfb86.com/index/News/detail/newsid/1036.html" TargetMode="External"/><Relationship Id="rId13" Type="http://schemas.openxmlformats.org/officeDocument/2006/relationships/hyperlink" Target="http://ssfb86.com/index/News/detail/newsid/464.html" TargetMode="External"/><Relationship Id="rId18" Type="http://schemas.openxmlformats.org/officeDocument/2006/relationships/hyperlink" Target="http://ssfb86.com/index/News/detail/newsid/464.html" TargetMode="External"/><Relationship Id="rId39" Type="http://schemas.openxmlformats.org/officeDocument/2006/relationships/hyperlink" Target="http://ssfb86.com/index/News/detail/newsid/464.html" TargetMode="External"/><Relationship Id="rId109" Type="http://schemas.openxmlformats.org/officeDocument/2006/relationships/hyperlink" Target="http://ssfb86.com/index/News/detail/newsid/464.html" TargetMode="External"/><Relationship Id="rId34" Type="http://schemas.openxmlformats.org/officeDocument/2006/relationships/hyperlink" Target="http://ssfb86.com/index/News/detail/newsid/464.html" TargetMode="External"/><Relationship Id="rId50" Type="http://schemas.openxmlformats.org/officeDocument/2006/relationships/hyperlink" Target="http://ssfb86.com/index/News/detail/newsid/464.html" TargetMode="External"/><Relationship Id="rId55" Type="http://schemas.openxmlformats.org/officeDocument/2006/relationships/hyperlink" Target="http://ssfb86.com/index/News/detail/newsid/464.html" TargetMode="External"/><Relationship Id="rId76" Type="http://schemas.openxmlformats.org/officeDocument/2006/relationships/hyperlink" Target="http://ssfb86.com/index/News/detail/newsid/464.html" TargetMode="External"/><Relationship Id="rId97" Type="http://schemas.openxmlformats.org/officeDocument/2006/relationships/hyperlink" Target="http://ssfb86.com/index/News/detail/newsid/464.html" TargetMode="External"/><Relationship Id="rId104" Type="http://schemas.openxmlformats.org/officeDocument/2006/relationships/hyperlink" Target="http://ssfb86.com/index/News/detail/newsid/464.html" TargetMode="External"/><Relationship Id="rId120" Type="http://schemas.openxmlformats.org/officeDocument/2006/relationships/hyperlink" Target="http://ssfb86.com/index/News/detail/newsid/464.html" TargetMode="External"/><Relationship Id="rId125" Type="http://schemas.openxmlformats.org/officeDocument/2006/relationships/hyperlink" Target="http://ssfb86.com/index/News/detail/newsid/464.html" TargetMode="External"/><Relationship Id="rId7" Type="http://schemas.openxmlformats.org/officeDocument/2006/relationships/endnotes" Target="endnotes.xml"/><Relationship Id="rId71" Type="http://schemas.openxmlformats.org/officeDocument/2006/relationships/hyperlink" Target="http://ssfb86.com/index/News/detail/newsid/464.html" TargetMode="External"/><Relationship Id="rId92" Type="http://schemas.openxmlformats.org/officeDocument/2006/relationships/hyperlink" Target="http://ssfb86.com/index/News/detail/newsid/464.html" TargetMode="External"/><Relationship Id="rId2" Type="http://schemas.openxmlformats.org/officeDocument/2006/relationships/styles" Target="styles.xml"/><Relationship Id="rId29" Type="http://schemas.openxmlformats.org/officeDocument/2006/relationships/hyperlink" Target="http://ssfb86.com/index/News/detail/newsid/464.html" TargetMode="External"/><Relationship Id="rId24" Type="http://schemas.openxmlformats.org/officeDocument/2006/relationships/hyperlink" Target="http://ssfb86.com/index/News/detail/newsid/464.html" TargetMode="External"/><Relationship Id="rId40" Type="http://schemas.openxmlformats.org/officeDocument/2006/relationships/hyperlink" Target="http://ssfb86.com/index/News/detail/newsid/464.html" TargetMode="External"/><Relationship Id="rId45" Type="http://schemas.openxmlformats.org/officeDocument/2006/relationships/hyperlink" Target="http://ssfb86.com/index/News/detail/newsid/464.html" TargetMode="External"/><Relationship Id="rId66" Type="http://schemas.openxmlformats.org/officeDocument/2006/relationships/hyperlink" Target="http://ssfb86.com/index/News/detail/newsid/464.html" TargetMode="External"/><Relationship Id="rId87" Type="http://schemas.openxmlformats.org/officeDocument/2006/relationships/hyperlink" Target="http://ssfb86.com/index/News/detail/newsid/464.html" TargetMode="External"/><Relationship Id="rId110" Type="http://schemas.openxmlformats.org/officeDocument/2006/relationships/hyperlink" Target="http://ssfb86.com/index/News/detail/newsid/464.html" TargetMode="External"/><Relationship Id="rId115" Type="http://schemas.openxmlformats.org/officeDocument/2006/relationships/hyperlink" Target="http://ssfb86.com/index/News/detail/newsid/464.html" TargetMode="External"/><Relationship Id="rId131" Type="http://schemas.openxmlformats.org/officeDocument/2006/relationships/hyperlink" Target="http://ssfb86.com/index/News/detail/newsid/464.html" TargetMode="External"/><Relationship Id="rId136" Type="http://schemas.openxmlformats.org/officeDocument/2006/relationships/footer" Target="footer1.xml"/><Relationship Id="rId61" Type="http://schemas.openxmlformats.org/officeDocument/2006/relationships/hyperlink" Target="http://ssfb86.com/index/News/detail/newsid/464.html" TargetMode="External"/><Relationship Id="rId82" Type="http://schemas.openxmlformats.org/officeDocument/2006/relationships/hyperlink" Target="http://ssfb86.com/index/News/detail/newsid/464.html" TargetMode="External"/><Relationship Id="rId19" Type="http://schemas.openxmlformats.org/officeDocument/2006/relationships/hyperlink" Target="http://ssfb86.com/index/News/detail/newsid/46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2701</Words>
  <Characters>15402</Characters>
  <Application>Microsoft Office Word</Application>
  <DocSecurity>0</DocSecurity>
  <Lines>128</Lines>
  <Paragraphs>36</Paragraphs>
  <ScaleCrop>false</ScaleCrop>
  <Company/>
  <LinksUpToDate>false</LinksUpToDate>
  <CharactersWithSpaces>18067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7</cp:revision>
  <dcterms:created xsi:type="dcterms:W3CDTF">2020-09-10T14:38:00Z</dcterms:created>
  <dcterms:modified xsi:type="dcterms:W3CDTF">2020-09-11T09:44:00Z</dcterms:modified>
</cp:coreProperties>
</file>