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F6F2E" w14:textId="77777777" w:rsidR="00912C3C" w:rsidRPr="00C94E15" w:rsidRDefault="00912C3C" w:rsidP="00C94E15">
      <w:pPr>
        <w:spacing w:beforeLines="50" w:before="156" w:line="480" w:lineRule="atLeast"/>
        <w:rPr>
          <w:rFonts w:asciiTheme="minorEastAsia" w:hAnsiTheme="minorEastAsia"/>
          <w:sz w:val="24"/>
          <w:szCs w:val="24"/>
        </w:rPr>
      </w:pPr>
    </w:p>
    <w:p w14:paraId="0788E831" w14:textId="77777777" w:rsidR="00C94E15" w:rsidRPr="00C94E15" w:rsidRDefault="005D2C8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81107B">
        <w:rPr>
          <w:rFonts w:asciiTheme="minorEastAsia" w:hAnsiTheme="minorEastAsia" w:hint="eastAsia"/>
          <w:sz w:val="44"/>
          <w:szCs w:val="44"/>
        </w:rPr>
        <w:t>4</w:t>
      </w:r>
      <w:r w:rsidR="00C94E15" w:rsidRPr="00C94E15">
        <w:rPr>
          <w:rFonts w:asciiTheme="minorEastAsia" w:hAnsiTheme="minorEastAsia" w:hint="eastAsia"/>
          <w:sz w:val="44"/>
          <w:szCs w:val="44"/>
        </w:rPr>
        <w:t xml:space="preserve">  </w:t>
      </w:r>
      <w:r w:rsidR="0081107B" w:rsidRPr="0081107B">
        <w:rPr>
          <w:rFonts w:asciiTheme="minorEastAsia" w:hAnsiTheme="minorEastAsia" w:hint="eastAsia"/>
          <w:sz w:val="44"/>
          <w:szCs w:val="44"/>
        </w:rPr>
        <w:t>部门协作、税收前置、违法处罚</w:t>
      </w:r>
    </w:p>
    <w:p w14:paraId="2A406749" w14:textId="77777777" w:rsidR="00D364EE" w:rsidRDefault="00D364EE" w:rsidP="002C6C56">
      <w:pPr>
        <w:spacing w:beforeLines="50" w:before="156" w:line="480" w:lineRule="atLeast"/>
        <w:rPr>
          <w:rFonts w:asciiTheme="minorEastAsia" w:hAnsiTheme="minorEastAsia"/>
          <w:b/>
          <w:bCs/>
          <w:color w:val="000000" w:themeColor="text1"/>
          <w:kern w:val="44"/>
          <w:sz w:val="24"/>
          <w:szCs w:val="24"/>
        </w:rPr>
      </w:pPr>
    </w:p>
    <w:p w14:paraId="03C719F0" w14:textId="77777777" w:rsidR="000F65C3" w:rsidRPr="000F65C3" w:rsidRDefault="000F65C3" w:rsidP="000F65C3">
      <w:pPr>
        <w:pStyle w:val="1"/>
        <w:spacing w:beforeLines="50" w:before="156" w:after="0" w:line="480" w:lineRule="atLeast"/>
        <w:rPr>
          <w:rFonts w:asciiTheme="minorEastAsia" w:hAnsiTheme="minorEastAsia" w:cs="宋体"/>
          <w:color w:val="000000" w:themeColor="text1"/>
          <w:kern w:val="0"/>
          <w:sz w:val="24"/>
          <w:szCs w:val="24"/>
        </w:rPr>
      </w:pPr>
      <w:r w:rsidRPr="000F65C3">
        <w:rPr>
          <w:rFonts w:asciiTheme="minorEastAsia" w:hAnsiTheme="minorEastAsia" w:hint="eastAsia"/>
          <w:color w:val="000000" w:themeColor="text1"/>
          <w:sz w:val="24"/>
          <w:szCs w:val="24"/>
        </w:rPr>
        <w:t>一、部门配合及税收前置</w:t>
      </w:r>
    </w:p>
    <w:p w14:paraId="083ACB6E" w14:textId="77777777" w:rsidR="000F65C3" w:rsidRPr="000F65C3" w:rsidRDefault="000F65C3" w:rsidP="000F65C3">
      <w:pPr>
        <w:pStyle w:val="2"/>
        <w:spacing w:beforeLines="50" w:before="156" w:after="0" w:line="480" w:lineRule="atLeast"/>
        <w:rPr>
          <w:rFonts w:asciiTheme="minorEastAsia" w:eastAsiaTheme="minorEastAsia" w:hAnsiTheme="minorEastAsia"/>
          <w:color w:val="000000" w:themeColor="text1"/>
          <w:sz w:val="24"/>
          <w:szCs w:val="24"/>
        </w:rPr>
      </w:pPr>
      <w:r w:rsidRPr="000F65C3">
        <w:rPr>
          <w:rFonts w:asciiTheme="minorEastAsia" w:eastAsiaTheme="minorEastAsia" w:hAnsiTheme="minorEastAsia" w:hint="eastAsia"/>
          <w:color w:val="000000" w:themeColor="text1"/>
          <w:sz w:val="24"/>
          <w:szCs w:val="24"/>
        </w:rPr>
        <w:t>（一）部门配合</w:t>
      </w:r>
    </w:p>
    <w:p w14:paraId="529AFA20" w14:textId="77777777" w:rsidR="000F65C3" w:rsidRPr="000F65C3" w:rsidRDefault="000F65C3" w:rsidP="000F65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F65C3">
        <w:rPr>
          <w:rFonts w:asciiTheme="minorEastAsia" w:hAnsiTheme="minorEastAsia" w:cs="宋体" w:hint="eastAsia"/>
          <w:color w:val="000000" w:themeColor="text1"/>
          <w:kern w:val="0"/>
          <w:sz w:val="24"/>
          <w:szCs w:val="24"/>
        </w:rPr>
        <w:t>土地增值税由税务机关征收。土地管理部门、房产管理部门应当向税务机关提供有关资料，并协助税务机关依法征收土地增值税。</w:t>
      </w:r>
    </w:p>
    <w:p w14:paraId="1E7A7C30" w14:textId="45D13BE6" w:rsidR="000F65C3" w:rsidRPr="000F65C3" w:rsidRDefault="000F65C3" w:rsidP="000F65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bookmarkStart w:id="0" w:name="_Hlk54183716"/>
      <w:r w:rsidR="00E84CAD">
        <w:rPr>
          <w:rFonts w:asciiTheme="minorEastAsia" w:hAnsiTheme="minorEastAsia" w:hint="eastAsia"/>
          <w:kern w:val="0"/>
          <w:sz w:val="24"/>
          <w:szCs w:val="24"/>
          <w:shd w:val="clear" w:color="auto" w:fill="FFFFFF"/>
        </w:rPr>
        <w:t>《</w:t>
      </w:r>
      <w:hyperlink r:id="rId6" w:history="1">
        <w:r w:rsidR="00E84CAD">
          <w:rPr>
            <w:rStyle w:val="a7"/>
            <w:rFonts w:asciiTheme="minorEastAsia" w:hAnsiTheme="minorEastAsia" w:hint="eastAsia"/>
            <w:kern w:val="0"/>
            <w:sz w:val="24"/>
            <w:szCs w:val="24"/>
            <w:shd w:val="clear" w:color="auto" w:fill="FFFFFF"/>
          </w:rPr>
          <w:t>土地增值税暂行条例</w:t>
        </w:r>
      </w:hyperlink>
      <w:r w:rsidR="00E84CAD">
        <w:rPr>
          <w:rFonts w:asciiTheme="minorEastAsia" w:hAnsiTheme="minorEastAsia" w:hint="eastAsia"/>
          <w:kern w:val="0"/>
          <w:sz w:val="24"/>
          <w:szCs w:val="24"/>
          <w:shd w:val="clear" w:color="auto" w:fill="FFFFFF"/>
        </w:rPr>
        <w:t>》</w:t>
      </w:r>
      <w:bookmarkEnd w:id="0"/>
      <w:r w:rsidRPr="000F65C3">
        <w:rPr>
          <w:rFonts w:asciiTheme="minorEastAsia" w:hAnsiTheme="minorEastAsia" w:hint="eastAsia"/>
          <w:color w:val="000000" w:themeColor="text1"/>
          <w:sz w:val="24"/>
          <w:szCs w:val="24"/>
          <w:shd w:val="clear" w:color="auto" w:fill="FFFFFF"/>
        </w:rPr>
        <w:t>第十一条）</w:t>
      </w:r>
    </w:p>
    <w:p w14:paraId="5BFAF9C1" w14:textId="6EACE050" w:rsidR="000F65C3" w:rsidRPr="000F65C3" w:rsidRDefault="00CC0747" w:rsidP="000F65C3">
      <w:pPr>
        <w:spacing w:beforeLines="50" w:before="156" w:line="480" w:lineRule="atLeast"/>
        <w:ind w:firstLineChars="200" w:firstLine="420"/>
        <w:rPr>
          <w:rFonts w:asciiTheme="minorEastAsia" w:hAnsiTheme="minorEastAsia"/>
          <w:color w:val="000000" w:themeColor="text1"/>
          <w:sz w:val="24"/>
          <w:szCs w:val="24"/>
        </w:rPr>
      </w:pPr>
      <w:hyperlink r:id="rId7" w:history="1">
        <w:r w:rsidR="000F65C3" w:rsidRPr="00464C90">
          <w:rPr>
            <w:rStyle w:val="a7"/>
            <w:rFonts w:asciiTheme="minorEastAsia" w:hAnsiTheme="minorEastAsia" w:hint="eastAsia"/>
            <w:sz w:val="24"/>
            <w:szCs w:val="24"/>
            <w:shd w:val="clear" w:color="auto" w:fill="FFFFFF"/>
          </w:rPr>
          <w:t>条例</w:t>
        </w:r>
      </w:hyperlink>
      <w:r w:rsidR="000F65C3" w:rsidRPr="000F65C3">
        <w:rPr>
          <w:rFonts w:asciiTheme="minorEastAsia" w:hAnsiTheme="minorEastAsia" w:hint="eastAsia"/>
          <w:color w:val="000000" w:themeColor="text1"/>
          <w:sz w:val="24"/>
          <w:szCs w:val="24"/>
          <w:shd w:val="clear" w:color="auto" w:fill="FFFFFF"/>
        </w:rPr>
        <w:t>第十一条所称的土地管理部门、房产管理部门应当向税务机关提供有关资料，是指向房地产所在地主管税务机关提供有关房屋至建筑物产权、土地使用权，土地出让金数额、土地基准地价、房地产市场交易价格及权属变更等方面的资料。</w:t>
      </w:r>
    </w:p>
    <w:p w14:paraId="464C436B" w14:textId="56486438" w:rsidR="000F65C3" w:rsidRPr="000F65C3" w:rsidRDefault="000F65C3" w:rsidP="000F65C3">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bookmarkStart w:id="1" w:name="_Hlk54184423"/>
      <w:r w:rsidR="00773D0F">
        <w:rPr>
          <w:rFonts w:asciiTheme="minorEastAsia" w:hAnsiTheme="minorEastAsia" w:hint="eastAsia"/>
          <w:color w:val="000000" w:themeColor="text1"/>
          <w:kern w:val="0"/>
          <w:sz w:val="24"/>
          <w:szCs w:val="24"/>
          <w:shd w:val="clear" w:color="auto" w:fill="FFFFFF"/>
        </w:rPr>
        <w:t>《</w:t>
      </w:r>
      <w:hyperlink r:id="rId8" w:history="1">
        <w:r w:rsidR="00773D0F">
          <w:rPr>
            <w:rStyle w:val="a7"/>
            <w:rFonts w:asciiTheme="minorEastAsia" w:hAnsiTheme="minorEastAsia" w:hint="eastAsia"/>
            <w:kern w:val="0"/>
            <w:sz w:val="24"/>
            <w:szCs w:val="24"/>
            <w:shd w:val="clear" w:color="auto" w:fill="FFFFFF"/>
          </w:rPr>
          <w:t>土地增值税暂行条例实施细则</w:t>
        </w:r>
      </w:hyperlink>
      <w:r w:rsidR="00773D0F">
        <w:rPr>
          <w:rFonts w:asciiTheme="minorEastAsia" w:hAnsiTheme="minorEastAsia" w:hint="eastAsia"/>
          <w:color w:val="000000" w:themeColor="text1"/>
          <w:kern w:val="0"/>
          <w:sz w:val="24"/>
          <w:szCs w:val="24"/>
          <w:shd w:val="clear" w:color="auto" w:fill="FFFFFF"/>
        </w:rPr>
        <w:t>》</w:t>
      </w:r>
      <w:bookmarkEnd w:id="1"/>
      <w:r w:rsidRPr="000F65C3">
        <w:rPr>
          <w:rFonts w:asciiTheme="minorEastAsia" w:hAnsiTheme="minorEastAsia" w:hint="eastAsia"/>
          <w:color w:val="000000" w:themeColor="text1"/>
          <w:sz w:val="24"/>
          <w:szCs w:val="24"/>
          <w:shd w:val="clear" w:color="auto" w:fill="FFFFFF"/>
        </w:rPr>
        <w:t>第十八条）</w:t>
      </w:r>
    </w:p>
    <w:p w14:paraId="76C345B2" w14:textId="77777777" w:rsidR="000F65C3" w:rsidRPr="000F65C3" w:rsidRDefault="000F65C3" w:rsidP="000F65C3">
      <w:pPr>
        <w:pStyle w:val="2"/>
        <w:spacing w:beforeLines="50" w:before="156" w:after="0" w:line="480" w:lineRule="atLeast"/>
        <w:rPr>
          <w:rFonts w:asciiTheme="minorEastAsia" w:eastAsiaTheme="minorEastAsia" w:hAnsiTheme="minorEastAsia"/>
          <w:color w:val="000000" w:themeColor="text1"/>
          <w:sz w:val="24"/>
          <w:szCs w:val="24"/>
        </w:rPr>
      </w:pPr>
      <w:r w:rsidRPr="000F65C3">
        <w:rPr>
          <w:rFonts w:asciiTheme="minorEastAsia" w:eastAsiaTheme="minorEastAsia" w:hAnsiTheme="minorEastAsia" w:hint="eastAsia"/>
          <w:color w:val="000000" w:themeColor="text1"/>
          <w:sz w:val="24"/>
          <w:szCs w:val="24"/>
        </w:rPr>
        <w:t>（二）税收前置</w:t>
      </w:r>
    </w:p>
    <w:p w14:paraId="3C55B819" w14:textId="77777777" w:rsidR="000F65C3" w:rsidRPr="000F65C3" w:rsidRDefault="000F65C3" w:rsidP="000F65C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F65C3">
        <w:rPr>
          <w:rFonts w:asciiTheme="minorEastAsia" w:hAnsiTheme="minorEastAsia" w:cs="宋体" w:hint="eastAsia"/>
          <w:color w:val="000000" w:themeColor="text1"/>
          <w:kern w:val="0"/>
          <w:sz w:val="24"/>
          <w:szCs w:val="24"/>
        </w:rPr>
        <w:t>纳税人未按照本条例缴纳土地增值税的，土地管理部门、房产管理部门不得办理有关的权属变更手续。</w:t>
      </w:r>
    </w:p>
    <w:p w14:paraId="3F84696E" w14:textId="5523660F" w:rsidR="000F65C3" w:rsidRDefault="000F65C3" w:rsidP="000F65C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r w:rsidR="00E84CAD">
        <w:rPr>
          <w:rFonts w:asciiTheme="minorEastAsia" w:hAnsiTheme="minorEastAsia" w:hint="eastAsia"/>
          <w:kern w:val="0"/>
          <w:sz w:val="24"/>
          <w:szCs w:val="24"/>
          <w:shd w:val="clear" w:color="auto" w:fill="FFFFFF"/>
        </w:rPr>
        <w:t>《</w:t>
      </w:r>
      <w:hyperlink r:id="rId9" w:history="1">
        <w:r w:rsidR="00E84CAD">
          <w:rPr>
            <w:rStyle w:val="a7"/>
            <w:rFonts w:asciiTheme="minorEastAsia" w:hAnsiTheme="minorEastAsia" w:hint="eastAsia"/>
            <w:kern w:val="0"/>
            <w:sz w:val="24"/>
            <w:szCs w:val="24"/>
            <w:shd w:val="clear" w:color="auto" w:fill="FFFFFF"/>
          </w:rPr>
          <w:t>土地增值税暂行条例</w:t>
        </w:r>
      </w:hyperlink>
      <w:r w:rsidR="00E84CAD">
        <w:rPr>
          <w:rFonts w:asciiTheme="minorEastAsia" w:hAnsiTheme="minorEastAsia" w:hint="eastAsia"/>
          <w:kern w:val="0"/>
          <w:sz w:val="24"/>
          <w:szCs w:val="24"/>
          <w:shd w:val="clear" w:color="auto" w:fill="FFFFFF"/>
        </w:rPr>
        <w:t>》</w:t>
      </w:r>
      <w:r w:rsidRPr="000F65C3">
        <w:rPr>
          <w:rFonts w:asciiTheme="minorEastAsia" w:hAnsiTheme="minorEastAsia" w:hint="eastAsia"/>
          <w:color w:val="000000" w:themeColor="text1"/>
          <w:sz w:val="24"/>
          <w:szCs w:val="24"/>
          <w:shd w:val="clear" w:color="auto" w:fill="FFFFFF"/>
        </w:rPr>
        <w:t>第十二条）</w:t>
      </w:r>
    </w:p>
    <w:p w14:paraId="761AC1D1" w14:textId="77777777" w:rsidR="00C852E2" w:rsidRDefault="00C852E2" w:rsidP="00C852E2">
      <w:pPr>
        <w:pStyle w:val="a9"/>
        <w:shd w:val="clear" w:color="auto" w:fill="FFFFFF"/>
        <w:spacing w:beforeLines="50" w:before="156" w:line="480" w:lineRule="atLeast"/>
        <w:ind w:firstLine="480"/>
        <w:jc w:val="both"/>
        <w:rPr>
          <w:color w:val="333333"/>
        </w:rPr>
      </w:pPr>
      <w:r w:rsidRPr="008D240F">
        <w:rPr>
          <w:rFonts w:hint="eastAsia"/>
          <w:color w:val="333333"/>
        </w:rPr>
        <w:t>根据国家税务总局和国家土地管理局通知精神，国土管理部门在为纳税人办理土地变更登记之前，应对纳税人转让行为的合法性、估价报告和申报交易价格进行确认，然后由纳税人持国土管理部门确认后有关资料在规定的期限内到主管地方税务机关办理土地增值税的纳税申报手续。国土管理部门</w:t>
      </w:r>
      <w:proofErr w:type="gramStart"/>
      <w:r w:rsidRPr="008D240F">
        <w:rPr>
          <w:rFonts w:hint="eastAsia"/>
          <w:color w:val="333333"/>
        </w:rPr>
        <w:t>凭地方</w:t>
      </w:r>
      <w:proofErr w:type="gramEnd"/>
      <w:r w:rsidRPr="008D240F">
        <w:rPr>
          <w:rFonts w:hint="eastAsia"/>
          <w:color w:val="333333"/>
        </w:rPr>
        <w:t>税务机关出具给纳税人的完（免）证明，办理土地使用权的权属变更登记，更换《国有土地使用证》.</w:t>
      </w:r>
    </w:p>
    <w:p w14:paraId="736DC8C5" w14:textId="221E2C32" w:rsidR="00C852E2" w:rsidRPr="00C852E2" w:rsidRDefault="00C852E2" w:rsidP="00C852E2">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D240F">
        <w:rPr>
          <w:rFonts w:ascii="宋体" w:eastAsia="宋体" w:hAnsi="宋体" w:hint="eastAsia"/>
          <w:sz w:val="24"/>
          <w:szCs w:val="24"/>
        </w:rPr>
        <w:t>（</w:t>
      </w:r>
      <w:hyperlink r:id="rId10" w:history="1">
        <w:r w:rsidRPr="008D240F">
          <w:rPr>
            <w:rStyle w:val="a7"/>
            <w:rFonts w:ascii="宋体" w:eastAsia="宋体" w:hAnsi="宋体" w:hint="eastAsia"/>
            <w:sz w:val="24"/>
            <w:szCs w:val="24"/>
          </w:rPr>
          <w:t>参考资料JS6</w:t>
        </w:r>
      </w:hyperlink>
      <w:r w:rsidRPr="008D240F">
        <w:rPr>
          <w:rFonts w:ascii="宋体" w:eastAsia="宋体" w:hAnsi="宋体" w:hint="eastAsia"/>
          <w:sz w:val="24"/>
          <w:szCs w:val="24"/>
        </w:rPr>
        <w:t>第二条）</w:t>
      </w:r>
    </w:p>
    <w:p w14:paraId="55CD6C56" w14:textId="77777777" w:rsidR="000F65C3" w:rsidRPr="000F65C3" w:rsidRDefault="000F65C3" w:rsidP="000F65C3">
      <w:pPr>
        <w:pStyle w:val="1"/>
        <w:spacing w:beforeLines="50" w:before="156" w:after="0" w:line="480" w:lineRule="atLeast"/>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lastRenderedPageBreak/>
        <w:t>二</w:t>
      </w:r>
      <w:r w:rsidRPr="000F65C3">
        <w:rPr>
          <w:rFonts w:asciiTheme="minorEastAsia" w:hAnsiTheme="minorEastAsia" w:hint="eastAsia"/>
          <w:color w:val="000000" w:themeColor="text1"/>
          <w:sz w:val="24"/>
          <w:szCs w:val="24"/>
          <w:shd w:val="clear" w:color="auto" w:fill="FFFFFF"/>
        </w:rPr>
        <w:t>、违法责任</w:t>
      </w:r>
    </w:p>
    <w:p w14:paraId="44C2151B" w14:textId="77777777" w:rsidR="000F65C3" w:rsidRPr="000F65C3" w:rsidRDefault="000F65C3" w:rsidP="000F65C3">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0F65C3">
        <w:rPr>
          <w:rFonts w:asciiTheme="minorEastAsia" w:eastAsiaTheme="minorEastAsia" w:hAnsiTheme="minorEastAsia" w:hint="eastAsia"/>
          <w:color w:val="000000" w:themeColor="text1"/>
          <w:sz w:val="24"/>
          <w:szCs w:val="24"/>
          <w:shd w:val="clear" w:color="auto" w:fill="FFFFFF"/>
        </w:rPr>
        <w:t>（一）未按规定提供资料</w:t>
      </w:r>
    </w:p>
    <w:p w14:paraId="64B07BEE" w14:textId="25389CEA" w:rsidR="000F65C3" w:rsidRPr="000F65C3" w:rsidRDefault="000F65C3" w:rsidP="000F65C3">
      <w:pPr>
        <w:spacing w:beforeLines="50" w:before="156" w:line="480" w:lineRule="atLeast"/>
        <w:ind w:firstLineChars="200" w:firstLine="480"/>
        <w:rPr>
          <w:rFonts w:asciiTheme="minorEastAsia" w:hAnsiTheme="minorEastAsia"/>
          <w:color w:val="000000" w:themeColor="text1"/>
          <w:sz w:val="24"/>
          <w:szCs w:val="24"/>
        </w:rPr>
      </w:pPr>
      <w:r w:rsidRPr="000F65C3">
        <w:rPr>
          <w:rFonts w:asciiTheme="minorEastAsia" w:hAnsiTheme="minorEastAsia" w:hint="eastAsia"/>
          <w:color w:val="000000" w:themeColor="text1"/>
          <w:sz w:val="24"/>
          <w:szCs w:val="24"/>
          <w:shd w:val="clear" w:color="auto" w:fill="FFFFFF"/>
        </w:rPr>
        <w:t>纳税人未按法规提供房屋及房筑物产权、土地使用权证书，土地转让、房产买卖合同，房地产评估报告及具他与转让房地产有关资料的，按照《中华人民共和国税收征收管理法》（以下简称</w:t>
      </w:r>
      <w:r w:rsidR="00464C90" w:rsidRPr="00464C90">
        <w:rPr>
          <w:rFonts w:hint="eastAsia"/>
          <w:color w:val="333333"/>
          <w:shd w:val="clear" w:color="auto" w:fill="FFFFFF"/>
        </w:rPr>
        <w:t>《</w:t>
      </w:r>
      <w:hyperlink r:id="rId11" w:tgtFrame="_self" w:history="1">
        <w:r w:rsidR="00464C90" w:rsidRPr="00464C90">
          <w:rPr>
            <w:rFonts w:hint="eastAsia"/>
            <w:color w:val="6E6E6E"/>
            <w:u w:val="single"/>
            <w:shd w:val="clear" w:color="auto" w:fill="FFFFFF"/>
          </w:rPr>
          <w:t>征管法</w:t>
        </w:r>
      </w:hyperlink>
      <w:r w:rsidR="00464C90" w:rsidRPr="00464C90">
        <w:rPr>
          <w:rFonts w:hint="eastAsia"/>
          <w:color w:val="333333"/>
          <w:shd w:val="clear" w:color="auto" w:fill="FFFFFF"/>
        </w:rPr>
        <w:t>》</w:t>
      </w:r>
      <w:r w:rsidRPr="000F65C3">
        <w:rPr>
          <w:rFonts w:asciiTheme="minorEastAsia" w:hAnsiTheme="minorEastAsia" w:hint="eastAsia"/>
          <w:i/>
          <w:iCs/>
          <w:color w:val="000000" w:themeColor="text1"/>
          <w:sz w:val="24"/>
          <w:szCs w:val="24"/>
          <w:shd w:val="clear" w:color="auto" w:fill="FFFFFF"/>
        </w:rPr>
        <w:t>）第三十九条</w:t>
      </w:r>
      <w:r w:rsidRPr="000F65C3">
        <w:rPr>
          <w:rFonts w:asciiTheme="minorEastAsia" w:hAnsiTheme="minorEastAsia" w:hint="eastAsia"/>
          <w:color w:val="000000" w:themeColor="text1"/>
          <w:sz w:val="24"/>
          <w:szCs w:val="24"/>
          <w:shd w:val="clear" w:color="auto" w:fill="FFFFFF"/>
        </w:rPr>
        <w:t>的法规进行处理。</w:t>
      </w:r>
    </w:p>
    <w:p w14:paraId="618F5278" w14:textId="27645B1B" w:rsidR="000F65C3" w:rsidRPr="000F65C3" w:rsidRDefault="000F65C3" w:rsidP="000F65C3">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r w:rsidR="00773D0F">
        <w:rPr>
          <w:rFonts w:asciiTheme="minorEastAsia" w:hAnsiTheme="minorEastAsia" w:hint="eastAsia"/>
          <w:color w:val="000000" w:themeColor="text1"/>
          <w:kern w:val="0"/>
          <w:sz w:val="24"/>
          <w:szCs w:val="24"/>
          <w:shd w:val="clear" w:color="auto" w:fill="FFFFFF"/>
        </w:rPr>
        <w:t>《</w:t>
      </w:r>
      <w:hyperlink r:id="rId12" w:history="1">
        <w:r w:rsidR="00773D0F">
          <w:rPr>
            <w:rStyle w:val="a7"/>
            <w:rFonts w:asciiTheme="minorEastAsia" w:hAnsiTheme="minorEastAsia" w:hint="eastAsia"/>
            <w:kern w:val="0"/>
            <w:sz w:val="24"/>
            <w:szCs w:val="24"/>
            <w:shd w:val="clear" w:color="auto" w:fill="FFFFFF"/>
          </w:rPr>
          <w:t>土地增值税暂行条例实施细则</w:t>
        </w:r>
      </w:hyperlink>
      <w:r w:rsidR="00773D0F">
        <w:rPr>
          <w:rFonts w:asciiTheme="minorEastAsia" w:hAnsiTheme="minorEastAsia" w:hint="eastAsia"/>
          <w:color w:val="000000" w:themeColor="text1"/>
          <w:kern w:val="0"/>
          <w:sz w:val="24"/>
          <w:szCs w:val="24"/>
          <w:shd w:val="clear" w:color="auto" w:fill="FFFFFF"/>
        </w:rPr>
        <w:t>》</w:t>
      </w:r>
      <w:r w:rsidRPr="000F65C3">
        <w:rPr>
          <w:rFonts w:asciiTheme="minorEastAsia" w:hAnsiTheme="minorEastAsia" w:hint="eastAsia"/>
          <w:color w:val="000000" w:themeColor="text1"/>
          <w:sz w:val="24"/>
          <w:szCs w:val="24"/>
          <w:shd w:val="clear" w:color="auto" w:fill="FFFFFF"/>
        </w:rPr>
        <w:t>第十九条第一款）</w:t>
      </w:r>
    </w:p>
    <w:p w14:paraId="525BACD8" w14:textId="77777777" w:rsidR="000F65C3" w:rsidRPr="000F65C3" w:rsidRDefault="000F65C3" w:rsidP="00090BFB">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0F65C3">
        <w:rPr>
          <w:rFonts w:asciiTheme="minorEastAsia" w:eastAsiaTheme="minorEastAsia" w:hAnsiTheme="minorEastAsia" w:hint="eastAsia"/>
          <w:color w:val="000000" w:themeColor="text1"/>
          <w:sz w:val="24"/>
          <w:szCs w:val="24"/>
          <w:shd w:val="clear" w:color="auto" w:fill="FFFFFF"/>
        </w:rPr>
        <w:t>（二）</w:t>
      </w:r>
      <w:proofErr w:type="gramStart"/>
      <w:r w:rsidRPr="000F65C3">
        <w:rPr>
          <w:rFonts w:asciiTheme="minorEastAsia" w:eastAsiaTheme="minorEastAsia" w:hAnsiTheme="minorEastAsia" w:hint="eastAsia"/>
          <w:color w:val="000000" w:themeColor="text1"/>
          <w:sz w:val="24"/>
          <w:szCs w:val="24"/>
          <w:shd w:val="clear" w:color="auto" w:fill="FFFFFF"/>
        </w:rPr>
        <w:t>不</w:t>
      </w:r>
      <w:proofErr w:type="gramEnd"/>
      <w:r w:rsidRPr="000F65C3">
        <w:rPr>
          <w:rFonts w:asciiTheme="minorEastAsia" w:eastAsiaTheme="minorEastAsia" w:hAnsiTheme="minorEastAsia" w:hint="eastAsia"/>
          <w:color w:val="000000" w:themeColor="text1"/>
          <w:sz w:val="24"/>
          <w:szCs w:val="24"/>
          <w:shd w:val="clear" w:color="auto" w:fill="FFFFFF"/>
        </w:rPr>
        <w:t>如实申报纳税</w:t>
      </w:r>
    </w:p>
    <w:p w14:paraId="2202BFD9" w14:textId="1C4B0AB7" w:rsidR="000F65C3" w:rsidRPr="000F65C3" w:rsidRDefault="000F65C3" w:rsidP="000F65C3">
      <w:pPr>
        <w:spacing w:beforeLines="50" w:before="156" w:line="480" w:lineRule="atLeast"/>
        <w:ind w:firstLineChars="200" w:firstLine="480"/>
        <w:rPr>
          <w:rFonts w:asciiTheme="minorEastAsia" w:hAnsiTheme="minorEastAsia"/>
          <w:color w:val="000000" w:themeColor="text1"/>
          <w:sz w:val="24"/>
          <w:szCs w:val="24"/>
        </w:rPr>
      </w:pPr>
      <w:r w:rsidRPr="000F65C3">
        <w:rPr>
          <w:rFonts w:asciiTheme="minorEastAsia" w:hAnsiTheme="minorEastAsia" w:hint="eastAsia"/>
          <w:color w:val="000000" w:themeColor="text1"/>
          <w:sz w:val="24"/>
          <w:szCs w:val="24"/>
          <w:shd w:val="clear" w:color="auto" w:fill="FFFFFF"/>
        </w:rPr>
        <w:t>纳税人</w:t>
      </w:r>
      <w:proofErr w:type="gramStart"/>
      <w:r w:rsidRPr="000F65C3">
        <w:rPr>
          <w:rFonts w:asciiTheme="minorEastAsia" w:hAnsiTheme="minorEastAsia" w:hint="eastAsia"/>
          <w:color w:val="000000" w:themeColor="text1"/>
          <w:sz w:val="24"/>
          <w:szCs w:val="24"/>
          <w:shd w:val="clear" w:color="auto" w:fill="FFFFFF"/>
        </w:rPr>
        <w:t>不</w:t>
      </w:r>
      <w:proofErr w:type="gramEnd"/>
      <w:r w:rsidRPr="000F65C3">
        <w:rPr>
          <w:rFonts w:asciiTheme="minorEastAsia" w:hAnsiTheme="minorEastAsia" w:hint="eastAsia"/>
          <w:color w:val="000000" w:themeColor="text1"/>
          <w:sz w:val="24"/>
          <w:szCs w:val="24"/>
          <w:shd w:val="clear" w:color="auto" w:fill="FFFFFF"/>
        </w:rPr>
        <w:t>如实申报房地产交易额及法规扣除项目金额造成少缴或未缴税款的，按照</w:t>
      </w:r>
      <w:r w:rsidR="00464C90" w:rsidRPr="00464C90">
        <w:rPr>
          <w:rFonts w:hint="eastAsia"/>
          <w:color w:val="333333"/>
          <w:shd w:val="clear" w:color="auto" w:fill="FFFFFF"/>
        </w:rPr>
        <w:t>《</w:t>
      </w:r>
      <w:hyperlink r:id="rId13" w:tgtFrame="_self" w:history="1">
        <w:r w:rsidR="00464C90" w:rsidRPr="00464C90">
          <w:rPr>
            <w:rFonts w:hint="eastAsia"/>
            <w:color w:val="6E6E6E"/>
            <w:u w:val="single"/>
            <w:shd w:val="clear" w:color="auto" w:fill="FFFFFF"/>
          </w:rPr>
          <w:t>征管法</w:t>
        </w:r>
      </w:hyperlink>
      <w:r w:rsidR="00464C90" w:rsidRPr="00464C90">
        <w:rPr>
          <w:rFonts w:hint="eastAsia"/>
          <w:color w:val="333333"/>
          <w:shd w:val="clear" w:color="auto" w:fill="FFFFFF"/>
        </w:rPr>
        <w:t>》</w:t>
      </w:r>
      <w:r w:rsidRPr="000F65C3">
        <w:rPr>
          <w:rFonts w:asciiTheme="minorEastAsia" w:hAnsiTheme="minorEastAsia" w:hint="eastAsia"/>
          <w:i/>
          <w:iCs/>
          <w:color w:val="000000" w:themeColor="text1"/>
          <w:sz w:val="24"/>
          <w:szCs w:val="24"/>
          <w:shd w:val="clear" w:color="auto" w:fill="FFFFFF"/>
        </w:rPr>
        <w:t>第四十条</w:t>
      </w:r>
      <w:r w:rsidRPr="000F65C3">
        <w:rPr>
          <w:rFonts w:asciiTheme="minorEastAsia" w:hAnsiTheme="minorEastAsia" w:hint="eastAsia"/>
          <w:color w:val="000000" w:themeColor="text1"/>
          <w:sz w:val="24"/>
          <w:szCs w:val="24"/>
          <w:shd w:val="clear" w:color="auto" w:fill="FFFFFF"/>
        </w:rPr>
        <w:t>的法规进行处理。</w:t>
      </w:r>
    </w:p>
    <w:p w14:paraId="5E86B874" w14:textId="3B7D52DB" w:rsidR="000F65C3" w:rsidRPr="000F65C3" w:rsidRDefault="000F65C3" w:rsidP="000F65C3">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F65C3">
        <w:rPr>
          <w:rFonts w:asciiTheme="minorEastAsia" w:hAnsiTheme="minorEastAsia" w:hint="eastAsia"/>
          <w:color w:val="000000" w:themeColor="text1"/>
          <w:sz w:val="24"/>
          <w:szCs w:val="24"/>
          <w:shd w:val="clear" w:color="auto" w:fill="FFFFFF"/>
        </w:rPr>
        <w:t>（</w:t>
      </w:r>
      <w:r w:rsidR="00773D0F">
        <w:rPr>
          <w:rFonts w:asciiTheme="minorEastAsia" w:hAnsiTheme="minorEastAsia" w:hint="eastAsia"/>
          <w:color w:val="000000" w:themeColor="text1"/>
          <w:kern w:val="0"/>
          <w:sz w:val="24"/>
          <w:szCs w:val="24"/>
          <w:shd w:val="clear" w:color="auto" w:fill="FFFFFF"/>
        </w:rPr>
        <w:t>《</w:t>
      </w:r>
      <w:hyperlink r:id="rId14" w:history="1">
        <w:r w:rsidR="00773D0F">
          <w:rPr>
            <w:rStyle w:val="a7"/>
            <w:rFonts w:asciiTheme="minorEastAsia" w:hAnsiTheme="minorEastAsia" w:hint="eastAsia"/>
            <w:kern w:val="0"/>
            <w:sz w:val="24"/>
            <w:szCs w:val="24"/>
            <w:shd w:val="clear" w:color="auto" w:fill="FFFFFF"/>
          </w:rPr>
          <w:t>土地增值税暂行条例实施细则</w:t>
        </w:r>
      </w:hyperlink>
      <w:r w:rsidR="00773D0F">
        <w:rPr>
          <w:rFonts w:asciiTheme="minorEastAsia" w:hAnsiTheme="minorEastAsia" w:hint="eastAsia"/>
          <w:color w:val="000000" w:themeColor="text1"/>
          <w:kern w:val="0"/>
          <w:sz w:val="24"/>
          <w:szCs w:val="24"/>
          <w:shd w:val="clear" w:color="auto" w:fill="FFFFFF"/>
        </w:rPr>
        <w:t>》</w:t>
      </w:r>
      <w:r w:rsidRPr="000F65C3">
        <w:rPr>
          <w:rFonts w:asciiTheme="minorEastAsia" w:hAnsiTheme="minorEastAsia" w:hint="eastAsia"/>
          <w:color w:val="000000" w:themeColor="text1"/>
          <w:sz w:val="24"/>
          <w:szCs w:val="24"/>
          <w:shd w:val="clear" w:color="auto" w:fill="FFFFFF"/>
        </w:rPr>
        <w:t>第十九条第二款）</w:t>
      </w:r>
    </w:p>
    <w:p w14:paraId="715F2510" w14:textId="77777777" w:rsidR="000F65C3" w:rsidRPr="00254F52" w:rsidRDefault="000F65C3" w:rsidP="000F65C3"/>
    <w:p w14:paraId="6A1DB85E" w14:textId="77777777" w:rsidR="00D364EE" w:rsidRDefault="00D364EE" w:rsidP="002C6C56">
      <w:pPr>
        <w:spacing w:beforeLines="50" w:before="156" w:line="480" w:lineRule="atLeast"/>
        <w:rPr>
          <w:rFonts w:ascii="微软雅黑" w:eastAsia="微软雅黑" w:hAnsi="微软雅黑"/>
          <w:color w:val="FF0000"/>
          <w:sz w:val="24"/>
          <w:szCs w:val="24"/>
          <w:shd w:val="clear" w:color="auto" w:fill="FFFFFF"/>
        </w:rPr>
      </w:pPr>
    </w:p>
    <w:p w14:paraId="1136DB2C" w14:textId="77777777" w:rsidR="0081107B" w:rsidRPr="00E1777E" w:rsidRDefault="0081107B" w:rsidP="002C6C56">
      <w:pPr>
        <w:spacing w:beforeLines="50" w:before="156" w:line="480" w:lineRule="atLeast"/>
        <w:rPr>
          <w:rFonts w:asciiTheme="minorEastAsia" w:hAnsiTheme="minorEastAsia" w:cs="宋体"/>
          <w:color w:val="000000" w:themeColor="text1"/>
          <w:kern w:val="0"/>
          <w:sz w:val="24"/>
          <w:szCs w:val="24"/>
        </w:rPr>
      </w:pPr>
    </w:p>
    <w:sectPr w:rsidR="0081107B" w:rsidRPr="00E1777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C6A10" w14:textId="77777777" w:rsidR="00CC0747" w:rsidRDefault="00CC0747" w:rsidP="00C94E15">
      <w:r>
        <w:separator/>
      </w:r>
    </w:p>
  </w:endnote>
  <w:endnote w:type="continuationSeparator" w:id="0">
    <w:p w14:paraId="22290E3B" w14:textId="77777777" w:rsidR="00CC0747" w:rsidRDefault="00CC0747"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2825A99A"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65C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65C3">
              <w:rPr>
                <w:b/>
                <w:bCs/>
                <w:noProof/>
              </w:rPr>
              <w:t>2</w:t>
            </w:r>
            <w:r>
              <w:rPr>
                <w:b/>
                <w:bCs/>
                <w:sz w:val="24"/>
                <w:szCs w:val="24"/>
              </w:rPr>
              <w:fldChar w:fldCharType="end"/>
            </w:r>
          </w:p>
        </w:sdtContent>
      </w:sdt>
    </w:sdtContent>
  </w:sdt>
  <w:p w14:paraId="47E851E3"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637DC" w14:textId="77777777" w:rsidR="00CC0747" w:rsidRDefault="00CC0747" w:rsidP="00C94E15">
      <w:r>
        <w:separator/>
      </w:r>
    </w:p>
  </w:footnote>
  <w:footnote w:type="continuationSeparator" w:id="0">
    <w:p w14:paraId="3959D6AE" w14:textId="77777777" w:rsidR="00CC0747" w:rsidRDefault="00CC0747"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EF7"/>
    <w:rsid w:val="000337EE"/>
    <w:rsid w:val="00041972"/>
    <w:rsid w:val="00042B38"/>
    <w:rsid w:val="00090BFB"/>
    <w:rsid w:val="000D4D2F"/>
    <w:rsid w:val="000F1EF7"/>
    <w:rsid w:val="000F3734"/>
    <w:rsid w:val="000F65C3"/>
    <w:rsid w:val="00113584"/>
    <w:rsid w:val="001332CB"/>
    <w:rsid w:val="00176D13"/>
    <w:rsid w:val="00181F96"/>
    <w:rsid w:val="001B0BCA"/>
    <w:rsid w:val="001C6623"/>
    <w:rsid w:val="001E13B3"/>
    <w:rsid w:val="001E288A"/>
    <w:rsid w:val="002321D1"/>
    <w:rsid w:val="00263C2D"/>
    <w:rsid w:val="002C6C56"/>
    <w:rsid w:val="0030036B"/>
    <w:rsid w:val="00337763"/>
    <w:rsid w:val="003608DA"/>
    <w:rsid w:val="003E36FE"/>
    <w:rsid w:val="003F049A"/>
    <w:rsid w:val="00464C90"/>
    <w:rsid w:val="00485229"/>
    <w:rsid w:val="004B3176"/>
    <w:rsid w:val="00536F09"/>
    <w:rsid w:val="005452DF"/>
    <w:rsid w:val="00545C3C"/>
    <w:rsid w:val="00551924"/>
    <w:rsid w:val="00591E0A"/>
    <w:rsid w:val="005D2C87"/>
    <w:rsid w:val="0061289C"/>
    <w:rsid w:val="006738F9"/>
    <w:rsid w:val="00703546"/>
    <w:rsid w:val="00710370"/>
    <w:rsid w:val="00742898"/>
    <w:rsid w:val="00773D0F"/>
    <w:rsid w:val="007A612E"/>
    <w:rsid w:val="007B2EC2"/>
    <w:rsid w:val="00803A7E"/>
    <w:rsid w:val="0081107B"/>
    <w:rsid w:val="008255B3"/>
    <w:rsid w:val="008E68A4"/>
    <w:rsid w:val="00911E8E"/>
    <w:rsid w:val="00912C3C"/>
    <w:rsid w:val="0091300B"/>
    <w:rsid w:val="00977E3B"/>
    <w:rsid w:val="009A1B81"/>
    <w:rsid w:val="009A3EE5"/>
    <w:rsid w:val="009B4FE7"/>
    <w:rsid w:val="009F1597"/>
    <w:rsid w:val="009F5671"/>
    <w:rsid w:val="00A57CB8"/>
    <w:rsid w:val="00B8234D"/>
    <w:rsid w:val="00BB0A1D"/>
    <w:rsid w:val="00BC5E2E"/>
    <w:rsid w:val="00C54417"/>
    <w:rsid w:val="00C852E2"/>
    <w:rsid w:val="00C94E15"/>
    <w:rsid w:val="00CC0747"/>
    <w:rsid w:val="00D364EE"/>
    <w:rsid w:val="00D378C9"/>
    <w:rsid w:val="00D565B7"/>
    <w:rsid w:val="00D957E7"/>
    <w:rsid w:val="00D97952"/>
    <w:rsid w:val="00DC577D"/>
    <w:rsid w:val="00DE2448"/>
    <w:rsid w:val="00E04956"/>
    <w:rsid w:val="00E05F8E"/>
    <w:rsid w:val="00E1777E"/>
    <w:rsid w:val="00E2488A"/>
    <w:rsid w:val="00E84798"/>
    <w:rsid w:val="00E84CAD"/>
    <w:rsid w:val="00F26FA0"/>
    <w:rsid w:val="00F4357B"/>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AB5F"/>
  <w15:docId w15:val="{BAC4D21B-CFDC-4D3D-9811-C19308BC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styleId="aa">
    <w:name w:val="Strong"/>
    <w:basedOn w:val="a0"/>
    <w:uiPriority w:val="22"/>
    <w:qFormat/>
    <w:rsid w:val="001C6623"/>
    <w:rPr>
      <w:b/>
      <w:bCs/>
    </w:rPr>
  </w:style>
  <w:style w:type="character" w:styleId="ab">
    <w:name w:val="Unresolved Mention"/>
    <w:basedOn w:val="a0"/>
    <w:uiPriority w:val="99"/>
    <w:semiHidden/>
    <w:unhideWhenUsed/>
    <w:rsid w:val="0026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327.html" TargetMode="External"/><Relationship Id="rId13" Type="http://schemas.openxmlformats.org/officeDocument/2006/relationships/hyperlink" Target="http://ssfb86.com/index/News/detail/newsid/1036.html" TargetMode="External"/><Relationship Id="rId3" Type="http://schemas.openxmlformats.org/officeDocument/2006/relationships/webSettings" Target="webSettings.xml"/><Relationship Id="rId7" Type="http://schemas.openxmlformats.org/officeDocument/2006/relationships/hyperlink" Target="http://ssfb86.com/index/News/detail/newsid/5534.html" TargetMode="External"/><Relationship Id="rId12" Type="http://schemas.openxmlformats.org/officeDocument/2006/relationships/hyperlink" Target="http://ssfb86.com/index/News/detail/newsid/5327.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5534.html" TargetMode="External"/><Relationship Id="rId11" Type="http://schemas.openxmlformats.org/officeDocument/2006/relationships/hyperlink" Target="http://ssfb86.com/index/News/detail/newsid/1036.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sfb86.com/index/News/detail/newsid/8231.html" TargetMode="External"/><Relationship Id="rId4" Type="http://schemas.openxmlformats.org/officeDocument/2006/relationships/footnotes" Target="footnotes.xml"/><Relationship Id="rId9" Type="http://schemas.openxmlformats.org/officeDocument/2006/relationships/hyperlink" Target="http://ssfb86.com/index/News/detail/newsid/5534.html" TargetMode="External"/><Relationship Id="rId14" Type="http://schemas.openxmlformats.org/officeDocument/2006/relationships/hyperlink" Target="http://ssfb86.com/index/News/detail/newsid/532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11</cp:revision>
  <dcterms:created xsi:type="dcterms:W3CDTF">2020-08-12T08:35:00Z</dcterms:created>
  <dcterms:modified xsi:type="dcterms:W3CDTF">2020-11-28T11:40:00Z</dcterms:modified>
</cp:coreProperties>
</file>