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23C0951C" w:rsidR="00F57C18" w:rsidRDefault="00E22101" w:rsidP="008D63C6">
      <w:pPr>
        <w:jc w:val="center"/>
        <w:rPr>
          <w:rFonts w:asciiTheme="minorEastAsia" w:hAnsiTheme="minorEastAsia"/>
          <w:sz w:val="44"/>
          <w:szCs w:val="44"/>
        </w:rPr>
      </w:pPr>
      <w:r>
        <w:rPr>
          <w:rFonts w:asciiTheme="minorEastAsia" w:hAnsiTheme="minorEastAsia"/>
          <w:sz w:val="44"/>
          <w:szCs w:val="44"/>
        </w:rPr>
        <w:t>4.</w:t>
      </w:r>
      <w:r w:rsidR="00D72B80">
        <w:rPr>
          <w:rFonts w:asciiTheme="minorEastAsia" w:hAnsiTheme="minorEastAsia"/>
          <w:sz w:val="44"/>
          <w:szCs w:val="44"/>
        </w:rPr>
        <w:t>4</w:t>
      </w:r>
      <w:r w:rsidR="00322E87">
        <w:rPr>
          <w:rFonts w:asciiTheme="minorEastAsia" w:hAnsiTheme="minorEastAsia"/>
          <w:sz w:val="44"/>
          <w:szCs w:val="44"/>
        </w:rPr>
        <w:t>.</w:t>
      </w:r>
      <w:r w:rsidR="00A91435">
        <w:rPr>
          <w:rFonts w:asciiTheme="minorEastAsia" w:hAnsiTheme="minorEastAsia"/>
          <w:sz w:val="44"/>
          <w:szCs w:val="44"/>
        </w:rPr>
        <w:t>4.</w:t>
      </w:r>
      <w:r w:rsidR="00143735">
        <w:rPr>
          <w:rFonts w:asciiTheme="minorEastAsia" w:hAnsiTheme="minorEastAsia"/>
          <w:sz w:val="44"/>
          <w:szCs w:val="44"/>
        </w:rPr>
        <w:t>7.1</w:t>
      </w:r>
      <w:r w:rsidR="008D63C6" w:rsidRPr="00740A21">
        <w:rPr>
          <w:rFonts w:asciiTheme="minorEastAsia" w:hAnsiTheme="minorEastAsia"/>
          <w:sz w:val="44"/>
          <w:szCs w:val="44"/>
        </w:rPr>
        <w:t xml:space="preserve">  </w:t>
      </w:r>
      <w:r w:rsidR="00E76EED">
        <w:rPr>
          <w:rFonts w:asciiTheme="minorEastAsia" w:hAnsiTheme="minorEastAsia" w:hint="eastAsia"/>
          <w:sz w:val="44"/>
          <w:szCs w:val="44"/>
        </w:rPr>
        <w:t>贷款损失准备金</w:t>
      </w:r>
    </w:p>
    <w:p w14:paraId="464582DA" w14:textId="140334B8" w:rsidR="000E1550" w:rsidRDefault="000E1550" w:rsidP="000E1550">
      <w:pPr>
        <w:spacing w:beforeLines="50" w:before="156" w:line="480" w:lineRule="atLeast"/>
        <w:jc w:val="left"/>
        <w:rPr>
          <w:rFonts w:asciiTheme="minorEastAsia" w:hAnsiTheme="minorEastAsia"/>
          <w:b/>
          <w:bCs/>
          <w:kern w:val="44"/>
          <w:sz w:val="24"/>
          <w:szCs w:val="24"/>
        </w:rPr>
      </w:pPr>
    </w:p>
    <w:p w14:paraId="2B820D56" w14:textId="4DCE0D31"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根据</w:t>
      </w:r>
      <w:r w:rsidR="005A0762" w:rsidRPr="005A0762">
        <w:rPr>
          <w:rFonts w:hint="eastAsia"/>
          <w:color w:val="333333"/>
          <w:shd w:val="clear" w:color="auto" w:fill="FFFFFF"/>
        </w:rPr>
        <w:t>《</w:t>
      </w:r>
      <w:hyperlink r:id="rId8" w:tgtFrame="_self" w:history="1">
        <w:r w:rsidR="005A0762" w:rsidRPr="005A0762">
          <w:rPr>
            <w:rFonts w:hint="eastAsia"/>
            <w:color w:val="6E6E6E"/>
            <w:u w:val="single"/>
            <w:shd w:val="clear" w:color="auto" w:fill="FFFFFF"/>
          </w:rPr>
          <w:t>中华人民共和国企业所得税法</w:t>
        </w:r>
      </w:hyperlink>
      <w:r w:rsidR="005A0762" w:rsidRPr="005A0762">
        <w:rPr>
          <w:rFonts w:hint="eastAsia"/>
          <w:color w:val="333333"/>
          <w:shd w:val="clear" w:color="auto" w:fill="FFFFFF"/>
        </w:rPr>
        <w:t>》</w:t>
      </w:r>
      <w:r w:rsidRPr="00BC5EB2">
        <w:rPr>
          <w:rFonts w:ascii="宋体" w:eastAsia="宋体" w:hAnsi="宋体" w:cs="宋体" w:hint="eastAsia"/>
          <w:color w:val="000000" w:themeColor="text1"/>
          <w:kern w:val="0"/>
          <w:sz w:val="24"/>
          <w:szCs w:val="24"/>
        </w:rPr>
        <w:t>及《</w:t>
      </w:r>
      <w:hyperlink r:id="rId9" w:history="1">
        <w:r w:rsidRPr="005A0762">
          <w:rPr>
            <w:rStyle w:val="a6"/>
            <w:rFonts w:ascii="宋体" w:eastAsia="宋体" w:hAnsi="宋体" w:cs="宋体" w:hint="eastAsia"/>
            <w:kern w:val="0"/>
            <w:sz w:val="24"/>
            <w:szCs w:val="24"/>
          </w:rPr>
          <w:t>中华人民共和国企业所得税法实施条例</w:t>
        </w:r>
      </w:hyperlink>
      <w:r w:rsidRPr="00BC5EB2">
        <w:rPr>
          <w:rFonts w:ascii="宋体" w:eastAsia="宋体" w:hAnsi="宋体" w:cs="宋体" w:hint="eastAsia"/>
          <w:color w:val="000000" w:themeColor="text1"/>
          <w:kern w:val="0"/>
          <w:sz w:val="24"/>
          <w:szCs w:val="24"/>
        </w:rPr>
        <w:t>》的有关规定，现就政策性银行、商业银行、财务公司、城乡信用社和金融租赁公司等金融企业提取的贷款损失准备金的企业所得税税前扣除政策公告如下：</w:t>
      </w:r>
    </w:p>
    <w:p w14:paraId="37465ABC" w14:textId="5B4EB2C3" w:rsidR="008F5C3A" w:rsidRPr="00BC5EB2" w:rsidRDefault="00BC5EB2" w:rsidP="00BC5EB2">
      <w:pPr>
        <w:pStyle w:val="1"/>
        <w:spacing w:before="50" w:after="0" w:line="480" w:lineRule="atLeast"/>
        <w:rPr>
          <w:sz w:val="24"/>
          <w:szCs w:val="24"/>
        </w:rPr>
      </w:pPr>
      <w:r w:rsidRPr="00BC5EB2">
        <w:rPr>
          <w:rFonts w:hint="eastAsia"/>
          <w:sz w:val="24"/>
          <w:szCs w:val="24"/>
        </w:rPr>
        <w:t>一、</w:t>
      </w:r>
      <w:r w:rsidR="008F5C3A" w:rsidRPr="00BC5EB2">
        <w:rPr>
          <w:rFonts w:hint="eastAsia"/>
          <w:sz w:val="24"/>
          <w:szCs w:val="24"/>
        </w:rPr>
        <w:t>计提范围</w:t>
      </w:r>
    </w:p>
    <w:p w14:paraId="2113A482"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准予税前提取贷款损失准备金的贷款资产范围包括：</w:t>
      </w:r>
    </w:p>
    <w:p w14:paraId="099ACA46" w14:textId="15F3CC5B"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0" w:name="_Hlk21247316"/>
      <w:r w:rsidRPr="00BC5EB2">
        <w:rPr>
          <w:rFonts w:ascii="宋体" w:eastAsia="宋体" w:hAnsi="宋体" w:hint="eastAsia"/>
          <w:color w:val="000000" w:themeColor="text1"/>
          <w:sz w:val="24"/>
          <w:szCs w:val="24"/>
        </w:rPr>
        <w:t>（</w:t>
      </w:r>
      <w:hyperlink r:id="rId10" w:history="1">
        <w:r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第一条）</w:t>
      </w:r>
    </w:p>
    <w:bookmarkEnd w:id="0"/>
    <w:p w14:paraId="124E9801" w14:textId="686AE17D" w:rsidR="008F5C3A" w:rsidRPr="00BC5EB2" w:rsidRDefault="00BC5EB2"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（一）</w:t>
      </w:r>
      <w:r w:rsidR="008F5C3A" w:rsidRPr="00BC5EB2">
        <w:rPr>
          <w:rFonts w:ascii="宋体" w:eastAsia="宋体" w:hAnsi="宋体" w:cs="宋体" w:hint="eastAsia"/>
          <w:color w:val="000000" w:themeColor="text1"/>
          <w:kern w:val="0"/>
          <w:sz w:val="24"/>
          <w:szCs w:val="24"/>
        </w:rPr>
        <w:t>贷款（含抵押、质押、保证、信用等贷款）；</w:t>
      </w:r>
    </w:p>
    <w:p w14:paraId="6C2A1728" w14:textId="3F143CBC"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1" w:name="_Hlk21247333"/>
      <w:r w:rsidRPr="00BC5EB2">
        <w:rPr>
          <w:rFonts w:ascii="宋体" w:eastAsia="宋体" w:hAnsi="宋体" w:hint="eastAsia"/>
          <w:color w:val="000000" w:themeColor="text1"/>
          <w:sz w:val="24"/>
          <w:szCs w:val="24"/>
        </w:rPr>
        <w:t>（</w:t>
      </w:r>
      <w:hyperlink r:id="rId11"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第一条第一款）</w:t>
      </w:r>
    </w:p>
    <w:bookmarkEnd w:id="1"/>
    <w:p w14:paraId="25C74D99" w14:textId="16C2091A" w:rsidR="008F5C3A" w:rsidRPr="00BC5EB2" w:rsidRDefault="00BC5EB2"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（二）</w:t>
      </w:r>
      <w:r w:rsidR="008F5C3A" w:rsidRPr="00BC5EB2">
        <w:rPr>
          <w:rFonts w:ascii="宋体" w:eastAsia="宋体" w:hAnsi="宋体" w:cs="宋体" w:hint="eastAsia"/>
          <w:color w:val="000000" w:themeColor="text1"/>
          <w:kern w:val="0"/>
          <w:sz w:val="24"/>
          <w:szCs w:val="24"/>
        </w:rPr>
        <w:t>银行卡透支、贴现、信用垫款（含银行承兑汇票垫款、信用证垫款、担保垫款等）、进出口押汇、同业拆出、应收融资租赁款等具有贷款特征的风险资产；</w:t>
      </w:r>
    </w:p>
    <w:p w14:paraId="69F8A7FE" w14:textId="48ED12D4"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12"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第一条第二款）</w:t>
      </w:r>
    </w:p>
    <w:p w14:paraId="0351AB12" w14:textId="282877BD" w:rsidR="008F5C3A" w:rsidRPr="00BC5EB2" w:rsidRDefault="00BC5EB2"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（三）</w:t>
      </w:r>
      <w:r w:rsidR="008F5C3A" w:rsidRPr="00BC5EB2">
        <w:rPr>
          <w:rFonts w:ascii="宋体" w:eastAsia="宋体" w:hAnsi="宋体" w:cs="宋体" w:hint="eastAsia"/>
          <w:color w:val="000000" w:themeColor="text1"/>
          <w:kern w:val="0"/>
          <w:sz w:val="24"/>
          <w:szCs w:val="24"/>
        </w:rPr>
        <w:t>由金融企业转贷并承担对外还款责任的国外贷款，包括国际金融组织贷款、外国买方信贷、外国政府贷款、日本国际协力银行不附条件贷款和外国政府混合贷款等资产。</w:t>
      </w:r>
    </w:p>
    <w:p w14:paraId="6F1C8550" w14:textId="51F077F6"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13"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第一条第三款）</w:t>
      </w:r>
    </w:p>
    <w:p w14:paraId="34333B9C" w14:textId="086B933E" w:rsidR="008F5C3A" w:rsidRPr="00BC5EB2" w:rsidRDefault="00BC5EB2" w:rsidP="00BC5EB2">
      <w:pPr>
        <w:pStyle w:val="2"/>
        <w:spacing w:before="50" w:after="0" w:line="480" w:lineRule="atLeast"/>
        <w:rPr>
          <w:sz w:val="24"/>
          <w:szCs w:val="24"/>
        </w:rPr>
      </w:pPr>
      <w:r w:rsidRPr="00BC5EB2">
        <w:rPr>
          <w:rFonts w:hint="eastAsia"/>
          <w:sz w:val="24"/>
          <w:szCs w:val="24"/>
        </w:rPr>
        <w:t>附注：</w:t>
      </w:r>
      <w:r w:rsidR="008F5C3A" w:rsidRPr="00BC5EB2">
        <w:rPr>
          <w:rFonts w:hint="eastAsia"/>
          <w:sz w:val="24"/>
          <w:szCs w:val="24"/>
        </w:rPr>
        <w:t>禁提范围</w:t>
      </w:r>
    </w:p>
    <w:p w14:paraId="2C82AFA8"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金融企业的委托贷款、代理贷款、国债投资、应收股利、上交央行准备金以及金融企业剥离的债权和股权、应收财政贴息、央行款项等不承担风险和损失的</w:t>
      </w:r>
      <w:r w:rsidRPr="00BC5EB2">
        <w:rPr>
          <w:rFonts w:ascii="宋体" w:eastAsia="宋体" w:hAnsi="宋体" w:cs="宋体" w:hint="eastAsia"/>
          <w:color w:val="000000" w:themeColor="text1"/>
          <w:kern w:val="0"/>
          <w:sz w:val="24"/>
          <w:szCs w:val="24"/>
        </w:rPr>
        <w:lastRenderedPageBreak/>
        <w:t>资产，以及除本公告第一条列举资产之外的其他风险资产，不得提取贷款损失准备金在税前扣除。</w:t>
      </w:r>
    </w:p>
    <w:p w14:paraId="2C998DA9" w14:textId="19798CD0"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2" w:name="_Hlk21247383"/>
      <w:r w:rsidRPr="00BC5EB2">
        <w:rPr>
          <w:rFonts w:ascii="宋体" w:eastAsia="宋体" w:hAnsi="宋体" w:hint="eastAsia"/>
          <w:color w:val="000000" w:themeColor="text1"/>
          <w:sz w:val="24"/>
          <w:szCs w:val="24"/>
        </w:rPr>
        <w:t>（</w:t>
      </w:r>
      <w:hyperlink r:id="rId14"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第三条）</w:t>
      </w:r>
    </w:p>
    <w:bookmarkEnd w:id="2"/>
    <w:p w14:paraId="19DC46C4" w14:textId="522A3B9F" w:rsidR="008F5C3A" w:rsidRPr="00BC5EB2" w:rsidRDefault="00BC5EB2" w:rsidP="00BC5EB2">
      <w:pPr>
        <w:pStyle w:val="1"/>
        <w:spacing w:before="50" w:after="0" w:line="480" w:lineRule="atLeast"/>
        <w:rPr>
          <w:sz w:val="24"/>
          <w:szCs w:val="24"/>
        </w:rPr>
      </w:pPr>
      <w:r w:rsidRPr="00BC5EB2">
        <w:rPr>
          <w:rFonts w:hint="eastAsia"/>
          <w:sz w:val="24"/>
          <w:szCs w:val="24"/>
        </w:rPr>
        <w:t>二、</w:t>
      </w:r>
      <w:r w:rsidR="008F5C3A" w:rsidRPr="00BC5EB2">
        <w:rPr>
          <w:rFonts w:hint="eastAsia"/>
          <w:sz w:val="24"/>
          <w:szCs w:val="24"/>
        </w:rPr>
        <w:t>计提比例、计算与冲销</w:t>
      </w:r>
    </w:p>
    <w:p w14:paraId="329393C9"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金融企业准予当年税前扣除的贷款损失准备金计算公式如下：</w:t>
      </w:r>
    </w:p>
    <w:p w14:paraId="629963E7"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准予当年税前扣除的贷款损失准备金＝本年末准予提取贷款损失准备金的贷款资产余额×1%－截至上年末已在税前扣除的贷款损失准备金的余额</w:t>
      </w:r>
    </w:p>
    <w:p w14:paraId="319A859C" w14:textId="3086C1EA"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15"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第二条第一款）</w:t>
      </w:r>
    </w:p>
    <w:p w14:paraId="100492B5"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金融企业按上述公式计算的数额如为负数，应当相应调增当年应纳税所得额。</w:t>
      </w:r>
    </w:p>
    <w:p w14:paraId="1A7CE5D9" w14:textId="500EE046"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16"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第二条第二款）</w:t>
      </w:r>
    </w:p>
    <w:p w14:paraId="448A833C"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金融企业发生的符合条件的贷款损失，应先冲减已在税前扣除的贷款损失准备金，不足冲减部分可据实在计算当年应纳税所得额时扣除。</w:t>
      </w:r>
    </w:p>
    <w:p w14:paraId="10D960A1" w14:textId="64525827"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17"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第四条）</w:t>
      </w:r>
    </w:p>
    <w:p w14:paraId="1BDCFCD7" w14:textId="77777777" w:rsidR="00CA4D89" w:rsidRPr="00BC5EB2" w:rsidRDefault="00CA4D89" w:rsidP="00BC5EB2">
      <w:pPr>
        <w:pStyle w:val="2"/>
        <w:spacing w:before="50" w:after="0" w:line="480" w:lineRule="atLeast"/>
        <w:rPr>
          <w:sz w:val="24"/>
          <w:szCs w:val="24"/>
        </w:rPr>
      </w:pPr>
      <w:r w:rsidRPr="00BC5EB2">
        <w:rPr>
          <w:rFonts w:hint="eastAsia"/>
          <w:sz w:val="24"/>
          <w:szCs w:val="24"/>
        </w:rPr>
        <w:t>附注：小额贷款公司</w:t>
      </w:r>
    </w:p>
    <w:p w14:paraId="07DC89B8" w14:textId="77777777" w:rsidR="00CA4D89" w:rsidRPr="00BC5EB2" w:rsidRDefault="00CA4D89" w:rsidP="00BC5EB2">
      <w:pPr>
        <w:pStyle w:val="a5"/>
        <w:shd w:val="clear" w:color="auto" w:fill="FFFFFF"/>
        <w:spacing w:beforeLines="50" w:before="156" w:beforeAutospacing="0" w:after="0" w:afterAutospacing="0" w:line="480" w:lineRule="atLeast"/>
        <w:ind w:firstLineChars="200" w:firstLine="482"/>
        <w:rPr>
          <w:color w:val="000000" w:themeColor="text1"/>
        </w:rPr>
      </w:pPr>
      <w:r w:rsidRPr="00BC5EB2">
        <w:rPr>
          <w:rFonts w:hint="eastAsia"/>
          <w:b/>
          <w:bCs/>
          <w:color w:val="000000" w:themeColor="text1"/>
        </w:rPr>
        <w:t>自2017年1月1日至</w:t>
      </w:r>
      <w:r w:rsidRPr="005A0762">
        <w:rPr>
          <w:rFonts w:hint="eastAsia"/>
          <w:b/>
          <w:bCs/>
          <w:strike/>
          <w:color w:val="000000" w:themeColor="text1"/>
        </w:rPr>
        <w:t>2019年12月31日</w:t>
      </w:r>
      <w:r w:rsidRPr="00BC5EB2">
        <w:rPr>
          <w:rFonts w:hint="eastAsia"/>
          <w:color w:val="000000" w:themeColor="text1"/>
        </w:rPr>
        <w:t>，对经省级金融管理部门（金融办、局等）</w:t>
      </w:r>
      <w:r w:rsidRPr="00BC5EB2">
        <w:rPr>
          <w:rFonts w:hint="eastAsia"/>
          <w:b/>
          <w:bCs/>
          <w:color w:val="000000" w:themeColor="text1"/>
        </w:rPr>
        <w:t>批准成立的</w:t>
      </w:r>
      <w:r w:rsidRPr="00BC5EB2">
        <w:rPr>
          <w:rFonts w:hint="eastAsia"/>
          <w:color w:val="000000" w:themeColor="text1"/>
        </w:rPr>
        <w:t>小额贷款公司按</w:t>
      </w:r>
      <w:r w:rsidRPr="00BC5EB2">
        <w:rPr>
          <w:rFonts w:hint="eastAsia"/>
          <w:b/>
          <w:bCs/>
          <w:color w:val="000000" w:themeColor="text1"/>
        </w:rPr>
        <w:t>年末贷款余额的1%</w:t>
      </w:r>
      <w:r w:rsidRPr="00BC5EB2">
        <w:rPr>
          <w:rFonts w:hint="eastAsia"/>
          <w:color w:val="000000" w:themeColor="text1"/>
        </w:rPr>
        <w:t>计提的贷款损失准备金准予在企业所得税税前扣除。</w:t>
      </w:r>
    </w:p>
    <w:p w14:paraId="1B07F8B5" w14:textId="4FC8685A" w:rsidR="00CA4D89" w:rsidRDefault="00CA4D89" w:rsidP="00BC5EB2">
      <w:pPr>
        <w:pStyle w:val="a5"/>
        <w:shd w:val="clear" w:color="auto" w:fill="FFFFFF"/>
        <w:spacing w:beforeLines="50" w:before="156" w:beforeAutospacing="0" w:after="0" w:afterAutospacing="0" w:line="480" w:lineRule="atLeast"/>
        <w:ind w:firstLineChars="200" w:firstLine="480"/>
        <w:jc w:val="right"/>
        <w:rPr>
          <w:color w:val="000000" w:themeColor="text1"/>
          <w:shd w:val="clear" w:color="auto" w:fill="FFFFFF"/>
        </w:rPr>
      </w:pPr>
      <w:bookmarkStart w:id="3" w:name="_Hlk2622121"/>
      <w:r w:rsidRPr="00BC5EB2">
        <w:rPr>
          <w:rFonts w:hint="eastAsia"/>
          <w:color w:val="000000" w:themeColor="text1"/>
          <w:shd w:val="clear" w:color="auto" w:fill="FFFFFF"/>
        </w:rPr>
        <w:t>（</w:t>
      </w:r>
      <w:hyperlink r:id="rId18" w:history="1">
        <w:r w:rsidRPr="005A0762">
          <w:rPr>
            <w:rStyle w:val="a6"/>
            <w:rFonts w:hint="eastAsia"/>
            <w:shd w:val="clear" w:color="auto" w:fill="FFFFFF"/>
          </w:rPr>
          <w:t>财税〔2017〕48号</w:t>
        </w:r>
        <w:bookmarkEnd w:id="3"/>
      </w:hyperlink>
      <w:r w:rsidRPr="00BC5EB2">
        <w:rPr>
          <w:rFonts w:hint="eastAsia"/>
          <w:color w:val="000000" w:themeColor="text1"/>
          <w:shd w:val="clear" w:color="auto" w:fill="FFFFFF"/>
        </w:rPr>
        <w:t>第三条）</w:t>
      </w:r>
    </w:p>
    <w:p w14:paraId="56581B03" w14:textId="0E363643" w:rsidR="005A0762" w:rsidRPr="005A0762" w:rsidRDefault="005A0762" w:rsidP="005A0762">
      <w:pPr>
        <w:pStyle w:val="a5"/>
        <w:shd w:val="clear" w:color="auto" w:fill="FFFFFF"/>
        <w:spacing w:beforeLines="50" w:before="156" w:beforeAutospacing="0" w:after="0" w:afterAutospacing="0" w:line="480" w:lineRule="atLeast"/>
        <w:ind w:firstLineChars="200" w:firstLine="480"/>
        <w:rPr>
          <w:color w:val="7030A0"/>
        </w:rPr>
      </w:pPr>
      <w:r w:rsidRPr="005A0762">
        <w:rPr>
          <w:rFonts w:asciiTheme="minorHAnsi" w:eastAsiaTheme="minorEastAsia" w:hAnsiTheme="minorHAnsi" w:cstheme="minorBidi" w:hint="eastAsia"/>
          <w:color w:val="7030A0"/>
          <w:kern w:val="2"/>
          <w:shd w:val="clear" w:color="auto" w:fill="FFFFFF"/>
        </w:rPr>
        <w:t> [</w:t>
      </w:r>
      <w:hyperlink r:id="rId19" w:tgtFrame="_self" w:history="1">
        <w:r w:rsidRPr="005A0762">
          <w:rPr>
            <w:rFonts w:asciiTheme="minorHAnsi" w:eastAsiaTheme="minorEastAsia" w:hAnsiTheme="minorHAnsi" w:cstheme="minorBidi" w:hint="eastAsia"/>
            <w:color w:val="7030A0"/>
            <w:kern w:val="2"/>
            <w:u w:val="single"/>
            <w:shd w:val="clear" w:color="auto" w:fill="FFFFFF"/>
          </w:rPr>
          <w:t>财政部</w:t>
        </w:r>
        <w:r w:rsidRPr="005A0762">
          <w:rPr>
            <w:rFonts w:asciiTheme="minorHAnsi" w:eastAsiaTheme="minorEastAsia" w:hAnsiTheme="minorHAnsi" w:cstheme="minorBidi" w:hint="eastAsia"/>
            <w:color w:val="7030A0"/>
            <w:kern w:val="2"/>
            <w:u w:val="single"/>
            <w:shd w:val="clear" w:color="auto" w:fill="FFFFFF"/>
          </w:rPr>
          <w:t xml:space="preserve"> </w:t>
        </w:r>
        <w:r w:rsidRPr="005A0762">
          <w:rPr>
            <w:rFonts w:asciiTheme="minorHAnsi" w:eastAsiaTheme="minorEastAsia" w:hAnsiTheme="minorHAnsi" w:cstheme="minorBidi" w:hint="eastAsia"/>
            <w:color w:val="7030A0"/>
            <w:kern w:val="2"/>
            <w:u w:val="single"/>
            <w:shd w:val="clear" w:color="auto" w:fill="FFFFFF"/>
          </w:rPr>
          <w:t>税务总局公告</w:t>
        </w:r>
        <w:r w:rsidRPr="005A0762">
          <w:rPr>
            <w:rFonts w:asciiTheme="minorHAnsi" w:eastAsiaTheme="minorEastAsia" w:hAnsiTheme="minorHAnsi" w:cstheme="minorBidi" w:hint="eastAsia"/>
            <w:color w:val="7030A0"/>
            <w:kern w:val="2"/>
            <w:u w:val="single"/>
            <w:shd w:val="clear" w:color="auto" w:fill="FFFFFF"/>
          </w:rPr>
          <w:t>2020</w:t>
        </w:r>
        <w:r w:rsidRPr="005A0762">
          <w:rPr>
            <w:rFonts w:asciiTheme="minorHAnsi" w:eastAsiaTheme="minorEastAsia" w:hAnsiTheme="minorHAnsi" w:cstheme="minorBidi" w:hint="eastAsia"/>
            <w:color w:val="7030A0"/>
            <w:kern w:val="2"/>
            <w:u w:val="single"/>
            <w:shd w:val="clear" w:color="auto" w:fill="FFFFFF"/>
          </w:rPr>
          <w:t>年第</w:t>
        </w:r>
        <w:r w:rsidRPr="005A0762">
          <w:rPr>
            <w:rFonts w:asciiTheme="minorHAnsi" w:eastAsiaTheme="minorEastAsia" w:hAnsiTheme="minorHAnsi" w:cstheme="minorBidi" w:hint="eastAsia"/>
            <w:color w:val="7030A0"/>
            <w:kern w:val="2"/>
            <w:u w:val="single"/>
            <w:shd w:val="clear" w:color="auto" w:fill="FFFFFF"/>
          </w:rPr>
          <w:t>22</w:t>
        </w:r>
        <w:r w:rsidRPr="005A0762">
          <w:rPr>
            <w:rFonts w:asciiTheme="minorHAnsi" w:eastAsiaTheme="minorEastAsia" w:hAnsiTheme="minorHAnsi" w:cstheme="minorBidi" w:hint="eastAsia"/>
            <w:color w:val="7030A0"/>
            <w:kern w:val="2"/>
            <w:u w:val="single"/>
            <w:shd w:val="clear" w:color="auto" w:fill="FFFFFF"/>
          </w:rPr>
          <w:t>号</w:t>
        </w:r>
      </w:hyperlink>
      <w:r w:rsidRPr="005A0762">
        <w:rPr>
          <w:rFonts w:asciiTheme="minorHAnsi" w:eastAsiaTheme="minorEastAsia" w:hAnsiTheme="minorHAnsi" w:cstheme="minorBidi" w:hint="eastAsia"/>
          <w:color w:val="7030A0"/>
          <w:kern w:val="2"/>
          <w:shd w:val="clear" w:color="auto" w:fill="FFFFFF"/>
        </w:rPr>
        <w:t>规定，本文规定于</w:t>
      </w:r>
      <w:r w:rsidRPr="005A0762">
        <w:rPr>
          <w:rFonts w:asciiTheme="minorHAnsi" w:eastAsiaTheme="minorEastAsia" w:hAnsiTheme="minorHAnsi" w:cstheme="minorBidi" w:hint="eastAsia"/>
          <w:color w:val="7030A0"/>
          <w:kern w:val="2"/>
          <w:shd w:val="clear" w:color="auto" w:fill="FFFFFF"/>
        </w:rPr>
        <w:t>2019</w:t>
      </w:r>
      <w:r w:rsidRPr="005A0762">
        <w:rPr>
          <w:rFonts w:asciiTheme="minorHAnsi" w:eastAsiaTheme="minorEastAsia" w:hAnsiTheme="minorHAnsi" w:cstheme="minorBidi" w:hint="eastAsia"/>
          <w:color w:val="7030A0"/>
          <w:kern w:val="2"/>
          <w:shd w:val="clear" w:color="auto" w:fill="FFFFFF"/>
        </w:rPr>
        <w:t>年</w:t>
      </w:r>
      <w:r w:rsidRPr="005A0762">
        <w:rPr>
          <w:rFonts w:asciiTheme="minorHAnsi" w:eastAsiaTheme="minorEastAsia" w:hAnsiTheme="minorHAnsi" w:cstheme="minorBidi" w:hint="eastAsia"/>
          <w:color w:val="7030A0"/>
          <w:kern w:val="2"/>
          <w:shd w:val="clear" w:color="auto" w:fill="FFFFFF"/>
        </w:rPr>
        <w:t>12</w:t>
      </w:r>
      <w:r w:rsidRPr="005A0762">
        <w:rPr>
          <w:rFonts w:asciiTheme="minorHAnsi" w:eastAsiaTheme="minorEastAsia" w:hAnsiTheme="minorHAnsi" w:cstheme="minorBidi" w:hint="eastAsia"/>
          <w:color w:val="7030A0"/>
          <w:kern w:val="2"/>
          <w:shd w:val="clear" w:color="auto" w:fill="FFFFFF"/>
        </w:rPr>
        <w:t>月</w:t>
      </w:r>
      <w:r w:rsidRPr="005A0762">
        <w:rPr>
          <w:rFonts w:asciiTheme="minorHAnsi" w:eastAsiaTheme="minorEastAsia" w:hAnsiTheme="minorHAnsi" w:cstheme="minorBidi" w:hint="eastAsia"/>
          <w:color w:val="7030A0"/>
          <w:kern w:val="2"/>
          <w:shd w:val="clear" w:color="auto" w:fill="FFFFFF"/>
        </w:rPr>
        <w:t>31</w:t>
      </w:r>
      <w:r w:rsidRPr="005A0762">
        <w:rPr>
          <w:rFonts w:asciiTheme="minorHAnsi" w:eastAsiaTheme="minorEastAsia" w:hAnsiTheme="minorHAnsi" w:cstheme="minorBidi" w:hint="eastAsia"/>
          <w:color w:val="7030A0"/>
          <w:kern w:val="2"/>
          <w:shd w:val="clear" w:color="auto" w:fill="FFFFFF"/>
        </w:rPr>
        <w:t>日执行到期的税收优惠政策，实施期限延长至</w:t>
      </w:r>
      <w:r w:rsidRPr="005A0762">
        <w:rPr>
          <w:rFonts w:asciiTheme="minorHAnsi" w:eastAsiaTheme="minorEastAsia" w:hAnsiTheme="minorHAnsi" w:cstheme="minorBidi" w:hint="eastAsia"/>
          <w:color w:val="7030A0"/>
          <w:kern w:val="2"/>
          <w:shd w:val="clear" w:color="auto" w:fill="FFFFFF"/>
        </w:rPr>
        <w:t>2023</w:t>
      </w:r>
      <w:r w:rsidRPr="005A0762">
        <w:rPr>
          <w:rFonts w:asciiTheme="minorHAnsi" w:eastAsiaTheme="minorEastAsia" w:hAnsiTheme="minorHAnsi" w:cstheme="minorBidi" w:hint="eastAsia"/>
          <w:color w:val="7030A0"/>
          <w:kern w:val="2"/>
          <w:shd w:val="clear" w:color="auto" w:fill="FFFFFF"/>
        </w:rPr>
        <w:t>年</w:t>
      </w:r>
      <w:r w:rsidRPr="005A0762">
        <w:rPr>
          <w:rFonts w:asciiTheme="minorHAnsi" w:eastAsiaTheme="minorEastAsia" w:hAnsiTheme="minorHAnsi" w:cstheme="minorBidi" w:hint="eastAsia"/>
          <w:color w:val="7030A0"/>
          <w:kern w:val="2"/>
          <w:shd w:val="clear" w:color="auto" w:fill="FFFFFF"/>
        </w:rPr>
        <w:t>12</w:t>
      </w:r>
      <w:r w:rsidRPr="005A0762">
        <w:rPr>
          <w:rFonts w:asciiTheme="minorHAnsi" w:eastAsiaTheme="minorEastAsia" w:hAnsiTheme="minorHAnsi" w:cstheme="minorBidi" w:hint="eastAsia"/>
          <w:color w:val="7030A0"/>
          <w:kern w:val="2"/>
          <w:shd w:val="clear" w:color="auto" w:fill="FFFFFF"/>
        </w:rPr>
        <w:t>月</w:t>
      </w:r>
      <w:r w:rsidRPr="005A0762">
        <w:rPr>
          <w:rFonts w:asciiTheme="minorHAnsi" w:eastAsiaTheme="minorEastAsia" w:hAnsiTheme="minorHAnsi" w:cstheme="minorBidi" w:hint="eastAsia"/>
          <w:color w:val="7030A0"/>
          <w:kern w:val="2"/>
          <w:shd w:val="clear" w:color="auto" w:fill="FFFFFF"/>
        </w:rPr>
        <w:t>31</w:t>
      </w:r>
      <w:r w:rsidRPr="005A0762">
        <w:rPr>
          <w:rFonts w:asciiTheme="minorHAnsi" w:eastAsiaTheme="minorEastAsia" w:hAnsiTheme="minorHAnsi" w:cstheme="minorBidi" w:hint="eastAsia"/>
          <w:color w:val="7030A0"/>
          <w:kern w:val="2"/>
          <w:shd w:val="clear" w:color="auto" w:fill="FFFFFF"/>
        </w:rPr>
        <w:t>日。</w:t>
      </w:r>
      <w:r w:rsidRPr="005A0762">
        <w:rPr>
          <w:rFonts w:asciiTheme="minorHAnsi" w:eastAsiaTheme="minorEastAsia" w:hAnsiTheme="minorHAnsi" w:cstheme="minorBidi" w:hint="eastAsia"/>
          <w:color w:val="7030A0"/>
          <w:kern w:val="2"/>
          <w:shd w:val="clear" w:color="auto" w:fill="FFFFFF"/>
        </w:rPr>
        <w:t>]</w:t>
      </w:r>
    </w:p>
    <w:p w14:paraId="7E5CAD11" w14:textId="55D4A7A3" w:rsidR="008F5C3A" w:rsidRPr="00BC5EB2" w:rsidRDefault="00BC5EB2" w:rsidP="00BC5EB2">
      <w:pPr>
        <w:pStyle w:val="1"/>
        <w:spacing w:before="50" w:after="0" w:line="480" w:lineRule="atLeast"/>
        <w:rPr>
          <w:sz w:val="24"/>
          <w:szCs w:val="24"/>
        </w:rPr>
      </w:pPr>
      <w:r w:rsidRPr="00BC5EB2">
        <w:rPr>
          <w:rFonts w:hint="eastAsia"/>
          <w:sz w:val="24"/>
          <w:szCs w:val="24"/>
        </w:rPr>
        <w:t>三、</w:t>
      </w:r>
      <w:r w:rsidR="008F5C3A" w:rsidRPr="00BC5EB2">
        <w:rPr>
          <w:rFonts w:hint="eastAsia"/>
          <w:sz w:val="24"/>
          <w:szCs w:val="24"/>
        </w:rPr>
        <w:t>涉农贷款和中小企业贷款的例外规定</w:t>
      </w:r>
    </w:p>
    <w:p w14:paraId="4468684D" w14:textId="1393FCE9"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金融企业涉农贷款和中小企业贷款损失准备金的税前扣除政策，凡按</w:t>
      </w:r>
      <w:r w:rsidRPr="005A0762">
        <w:rPr>
          <w:rFonts w:ascii="宋体" w:eastAsia="宋体" w:hAnsi="宋体" w:cs="宋体" w:hint="eastAsia"/>
          <w:color w:val="000000" w:themeColor="text1"/>
          <w:kern w:val="0"/>
          <w:sz w:val="24"/>
          <w:szCs w:val="24"/>
        </w:rPr>
        <w:t>照</w:t>
      </w:r>
      <w:r w:rsidR="005A0762" w:rsidRPr="005A0762">
        <w:rPr>
          <w:rFonts w:hint="eastAsia"/>
          <w:color w:val="333333"/>
          <w:sz w:val="24"/>
          <w:szCs w:val="24"/>
          <w:shd w:val="clear" w:color="auto" w:fill="FFFFFF"/>
        </w:rPr>
        <w:t>《财政部</w:t>
      </w:r>
      <w:r w:rsidR="005A0762" w:rsidRPr="005A0762">
        <w:rPr>
          <w:rFonts w:hint="eastAsia"/>
          <w:color w:val="333333"/>
          <w:sz w:val="24"/>
          <w:szCs w:val="24"/>
          <w:shd w:val="clear" w:color="auto" w:fill="FFFFFF"/>
        </w:rPr>
        <w:t xml:space="preserve"> </w:t>
      </w:r>
      <w:r w:rsidR="005A0762" w:rsidRPr="005A0762">
        <w:rPr>
          <w:rFonts w:hint="eastAsia"/>
          <w:color w:val="333333"/>
          <w:sz w:val="24"/>
          <w:szCs w:val="24"/>
          <w:shd w:val="clear" w:color="auto" w:fill="FFFFFF"/>
        </w:rPr>
        <w:t>税务总局关于金融企业涉农贷款和中小企业贷款损失准备金税前扣除有关</w:t>
      </w:r>
      <w:r w:rsidR="005A0762" w:rsidRPr="005A0762">
        <w:rPr>
          <w:rFonts w:hint="eastAsia"/>
          <w:color w:val="333333"/>
          <w:sz w:val="24"/>
          <w:szCs w:val="24"/>
          <w:shd w:val="clear" w:color="auto" w:fill="FFFFFF"/>
        </w:rPr>
        <w:lastRenderedPageBreak/>
        <w:t>政策的公告》（</w:t>
      </w:r>
      <w:hyperlink r:id="rId20" w:tgtFrame="_self" w:history="1">
        <w:r w:rsidR="005A0762" w:rsidRPr="005A0762">
          <w:rPr>
            <w:rFonts w:hint="eastAsia"/>
            <w:color w:val="6E6E6E"/>
            <w:sz w:val="24"/>
            <w:szCs w:val="24"/>
            <w:u w:val="single"/>
            <w:shd w:val="clear" w:color="auto" w:fill="FFFFFF"/>
          </w:rPr>
          <w:t>财政部</w:t>
        </w:r>
        <w:r w:rsidR="005A0762" w:rsidRPr="005A0762">
          <w:rPr>
            <w:rFonts w:hint="eastAsia"/>
            <w:color w:val="6E6E6E"/>
            <w:sz w:val="24"/>
            <w:szCs w:val="24"/>
            <w:u w:val="single"/>
            <w:shd w:val="clear" w:color="auto" w:fill="FFFFFF"/>
          </w:rPr>
          <w:t xml:space="preserve"> </w:t>
        </w:r>
        <w:r w:rsidR="005A0762" w:rsidRPr="005A0762">
          <w:rPr>
            <w:rFonts w:hint="eastAsia"/>
            <w:color w:val="6E6E6E"/>
            <w:sz w:val="24"/>
            <w:szCs w:val="24"/>
            <w:u w:val="single"/>
            <w:shd w:val="clear" w:color="auto" w:fill="FFFFFF"/>
          </w:rPr>
          <w:t>税务总局公告</w:t>
        </w:r>
        <w:r w:rsidR="005A0762" w:rsidRPr="005A0762">
          <w:rPr>
            <w:rFonts w:hint="eastAsia"/>
            <w:color w:val="6E6E6E"/>
            <w:sz w:val="24"/>
            <w:szCs w:val="24"/>
            <w:u w:val="single"/>
            <w:shd w:val="clear" w:color="auto" w:fill="FFFFFF"/>
          </w:rPr>
          <w:t>2019</w:t>
        </w:r>
        <w:r w:rsidR="005A0762" w:rsidRPr="005A0762">
          <w:rPr>
            <w:rFonts w:hint="eastAsia"/>
            <w:color w:val="6E6E6E"/>
            <w:sz w:val="24"/>
            <w:szCs w:val="24"/>
            <w:u w:val="single"/>
            <w:shd w:val="clear" w:color="auto" w:fill="FFFFFF"/>
          </w:rPr>
          <w:t>年第</w:t>
        </w:r>
        <w:r w:rsidR="005A0762" w:rsidRPr="005A0762">
          <w:rPr>
            <w:rFonts w:hint="eastAsia"/>
            <w:color w:val="6E6E6E"/>
            <w:sz w:val="24"/>
            <w:szCs w:val="24"/>
            <w:u w:val="single"/>
            <w:shd w:val="clear" w:color="auto" w:fill="FFFFFF"/>
          </w:rPr>
          <w:t>85</w:t>
        </w:r>
        <w:r w:rsidR="005A0762" w:rsidRPr="005A0762">
          <w:rPr>
            <w:rFonts w:hint="eastAsia"/>
            <w:color w:val="6E6E6E"/>
            <w:sz w:val="24"/>
            <w:szCs w:val="24"/>
            <w:u w:val="single"/>
            <w:shd w:val="clear" w:color="auto" w:fill="FFFFFF"/>
          </w:rPr>
          <w:t>号</w:t>
        </w:r>
      </w:hyperlink>
      <w:r w:rsidR="005A0762" w:rsidRPr="005A0762">
        <w:rPr>
          <w:rFonts w:hint="eastAsia"/>
          <w:color w:val="333333"/>
          <w:sz w:val="24"/>
          <w:szCs w:val="24"/>
          <w:shd w:val="clear" w:color="auto" w:fill="FFFFFF"/>
        </w:rPr>
        <w:t>）</w:t>
      </w:r>
      <w:r w:rsidRPr="005A0762">
        <w:rPr>
          <w:rFonts w:ascii="宋体" w:eastAsia="宋体" w:hAnsi="宋体" w:cs="宋体" w:hint="eastAsia"/>
          <w:color w:val="000000" w:themeColor="text1"/>
          <w:kern w:val="0"/>
          <w:sz w:val="24"/>
          <w:szCs w:val="24"/>
        </w:rPr>
        <w:t>的规定执行的，不再适用本公告第一</w:t>
      </w:r>
      <w:r w:rsidRPr="00BC5EB2">
        <w:rPr>
          <w:rFonts w:ascii="宋体" w:eastAsia="宋体" w:hAnsi="宋体" w:cs="宋体" w:hint="eastAsia"/>
          <w:color w:val="000000" w:themeColor="text1"/>
          <w:kern w:val="0"/>
          <w:sz w:val="24"/>
          <w:szCs w:val="24"/>
        </w:rPr>
        <w:t>条至第四条的规定。</w:t>
      </w:r>
    </w:p>
    <w:p w14:paraId="74762703" w14:textId="73694C47" w:rsidR="008F5C3A"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21"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第五条）</w:t>
      </w:r>
    </w:p>
    <w:p w14:paraId="0665C444" w14:textId="52CFD0CB" w:rsidR="00BC5EB2" w:rsidRPr="00BC5EB2" w:rsidRDefault="00BC5EB2"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详见本文“附注：涉农贷款和中小企业贷款”</w:t>
      </w:r>
    </w:p>
    <w:p w14:paraId="73C3A482" w14:textId="4762DB6E" w:rsidR="008F5C3A" w:rsidRPr="00BC5EB2" w:rsidRDefault="00BC5EB2" w:rsidP="00BC5EB2">
      <w:pPr>
        <w:pStyle w:val="1"/>
        <w:spacing w:before="50" w:after="0" w:line="480" w:lineRule="atLeast"/>
        <w:rPr>
          <w:sz w:val="24"/>
          <w:szCs w:val="24"/>
        </w:rPr>
      </w:pPr>
      <w:r w:rsidRPr="00BC5EB2">
        <w:rPr>
          <w:rFonts w:hint="eastAsia"/>
          <w:sz w:val="24"/>
          <w:szCs w:val="24"/>
        </w:rPr>
        <w:t>四、</w:t>
      </w:r>
      <w:r w:rsidR="008F5C3A" w:rsidRPr="00BC5EB2">
        <w:rPr>
          <w:rFonts w:hint="eastAsia"/>
          <w:sz w:val="24"/>
          <w:szCs w:val="24"/>
        </w:rPr>
        <w:t>执行日期</w:t>
      </w:r>
    </w:p>
    <w:p w14:paraId="338B0A56"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本公告自2019年1月1日起执行至</w:t>
      </w:r>
      <w:r w:rsidRPr="008401FF">
        <w:rPr>
          <w:rFonts w:ascii="宋体" w:eastAsia="宋体" w:hAnsi="宋体" w:cs="宋体" w:hint="eastAsia"/>
          <w:strike/>
          <w:color w:val="000000" w:themeColor="text1"/>
          <w:kern w:val="0"/>
          <w:sz w:val="24"/>
          <w:szCs w:val="24"/>
        </w:rPr>
        <w:t>2023年12月31日</w:t>
      </w:r>
      <w:r w:rsidRPr="00BC5EB2">
        <w:rPr>
          <w:rFonts w:ascii="宋体" w:eastAsia="宋体" w:hAnsi="宋体" w:cs="宋体" w:hint="eastAsia"/>
          <w:color w:val="000000" w:themeColor="text1"/>
          <w:kern w:val="0"/>
          <w:sz w:val="24"/>
          <w:szCs w:val="24"/>
        </w:rPr>
        <w:t>。</w:t>
      </w:r>
    </w:p>
    <w:p w14:paraId="56C89F8C" w14:textId="02065F5C" w:rsidR="008F5C3A" w:rsidRDefault="008F5C3A" w:rsidP="00BC5EB2">
      <w:pPr>
        <w:spacing w:beforeLines="50" w:before="156" w:line="480" w:lineRule="atLeast"/>
        <w:jc w:val="right"/>
        <w:rPr>
          <w:rFonts w:ascii="宋体" w:eastAsia="宋体" w:hAnsi="宋体" w:hint="eastAsia"/>
          <w:color w:val="000000" w:themeColor="text1"/>
          <w:sz w:val="24"/>
          <w:szCs w:val="24"/>
        </w:rPr>
      </w:pPr>
      <w:r w:rsidRPr="00BC5EB2">
        <w:rPr>
          <w:rFonts w:ascii="宋体" w:eastAsia="宋体" w:hAnsi="宋体" w:hint="eastAsia"/>
          <w:color w:val="000000" w:themeColor="text1"/>
          <w:sz w:val="24"/>
          <w:szCs w:val="24"/>
        </w:rPr>
        <w:t>（</w:t>
      </w:r>
      <w:hyperlink r:id="rId22" w:history="1">
        <w:r w:rsidR="00A04881" w:rsidRPr="00A04881">
          <w:rPr>
            <w:rStyle w:val="a6"/>
            <w:rFonts w:ascii="宋体" w:eastAsia="宋体" w:hAnsi="宋体" w:hint="eastAsia"/>
            <w:sz w:val="24"/>
            <w:szCs w:val="24"/>
          </w:rPr>
          <w:t>财政部 税务总局公告2019年第86号</w:t>
        </w:r>
      </w:hyperlink>
      <w:r w:rsidRPr="00BC5EB2">
        <w:rPr>
          <w:rFonts w:ascii="宋体" w:eastAsia="宋体" w:hAnsi="宋体" w:hint="eastAsia"/>
          <w:color w:val="000000" w:themeColor="text1"/>
          <w:sz w:val="24"/>
          <w:szCs w:val="24"/>
        </w:rPr>
        <w:t>第六条）</w:t>
      </w:r>
    </w:p>
    <w:p w14:paraId="6C4CAC09" w14:textId="7AE8F098" w:rsidR="008401FF" w:rsidRPr="008401FF" w:rsidRDefault="008401FF" w:rsidP="008401FF">
      <w:pPr>
        <w:spacing w:beforeLines="50" w:before="156" w:line="480" w:lineRule="atLeast"/>
        <w:ind w:firstLineChars="200" w:firstLine="480"/>
        <w:jc w:val="left"/>
        <w:rPr>
          <w:rFonts w:ascii="宋体" w:eastAsia="宋体" w:hAnsi="宋体" w:cs="宋体"/>
          <w:color w:val="000000" w:themeColor="text1"/>
          <w:kern w:val="0"/>
          <w:sz w:val="24"/>
          <w:szCs w:val="24"/>
        </w:rPr>
      </w:pPr>
      <w:r w:rsidRPr="008401FF">
        <w:rPr>
          <w:rFonts w:hint="eastAsia"/>
          <w:color w:val="333333"/>
          <w:sz w:val="24"/>
          <w:szCs w:val="24"/>
          <w:shd w:val="clear" w:color="auto" w:fill="FFFFFF"/>
        </w:rPr>
        <w:t>[</w:t>
      </w:r>
      <w:hyperlink r:id="rId23" w:tgtFrame="_self" w:history="1">
        <w:r w:rsidRPr="008401FF">
          <w:rPr>
            <w:rFonts w:hint="eastAsia"/>
            <w:color w:val="0070C0"/>
            <w:sz w:val="24"/>
            <w:szCs w:val="24"/>
            <w:u w:val="single"/>
            <w:shd w:val="clear" w:color="auto" w:fill="FFFFFF"/>
          </w:rPr>
          <w:t>财政部</w:t>
        </w:r>
        <w:r w:rsidRPr="008401FF">
          <w:rPr>
            <w:rFonts w:hint="eastAsia"/>
            <w:color w:val="0070C0"/>
            <w:sz w:val="24"/>
            <w:szCs w:val="24"/>
            <w:u w:val="single"/>
            <w:shd w:val="clear" w:color="auto" w:fill="FFFFFF"/>
          </w:rPr>
          <w:t xml:space="preserve"> </w:t>
        </w:r>
        <w:r w:rsidRPr="008401FF">
          <w:rPr>
            <w:rFonts w:hint="eastAsia"/>
            <w:color w:val="0070C0"/>
            <w:sz w:val="24"/>
            <w:szCs w:val="24"/>
            <w:u w:val="single"/>
            <w:shd w:val="clear" w:color="auto" w:fill="FFFFFF"/>
          </w:rPr>
          <w:t>税务总局公告</w:t>
        </w:r>
        <w:r w:rsidRPr="008401FF">
          <w:rPr>
            <w:rFonts w:hint="eastAsia"/>
            <w:color w:val="0070C0"/>
            <w:sz w:val="24"/>
            <w:szCs w:val="24"/>
            <w:u w:val="single"/>
            <w:shd w:val="clear" w:color="auto" w:fill="FFFFFF"/>
          </w:rPr>
          <w:t>2021</w:t>
        </w:r>
        <w:r w:rsidRPr="008401FF">
          <w:rPr>
            <w:rFonts w:hint="eastAsia"/>
            <w:color w:val="0070C0"/>
            <w:sz w:val="24"/>
            <w:szCs w:val="24"/>
            <w:u w:val="single"/>
            <w:shd w:val="clear" w:color="auto" w:fill="FFFFFF"/>
          </w:rPr>
          <w:t>年第</w:t>
        </w:r>
        <w:r w:rsidRPr="008401FF">
          <w:rPr>
            <w:rFonts w:hint="eastAsia"/>
            <w:color w:val="0070C0"/>
            <w:sz w:val="24"/>
            <w:szCs w:val="24"/>
            <w:u w:val="single"/>
            <w:shd w:val="clear" w:color="auto" w:fill="FFFFFF"/>
          </w:rPr>
          <w:t>6</w:t>
        </w:r>
        <w:r w:rsidRPr="008401FF">
          <w:rPr>
            <w:rFonts w:hint="eastAsia"/>
            <w:color w:val="0070C0"/>
            <w:sz w:val="24"/>
            <w:szCs w:val="24"/>
            <w:u w:val="single"/>
            <w:shd w:val="clear" w:color="auto" w:fill="FFFFFF"/>
          </w:rPr>
          <w:t>号</w:t>
        </w:r>
      </w:hyperlink>
      <w:r w:rsidRPr="008401FF">
        <w:rPr>
          <w:rFonts w:hint="eastAsia"/>
          <w:color w:val="333333"/>
          <w:sz w:val="24"/>
          <w:szCs w:val="24"/>
          <w:shd w:val="clear" w:color="auto" w:fill="FFFFFF"/>
        </w:rPr>
        <w:t>第四条规定，本文规定的准备金企业所得税税前扣除政策到期后继续执行</w:t>
      </w:r>
      <w:r w:rsidRPr="008401FF">
        <w:rPr>
          <w:rFonts w:hint="eastAsia"/>
          <w:color w:val="333333"/>
          <w:sz w:val="24"/>
          <w:szCs w:val="24"/>
          <w:shd w:val="clear" w:color="auto" w:fill="FFFFFF"/>
        </w:rPr>
        <w:t>]</w:t>
      </w:r>
    </w:p>
    <w:p w14:paraId="699D9500" w14:textId="3AC98F76" w:rsidR="008F5C3A" w:rsidRPr="00BC5EB2" w:rsidRDefault="00BC5EB2" w:rsidP="00BC5EB2">
      <w:pPr>
        <w:pStyle w:val="1"/>
        <w:spacing w:before="50" w:after="0" w:line="480" w:lineRule="atLeast"/>
        <w:rPr>
          <w:sz w:val="24"/>
          <w:szCs w:val="24"/>
        </w:rPr>
      </w:pPr>
      <w:r w:rsidRPr="00BC5EB2">
        <w:rPr>
          <w:rFonts w:hint="eastAsia"/>
          <w:sz w:val="24"/>
          <w:szCs w:val="24"/>
        </w:rPr>
        <w:t>附注：</w:t>
      </w:r>
      <w:r w:rsidR="008F5C3A" w:rsidRPr="00BC5EB2">
        <w:rPr>
          <w:rFonts w:hint="eastAsia"/>
          <w:sz w:val="24"/>
          <w:szCs w:val="24"/>
        </w:rPr>
        <w:t>涉农贷款和中小企业贷款</w:t>
      </w:r>
    </w:p>
    <w:p w14:paraId="5D6A045A"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根据《中华人民共和国企业所得税法》及《中华人民共和国企业所得税法实施条例》的有关规定，现就金融企业涉农贷款和中小企业贷款损失准备金的企业所得税税前扣除政策公告如下：</w:t>
      </w:r>
    </w:p>
    <w:p w14:paraId="4735EB5A" w14:textId="77777777" w:rsidR="008F5C3A" w:rsidRPr="00BC5EB2" w:rsidRDefault="008F5C3A" w:rsidP="00BC5EB2">
      <w:pPr>
        <w:pStyle w:val="2"/>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（一）政策内容</w:t>
      </w:r>
    </w:p>
    <w:p w14:paraId="7A92C2CB" w14:textId="77777777" w:rsidR="008F5C3A" w:rsidRPr="00BC5EB2" w:rsidRDefault="008F5C3A" w:rsidP="00BC5EB2">
      <w:pPr>
        <w:pStyle w:val="3"/>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1</w:t>
      </w:r>
      <w:r w:rsidRPr="00BC5EB2">
        <w:rPr>
          <w:rFonts w:ascii="宋体" w:eastAsia="宋体" w:hAnsi="宋体"/>
          <w:color w:val="000000" w:themeColor="text1"/>
          <w:sz w:val="24"/>
          <w:szCs w:val="24"/>
        </w:rPr>
        <w:t>.</w:t>
      </w:r>
      <w:r w:rsidRPr="00BC5EB2">
        <w:rPr>
          <w:rFonts w:ascii="宋体" w:eastAsia="宋体" w:hAnsi="宋体" w:hint="eastAsia"/>
          <w:color w:val="000000" w:themeColor="text1"/>
          <w:sz w:val="24"/>
          <w:szCs w:val="24"/>
        </w:rPr>
        <w:t>计提</w:t>
      </w:r>
    </w:p>
    <w:p w14:paraId="6B47E38C"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金融企业根据《贷款风险分类指引》（银监发〔2007〕54号），对其涉农贷款和中小企业贷款进行风险分类后，按照以下比例计提的贷款损失准备金，准予在计算应纳税所得额时扣除：</w:t>
      </w:r>
    </w:p>
    <w:p w14:paraId="3FF1712A" w14:textId="508DCB8B"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4" w:name="_Hlk21246702"/>
      <w:r w:rsidRPr="00BC5EB2">
        <w:rPr>
          <w:rFonts w:ascii="宋体" w:eastAsia="宋体" w:hAnsi="宋体" w:hint="eastAsia"/>
          <w:color w:val="000000" w:themeColor="text1"/>
          <w:sz w:val="24"/>
          <w:szCs w:val="24"/>
        </w:rPr>
        <w:t>（</w:t>
      </w:r>
      <w:hyperlink r:id="rId24" w:history="1">
        <w:r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第一条）</w:t>
      </w:r>
    </w:p>
    <w:bookmarkEnd w:id="4"/>
    <w:p w14:paraId="2C8F231D"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（1）关注类贷款，计提比例为2%；</w:t>
      </w:r>
    </w:p>
    <w:p w14:paraId="0A42D49F" w14:textId="3D1088DC"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5" w:name="_Hlk21246718"/>
      <w:r w:rsidRPr="00BC5EB2">
        <w:rPr>
          <w:rFonts w:ascii="宋体" w:eastAsia="宋体" w:hAnsi="宋体" w:hint="eastAsia"/>
          <w:color w:val="000000" w:themeColor="text1"/>
          <w:sz w:val="24"/>
          <w:szCs w:val="24"/>
        </w:rPr>
        <w:t>（</w:t>
      </w:r>
      <w:hyperlink r:id="rId25"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第一条第一款）</w:t>
      </w:r>
    </w:p>
    <w:bookmarkEnd w:id="5"/>
    <w:p w14:paraId="40E39D5F"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（2）次级类贷款，计提比例为25%；</w:t>
      </w:r>
    </w:p>
    <w:p w14:paraId="77191588" w14:textId="672934A5"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26"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第一条第二款）</w:t>
      </w:r>
    </w:p>
    <w:p w14:paraId="185C0250"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lastRenderedPageBreak/>
        <w:t>（3）可疑类贷款，计提比例为50%；</w:t>
      </w:r>
    </w:p>
    <w:p w14:paraId="1CD16CF0" w14:textId="47ED0571"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27"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第一条第三款）</w:t>
      </w:r>
    </w:p>
    <w:p w14:paraId="294CFDAB"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（4）损失类贷款，计提比例为100%。</w:t>
      </w:r>
    </w:p>
    <w:p w14:paraId="09AC51BB" w14:textId="63274955"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28"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第一条第四款）</w:t>
      </w:r>
    </w:p>
    <w:p w14:paraId="32C826C9" w14:textId="77777777" w:rsidR="008F5C3A" w:rsidRPr="00BC5EB2" w:rsidRDefault="008F5C3A" w:rsidP="00BC5EB2">
      <w:pPr>
        <w:pStyle w:val="3"/>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2</w:t>
      </w:r>
      <w:r w:rsidRPr="00BC5EB2">
        <w:rPr>
          <w:rFonts w:ascii="宋体" w:eastAsia="宋体" w:hAnsi="宋体"/>
          <w:color w:val="000000" w:themeColor="text1"/>
          <w:sz w:val="24"/>
          <w:szCs w:val="24"/>
        </w:rPr>
        <w:t>.</w:t>
      </w:r>
      <w:r w:rsidRPr="00BC5EB2">
        <w:rPr>
          <w:rFonts w:ascii="宋体" w:eastAsia="宋体" w:hAnsi="宋体" w:hint="eastAsia"/>
          <w:color w:val="000000" w:themeColor="text1"/>
          <w:sz w:val="24"/>
          <w:szCs w:val="24"/>
        </w:rPr>
        <w:t>损失冲销</w:t>
      </w:r>
    </w:p>
    <w:p w14:paraId="4384BB2B"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金融企业发生的符合条件的涉农贷款和中小企业贷款损失，应先冲减已在税前扣除的贷款损失准备金，不足冲减部分可据实在计算应纳税所得额时扣除。</w:t>
      </w:r>
    </w:p>
    <w:p w14:paraId="560D4BC4" w14:textId="0B38CCFB"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29"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第四条）</w:t>
      </w:r>
    </w:p>
    <w:p w14:paraId="572094AA" w14:textId="77777777" w:rsidR="008F5C3A" w:rsidRPr="00BC5EB2" w:rsidRDefault="008F5C3A" w:rsidP="00BC5EB2">
      <w:pPr>
        <w:pStyle w:val="2"/>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（二）主要概念</w:t>
      </w:r>
    </w:p>
    <w:p w14:paraId="17F41E45" w14:textId="77777777" w:rsidR="008F5C3A" w:rsidRPr="00BC5EB2" w:rsidRDefault="008F5C3A" w:rsidP="00BC5EB2">
      <w:pPr>
        <w:pStyle w:val="3"/>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1</w:t>
      </w:r>
      <w:r w:rsidRPr="00BC5EB2">
        <w:rPr>
          <w:rFonts w:ascii="宋体" w:eastAsia="宋体" w:hAnsi="宋体"/>
          <w:color w:val="000000" w:themeColor="text1"/>
          <w:sz w:val="24"/>
          <w:szCs w:val="24"/>
        </w:rPr>
        <w:t>.</w:t>
      </w:r>
      <w:r w:rsidRPr="00BC5EB2">
        <w:rPr>
          <w:rFonts w:ascii="宋体" w:eastAsia="宋体" w:hAnsi="宋体" w:hint="eastAsia"/>
          <w:color w:val="000000" w:themeColor="text1"/>
          <w:sz w:val="24"/>
          <w:szCs w:val="24"/>
        </w:rPr>
        <w:t>本公告所称涉农贷款</w:t>
      </w:r>
    </w:p>
    <w:p w14:paraId="0B39EEBF"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指《涉农贷款专项统计制度》（银发〔2007〕246号）统计的以下贷款：</w:t>
      </w:r>
    </w:p>
    <w:p w14:paraId="4888D946" w14:textId="192AD2B8"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30"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第二条第一款）</w:t>
      </w:r>
    </w:p>
    <w:p w14:paraId="45041BA2" w14:textId="77777777" w:rsidR="008F5C3A" w:rsidRPr="00BC5EB2" w:rsidRDefault="008F5C3A" w:rsidP="00BC5EB2">
      <w:pPr>
        <w:pStyle w:val="4"/>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（1）农户贷款；</w:t>
      </w:r>
    </w:p>
    <w:p w14:paraId="49A50173" w14:textId="4713EE45"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31"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第二条第一款第一项）</w:t>
      </w:r>
    </w:p>
    <w:p w14:paraId="5A356C52"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本条所称农户贷款，是指金融企业发放给农户的所有贷款。农户贷款的判定应以贷款发放时的承贷主体是否属于农户为准。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w:t>
      </w:r>
    </w:p>
    <w:p w14:paraId="4E8973EF" w14:textId="38E0C999"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32"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第二条第二款）</w:t>
      </w:r>
    </w:p>
    <w:p w14:paraId="0A31721E" w14:textId="77777777" w:rsidR="008F5C3A" w:rsidRPr="00BC5EB2" w:rsidRDefault="008F5C3A" w:rsidP="00BC5EB2">
      <w:pPr>
        <w:pStyle w:val="4"/>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lastRenderedPageBreak/>
        <w:t>（2）农村企业及各类组织贷款。</w:t>
      </w:r>
    </w:p>
    <w:p w14:paraId="25F397A8" w14:textId="5B8331A7"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33"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第二条第一款第二项）</w:t>
      </w:r>
    </w:p>
    <w:p w14:paraId="0D0DC8B3"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本条所称农村企业及各类组织贷款，是指金融企业发放给注册地位于农村区域的企业及各类组织的所有贷款。农村区域，是指除地级及以上城市的城市行政区及其市辖建制镇之外的区域。</w:t>
      </w:r>
    </w:p>
    <w:p w14:paraId="64D92523" w14:textId="745B41D9" w:rsidR="008F5C3A" w:rsidRPr="00BC5EB2" w:rsidRDefault="008F5C3A" w:rsidP="00BC5EB2">
      <w:pPr>
        <w:spacing w:beforeLines="50" w:before="156" w:line="480" w:lineRule="atLeast"/>
        <w:jc w:val="righ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w:t>
      </w:r>
      <w:hyperlink r:id="rId34"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第二条第三款）</w:t>
      </w:r>
    </w:p>
    <w:p w14:paraId="79728CB3" w14:textId="77777777" w:rsidR="008F5C3A" w:rsidRPr="00BC5EB2" w:rsidRDefault="008F5C3A" w:rsidP="00BC5EB2">
      <w:pPr>
        <w:pStyle w:val="3"/>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2</w:t>
      </w:r>
      <w:r w:rsidRPr="00BC5EB2">
        <w:rPr>
          <w:rFonts w:ascii="宋体" w:eastAsia="宋体" w:hAnsi="宋体"/>
          <w:color w:val="000000" w:themeColor="text1"/>
          <w:sz w:val="24"/>
          <w:szCs w:val="24"/>
        </w:rPr>
        <w:t>.</w:t>
      </w:r>
      <w:r w:rsidRPr="00BC5EB2">
        <w:rPr>
          <w:rFonts w:ascii="宋体" w:eastAsia="宋体" w:hAnsi="宋体" w:hint="eastAsia"/>
          <w:color w:val="000000" w:themeColor="text1"/>
          <w:sz w:val="24"/>
          <w:szCs w:val="24"/>
        </w:rPr>
        <w:t>本公告所称中小企业贷款</w:t>
      </w:r>
    </w:p>
    <w:p w14:paraId="3A8C98D4" w14:textId="77777777" w:rsidR="008F5C3A" w:rsidRPr="00BC5EB2" w:rsidRDefault="008F5C3A" w:rsidP="00BC5EB2">
      <w:pPr>
        <w:widowControl/>
        <w:shd w:val="clear" w:color="auto" w:fill="FFFFFF"/>
        <w:spacing w:beforeLines="50" w:before="156" w:line="480" w:lineRule="atLeast"/>
        <w:ind w:firstLine="480"/>
        <w:rPr>
          <w:rFonts w:ascii="宋体" w:eastAsia="宋体" w:hAnsi="宋体" w:cs="宋体"/>
          <w:color w:val="000000" w:themeColor="text1"/>
          <w:kern w:val="0"/>
          <w:sz w:val="24"/>
          <w:szCs w:val="24"/>
        </w:rPr>
      </w:pPr>
      <w:r w:rsidRPr="00BC5EB2">
        <w:rPr>
          <w:rFonts w:ascii="宋体" w:eastAsia="宋体" w:hAnsi="宋体" w:cs="宋体" w:hint="eastAsia"/>
          <w:color w:val="000000" w:themeColor="text1"/>
          <w:kern w:val="0"/>
          <w:sz w:val="24"/>
          <w:szCs w:val="24"/>
        </w:rPr>
        <w:t>指金融企业对年销售额和资产总额均不超过2亿元的企业的贷款。</w:t>
      </w:r>
    </w:p>
    <w:p w14:paraId="3ECFC2C6" w14:textId="72B40A93" w:rsidR="008F5C3A" w:rsidRPr="00BC5EB2" w:rsidRDefault="008F5C3A" w:rsidP="00BC5EB2">
      <w:pPr>
        <w:spacing w:beforeLines="50" w:before="156" w:line="480" w:lineRule="atLeast"/>
        <w:jc w:val="right"/>
        <w:rPr>
          <w:rFonts w:ascii="宋体" w:eastAsia="宋体" w:hAnsi="宋体"/>
          <w:color w:val="000000" w:themeColor="text1"/>
          <w:sz w:val="24"/>
          <w:szCs w:val="24"/>
        </w:rPr>
      </w:pPr>
      <w:bookmarkStart w:id="6" w:name="_Hlk21246810"/>
      <w:r w:rsidRPr="00BC5EB2">
        <w:rPr>
          <w:rFonts w:ascii="宋体" w:eastAsia="宋体" w:hAnsi="宋体" w:hint="eastAsia"/>
          <w:color w:val="000000" w:themeColor="text1"/>
          <w:sz w:val="24"/>
          <w:szCs w:val="24"/>
        </w:rPr>
        <w:t>（</w:t>
      </w:r>
      <w:hyperlink r:id="rId35"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第三条）</w:t>
      </w:r>
    </w:p>
    <w:bookmarkEnd w:id="6"/>
    <w:p w14:paraId="437003E4" w14:textId="77777777" w:rsidR="008F5C3A" w:rsidRPr="00BC5EB2" w:rsidRDefault="008F5C3A" w:rsidP="00BC5EB2">
      <w:pPr>
        <w:pStyle w:val="2"/>
        <w:spacing w:beforeLines="50" w:before="156" w:after="0" w:line="480" w:lineRule="atLeast"/>
        <w:rPr>
          <w:rFonts w:ascii="宋体" w:eastAsia="宋体" w:hAnsi="宋体"/>
          <w:color w:val="000000" w:themeColor="text1"/>
          <w:sz w:val="24"/>
          <w:szCs w:val="24"/>
        </w:rPr>
      </w:pPr>
      <w:r w:rsidRPr="00BC5EB2">
        <w:rPr>
          <w:rFonts w:ascii="宋体" w:eastAsia="宋体" w:hAnsi="宋体" w:hint="eastAsia"/>
          <w:color w:val="000000" w:themeColor="text1"/>
          <w:sz w:val="24"/>
          <w:szCs w:val="24"/>
        </w:rPr>
        <w:t>（三）执行日期</w:t>
      </w:r>
    </w:p>
    <w:p w14:paraId="3B521320" w14:textId="77777777" w:rsidR="008F5C3A" w:rsidRPr="00BC5EB2" w:rsidRDefault="008F5C3A" w:rsidP="00BC5EB2">
      <w:pPr>
        <w:pStyle w:val="a5"/>
        <w:shd w:val="clear" w:color="auto" w:fill="FFFFFF"/>
        <w:spacing w:beforeLines="50" w:before="156" w:beforeAutospacing="0" w:after="0" w:afterAutospacing="0" w:line="480" w:lineRule="atLeast"/>
        <w:ind w:firstLineChars="200" w:firstLine="480"/>
        <w:rPr>
          <w:color w:val="000000" w:themeColor="text1"/>
        </w:rPr>
      </w:pPr>
      <w:r w:rsidRPr="00BC5EB2">
        <w:rPr>
          <w:rFonts w:hint="eastAsia"/>
          <w:color w:val="000000" w:themeColor="text1"/>
        </w:rPr>
        <w:t>本公告自2019年1月1日起执行至</w:t>
      </w:r>
      <w:r w:rsidRPr="008401FF">
        <w:rPr>
          <w:rFonts w:hint="eastAsia"/>
          <w:strike/>
          <w:color w:val="000000" w:themeColor="text1"/>
        </w:rPr>
        <w:t>2023年12月31日</w:t>
      </w:r>
      <w:r w:rsidRPr="00BC5EB2">
        <w:rPr>
          <w:rFonts w:hint="eastAsia"/>
          <w:color w:val="000000" w:themeColor="text1"/>
        </w:rPr>
        <w:t>。</w:t>
      </w:r>
    </w:p>
    <w:p w14:paraId="56B48F89" w14:textId="155ECD50" w:rsidR="008F5C3A" w:rsidRDefault="008F5C3A" w:rsidP="00BC5EB2">
      <w:pPr>
        <w:spacing w:beforeLines="50" w:before="156" w:line="480" w:lineRule="atLeast"/>
        <w:jc w:val="right"/>
        <w:rPr>
          <w:rFonts w:ascii="宋体" w:eastAsia="宋体" w:hAnsi="宋体" w:hint="eastAsia"/>
          <w:color w:val="000000" w:themeColor="text1"/>
          <w:sz w:val="24"/>
          <w:szCs w:val="24"/>
        </w:rPr>
      </w:pPr>
      <w:r w:rsidRPr="00BC5EB2">
        <w:rPr>
          <w:rFonts w:ascii="宋体" w:eastAsia="宋体" w:hAnsi="宋体" w:hint="eastAsia"/>
          <w:color w:val="000000" w:themeColor="text1"/>
          <w:sz w:val="24"/>
          <w:szCs w:val="24"/>
        </w:rPr>
        <w:t>（</w:t>
      </w:r>
      <w:hyperlink r:id="rId36" w:history="1">
        <w:r w:rsidR="005A0762" w:rsidRPr="005A0762">
          <w:rPr>
            <w:rStyle w:val="a6"/>
            <w:rFonts w:ascii="宋体" w:eastAsia="宋体" w:hAnsi="宋体" w:hint="eastAsia"/>
            <w:sz w:val="24"/>
            <w:szCs w:val="24"/>
          </w:rPr>
          <w:t>财政部 税务总局公告2019年第85号</w:t>
        </w:r>
      </w:hyperlink>
      <w:r w:rsidRPr="00BC5EB2">
        <w:rPr>
          <w:rFonts w:ascii="宋体" w:eastAsia="宋体" w:hAnsi="宋体" w:hint="eastAsia"/>
          <w:color w:val="000000" w:themeColor="text1"/>
          <w:sz w:val="24"/>
          <w:szCs w:val="24"/>
        </w:rPr>
        <w:t>第五条）</w:t>
      </w:r>
    </w:p>
    <w:p w14:paraId="171FB518" w14:textId="7CDDC3DF" w:rsidR="008401FF" w:rsidRPr="008401FF" w:rsidRDefault="008401FF" w:rsidP="008401FF">
      <w:pPr>
        <w:spacing w:beforeLines="50" w:before="156" w:line="480" w:lineRule="atLeast"/>
        <w:ind w:firstLineChars="200" w:firstLine="480"/>
        <w:jc w:val="left"/>
        <w:rPr>
          <w:rFonts w:ascii="宋体" w:eastAsia="宋体" w:hAnsi="宋体"/>
          <w:color w:val="000000" w:themeColor="text1"/>
          <w:sz w:val="24"/>
          <w:szCs w:val="24"/>
        </w:rPr>
      </w:pPr>
      <w:bookmarkStart w:id="7" w:name="_GoBack"/>
      <w:bookmarkEnd w:id="7"/>
      <w:r w:rsidRPr="008401FF">
        <w:rPr>
          <w:rFonts w:hint="eastAsia"/>
          <w:color w:val="333333"/>
          <w:sz w:val="24"/>
          <w:szCs w:val="24"/>
          <w:shd w:val="clear" w:color="auto" w:fill="FFFFFF"/>
        </w:rPr>
        <w:t>[</w:t>
      </w:r>
      <w:hyperlink r:id="rId37" w:tgtFrame="_self" w:history="1">
        <w:r w:rsidRPr="008401FF">
          <w:rPr>
            <w:rFonts w:hint="eastAsia"/>
            <w:color w:val="0070C0"/>
            <w:sz w:val="24"/>
            <w:szCs w:val="24"/>
            <w:u w:val="single"/>
            <w:shd w:val="clear" w:color="auto" w:fill="FFFFFF"/>
          </w:rPr>
          <w:t>财政部</w:t>
        </w:r>
        <w:r w:rsidRPr="008401FF">
          <w:rPr>
            <w:rFonts w:hint="eastAsia"/>
            <w:color w:val="0070C0"/>
            <w:sz w:val="24"/>
            <w:szCs w:val="24"/>
            <w:u w:val="single"/>
            <w:shd w:val="clear" w:color="auto" w:fill="FFFFFF"/>
          </w:rPr>
          <w:t xml:space="preserve"> </w:t>
        </w:r>
        <w:r w:rsidRPr="008401FF">
          <w:rPr>
            <w:rFonts w:hint="eastAsia"/>
            <w:color w:val="0070C0"/>
            <w:sz w:val="24"/>
            <w:szCs w:val="24"/>
            <w:u w:val="single"/>
            <w:shd w:val="clear" w:color="auto" w:fill="FFFFFF"/>
          </w:rPr>
          <w:t>税务总局公告</w:t>
        </w:r>
        <w:r w:rsidRPr="008401FF">
          <w:rPr>
            <w:rFonts w:hint="eastAsia"/>
            <w:color w:val="0070C0"/>
            <w:sz w:val="24"/>
            <w:szCs w:val="24"/>
            <w:u w:val="single"/>
            <w:shd w:val="clear" w:color="auto" w:fill="FFFFFF"/>
          </w:rPr>
          <w:t>2021</w:t>
        </w:r>
        <w:r w:rsidRPr="008401FF">
          <w:rPr>
            <w:rFonts w:hint="eastAsia"/>
            <w:color w:val="0070C0"/>
            <w:sz w:val="24"/>
            <w:szCs w:val="24"/>
            <w:u w:val="single"/>
            <w:shd w:val="clear" w:color="auto" w:fill="FFFFFF"/>
          </w:rPr>
          <w:t>年第</w:t>
        </w:r>
        <w:r w:rsidRPr="008401FF">
          <w:rPr>
            <w:rFonts w:hint="eastAsia"/>
            <w:color w:val="0070C0"/>
            <w:sz w:val="24"/>
            <w:szCs w:val="24"/>
            <w:u w:val="single"/>
            <w:shd w:val="clear" w:color="auto" w:fill="FFFFFF"/>
          </w:rPr>
          <w:t>6</w:t>
        </w:r>
        <w:r w:rsidRPr="008401FF">
          <w:rPr>
            <w:rFonts w:hint="eastAsia"/>
            <w:color w:val="0070C0"/>
            <w:sz w:val="24"/>
            <w:szCs w:val="24"/>
            <w:u w:val="single"/>
            <w:shd w:val="clear" w:color="auto" w:fill="FFFFFF"/>
          </w:rPr>
          <w:t>号</w:t>
        </w:r>
      </w:hyperlink>
      <w:r w:rsidRPr="008401FF">
        <w:rPr>
          <w:rFonts w:hint="eastAsia"/>
          <w:color w:val="333333"/>
          <w:sz w:val="24"/>
          <w:szCs w:val="24"/>
          <w:shd w:val="clear" w:color="auto" w:fill="FFFFFF"/>
        </w:rPr>
        <w:t>第四条规定，本文规定的准备金企业所得税税前扣除政策到期后继续执行</w:t>
      </w:r>
      <w:r w:rsidRPr="008401FF">
        <w:rPr>
          <w:rFonts w:hint="eastAsia"/>
          <w:color w:val="333333"/>
          <w:sz w:val="24"/>
          <w:szCs w:val="24"/>
          <w:shd w:val="clear" w:color="auto" w:fill="FFFFFF"/>
        </w:rPr>
        <w:t>]</w:t>
      </w:r>
    </w:p>
    <w:p w14:paraId="485AC8D2" w14:textId="638F491D" w:rsidR="009A1F5F" w:rsidRDefault="009A1F5F" w:rsidP="00726CE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0AF4CBC2" w14:textId="77777777" w:rsidR="0047122A" w:rsidRPr="00726CEF" w:rsidRDefault="0047122A" w:rsidP="00726CEF">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sectPr w:rsidR="0047122A" w:rsidRPr="00726CEF">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0093E" w14:textId="77777777" w:rsidR="00EE1FB0" w:rsidRDefault="00EE1FB0" w:rsidP="008D63C6">
      <w:r>
        <w:separator/>
      </w:r>
    </w:p>
  </w:endnote>
  <w:endnote w:type="continuationSeparator" w:id="0">
    <w:p w14:paraId="1BCCA71F" w14:textId="77777777" w:rsidR="00EE1FB0" w:rsidRDefault="00EE1FB0"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401FF">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01FF">
              <w:rPr>
                <w:b/>
                <w:bCs/>
                <w:noProof/>
              </w:rPr>
              <w:t>5</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62527" w14:textId="77777777" w:rsidR="00EE1FB0" w:rsidRDefault="00EE1FB0" w:rsidP="008D63C6">
      <w:r>
        <w:separator/>
      </w:r>
    </w:p>
  </w:footnote>
  <w:footnote w:type="continuationSeparator" w:id="0">
    <w:p w14:paraId="4ED6CC16" w14:textId="77777777" w:rsidR="00EE1FB0" w:rsidRDefault="00EE1FB0" w:rsidP="008D6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665B5"/>
    <w:rsid w:val="00076DF4"/>
    <w:rsid w:val="000A1580"/>
    <w:rsid w:val="000E1550"/>
    <w:rsid w:val="000F6FDA"/>
    <w:rsid w:val="00106154"/>
    <w:rsid w:val="0012077A"/>
    <w:rsid w:val="00124CCD"/>
    <w:rsid w:val="0013371B"/>
    <w:rsid w:val="00143735"/>
    <w:rsid w:val="00144312"/>
    <w:rsid w:val="00153E93"/>
    <w:rsid w:val="001773B2"/>
    <w:rsid w:val="001825B2"/>
    <w:rsid w:val="00186F69"/>
    <w:rsid w:val="00204AE5"/>
    <w:rsid w:val="00204EA7"/>
    <w:rsid w:val="0023101A"/>
    <w:rsid w:val="002B633B"/>
    <w:rsid w:val="002D4CDD"/>
    <w:rsid w:val="002E1AF6"/>
    <w:rsid w:val="002F50D4"/>
    <w:rsid w:val="003006A6"/>
    <w:rsid w:val="003163EC"/>
    <w:rsid w:val="00322E87"/>
    <w:rsid w:val="003420C2"/>
    <w:rsid w:val="0034249D"/>
    <w:rsid w:val="003773C5"/>
    <w:rsid w:val="00390245"/>
    <w:rsid w:val="003A3829"/>
    <w:rsid w:val="003A3D20"/>
    <w:rsid w:val="003E7611"/>
    <w:rsid w:val="0040440C"/>
    <w:rsid w:val="00416ED8"/>
    <w:rsid w:val="004271D7"/>
    <w:rsid w:val="00462FF2"/>
    <w:rsid w:val="0047122A"/>
    <w:rsid w:val="004B6E8F"/>
    <w:rsid w:val="005111C0"/>
    <w:rsid w:val="005536F0"/>
    <w:rsid w:val="005A0762"/>
    <w:rsid w:val="005B13D2"/>
    <w:rsid w:val="005D00CA"/>
    <w:rsid w:val="00604838"/>
    <w:rsid w:val="006309F4"/>
    <w:rsid w:val="0066072D"/>
    <w:rsid w:val="00670E0F"/>
    <w:rsid w:val="00672948"/>
    <w:rsid w:val="006979BE"/>
    <w:rsid w:val="006A6936"/>
    <w:rsid w:val="006E3156"/>
    <w:rsid w:val="00726CEF"/>
    <w:rsid w:val="007273FC"/>
    <w:rsid w:val="0073415B"/>
    <w:rsid w:val="00740A21"/>
    <w:rsid w:val="00751B4A"/>
    <w:rsid w:val="00782523"/>
    <w:rsid w:val="007B6D37"/>
    <w:rsid w:val="00821BDC"/>
    <w:rsid w:val="00836465"/>
    <w:rsid w:val="008401FF"/>
    <w:rsid w:val="00846BFB"/>
    <w:rsid w:val="00867863"/>
    <w:rsid w:val="00890BDB"/>
    <w:rsid w:val="008A13A6"/>
    <w:rsid w:val="008D63C6"/>
    <w:rsid w:val="008F4E32"/>
    <w:rsid w:val="008F5C3A"/>
    <w:rsid w:val="009249DE"/>
    <w:rsid w:val="009524C2"/>
    <w:rsid w:val="00990092"/>
    <w:rsid w:val="009A1F5F"/>
    <w:rsid w:val="009E18C9"/>
    <w:rsid w:val="00A04881"/>
    <w:rsid w:val="00A1440A"/>
    <w:rsid w:val="00A27AE2"/>
    <w:rsid w:val="00A73CD1"/>
    <w:rsid w:val="00A91435"/>
    <w:rsid w:val="00AA70A7"/>
    <w:rsid w:val="00AC3F64"/>
    <w:rsid w:val="00AC536B"/>
    <w:rsid w:val="00AD0622"/>
    <w:rsid w:val="00AF5778"/>
    <w:rsid w:val="00AF798D"/>
    <w:rsid w:val="00B16CF6"/>
    <w:rsid w:val="00B86D1F"/>
    <w:rsid w:val="00BC5EB2"/>
    <w:rsid w:val="00BD0510"/>
    <w:rsid w:val="00BF3704"/>
    <w:rsid w:val="00C30CE5"/>
    <w:rsid w:val="00C31DC2"/>
    <w:rsid w:val="00C56DB0"/>
    <w:rsid w:val="00C56E20"/>
    <w:rsid w:val="00C83F5C"/>
    <w:rsid w:val="00CA4D89"/>
    <w:rsid w:val="00CE17B0"/>
    <w:rsid w:val="00D116FD"/>
    <w:rsid w:val="00D206C3"/>
    <w:rsid w:val="00D238CC"/>
    <w:rsid w:val="00D30FE2"/>
    <w:rsid w:val="00D42F41"/>
    <w:rsid w:val="00D505A2"/>
    <w:rsid w:val="00D72B80"/>
    <w:rsid w:val="00D84FAD"/>
    <w:rsid w:val="00DB24DC"/>
    <w:rsid w:val="00DB566A"/>
    <w:rsid w:val="00DC0CBB"/>
    <w:rsid w:val="00DE6113"/>
    <w:rsid w:val="00DF2592"/>
    <w:rsid w:val="00DF51FF"/>
    <w:rsid w:val="00E22101"/>
    <w:rsid w:val="00E45626"/>
    <w:rsid w:val="00E54CBE"/>
    <w:rsid w:val="00E67710"/>
    <w:rsid w:val="00E76EED"/>
    <w:rsid w:val="00EA120E"/>
    <w:rsid w:val="00EE1FB0"/>
    <w:rsid w:val="00EE7993"/>
    <w:rsid w:val="00EF1B16"/>
    <w:rsid w:val="00F03A07"/>
    <w:rsid w:val="00F0630D"/>
    <w:rsid w:val="00F11662"/>
    <w:rsid w:val="00F12A62"/>
    <w:rsid w:val="00F2659C"/>
    <w:rsid w:val="00F51D5A"/>
    <w:rsid w:val="00F53E80"/>
    <w:rsid w:val="00F57C18"/>
    <w:rsid w:val="00F76D8C"/>
    <w:rsid w:val="00FA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75.html" TargetMode="External"/><Relationship Id="rId13" Type="http://schemas.openxmlformats.org/officeDocument/2006/relationships/hyperlink" Target="http://ssfb86.com/index/News/detail/newsid/121.html" TargetMode="External"/><Relationship Id="rId18" Type="http://schemas.openxmlformats.org/officeDocument/2006/relationships/hyperlink" Target="http://ssfb86.com/index/News/detail/newsid/520.html" TargetMode="External"/><Relationship Id="rId26" Type="http://schemas.openxmlformats.org/officeDocument/2006/relationships/hyperlink" Target="http://ssfb86.com/index/News/detail/newsid/120.htm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fb86.com/index/News/detail/newsid/121.html" TargetMode="External"/><Relationship Id="rId34" Type="http://schemas.openxmlformats.org/officeDocument/2006/relationships/hyperlink" Target="http://ssfb86.com/index/News/detail/newsid/120.html" TargetMode="External"/><Relationship Id="rId7" Type="http://schemas.openxmlformats.org/officeDocument/2006/relationships/endnotes" Target="endnotes.xml"/><Relationship Id="rId12" Type="http://schemas.openxmlformats.org/officeDocument/2006/relationships/hyperlink" Target="http://ssfb86.com/index/News/detail/newsid/121.html" TargetMode="External"/><Relationship Id="rId17" Type="http://schemas.openxmlformats.org/officeDocument/2006/relationships/hyperlink" Target="http://ssfb86.com/index/News/detail/newsid/121.html" TargetMode="External"/><Relationship Id="rId25" Type="http://schemas.openxmlformats.org/officeDocument/2006/relationships/hyperlink" Target="http://ssfb86.com/index/News/detail/newsid/120.html" TargetMode="External"/><Relationship Id="rId33" Type="http://schemas.openxmlformats.org/officeDocument/2006/relationships/hyperlink" Target="http://ssfb86.com/index/News/detail/newsid/120.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121.html" TargetMode="External"/><Relationship Id="rId20" Type="http://schemas.openxmlformats.org/officeDocument/2006/relationships/hyperlink" Target="http://ssfb86.com/index/News/detail/newsid/120.html" TargetMode="External"/><Relationship Id="rId29" Type="http://schemas.openxmlformats.org/officeDocument/2006/relationships/hyperlink" Target="http://ssfb86.com/index/News/detail/newsid/1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121.html" TargetMode="External"/><Relationship Id="rId24" Type="http://schemas.openxmlformats.org/officeDocument/2006/relationships/hyperlink" Target="http://ssfb86.com/index/News/detail/newsid/120.html" TargetMode="External"/><Relationship Id="rId32" Type="http://schemas.openxmlformats.org/officeDocument/2006/relationships/hyperlink" Target="http://ssfb86.com/index/News/detail/newsid/120.html" TargetMode="External"/><Relationship Id="rId37" Type="http://schemas.openxmlformats.org/officeDocument/2006/relationships/hyperlink" Target="http://ssfb86.com/index/News/detail/newsid/8796.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121.html" TargetMode="External"/><Relationship Id="rId23" Type="http://schemas.openxmlformats.org/officeDocument/2006/relationships/hyperlink" Target="http://ssfb86.com/index/News/detail/newsid/8796.html" TargetMode="External"/><Relationship Id="rId28" Type="http://schemas.openxmlformats.org/officeDocument/2006/relationships/hyperlink" Target="http://ssfb86.com/index/News/detail/newsid/120.html" TargetMode="External"/><Relationship Id="rId36" Type="http://schemas.openxmlformats.org/officeDocument/2006/relationships/hyperlink" Target="http://ssfb86.com/index/News/detail/newsid/120.html" TargetMode="External"/><Relationship Id="rId10" Type="http://schemas.openxmlformats.org/officeDocument/2006/relationships/hyperlink" Target="http://ssfb86.com/index/News/detail/newsid/121.html" TargetMode="External"/><Relationship Id="rId19" Type="http://schemas.openxmlformats.org/officeDocument/2006/relationships/hyperlink" Target="http://ssfb86.com/index/News/detail/newsid/7030.html" TargetMode="External"/><Relationship Id="rId31" Type="http://schemas.openxmlformats.org/officeDocument/2006/relationships/hyperlink" Target="http://ssfb86.com/index/News/detail/newsid/120.html" TargetMode="Externa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4" Type="http://schemas.openxmlformats.org/officeDocument/2006/relationships/hyperlink" Target="http://ssfb86.com/index/News/detail/newsid/121.html" TargetMode="External"/><Relationship Id="rId22" Type="http://schemas.openxmlformats.org/officeDocument/2006/relationships/hyperlink" Target="http://ssfb86.com/index/News/detail/newsid/121.html" TargetMode="External"/><Relationship Id="rId27" Type="http://schemas.openxmlformats.org/officeDocument/2006/relationships/hyperlink" Target="http://ssfb86.com/index/News/detail/newsid/120.html" TargetMode="External"/><Relationship Id="rId30" Type="http://schemas.openxmlformats.org/officeDocument/2006/relationships/hyperlink" Target="http://ssfb86.com/index/News/detail/newsid/120.html" TargetMode="External"/><Relationship Id="rId35" Type="http://schemas.openxmlformats.org/officeDocument/2006/relationships/hyperlink" Target="http://ssfb86.com/index/News/detail/newsid/12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248A-8FD8-4933-81D3-ADA64C5F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11</cp:revision>
  <dcterms:created xsi:type="dcterms:W3CDTF">2020-07-05T03:29:00Z</dcterms:created>
  <dcterms:modified xsi:type="dcterms:W3CDTF">2021-03-25T00:43:00Z</dcterms:modified>
</cp:coreProperties>
</file>