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41108C91" w:rsidR="00EB3844" w:rsidRDefault="007A7150"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3</w:t>
      </w:r>
      <w:r w:rsidR="001B4825" w:rsidRPr="00BC7C17">
        <w:rPr>
          <w:rFonts w:asciiTheme="minorEastAsia" w:hAnsiTheme="minorEastAsia"/>
          <w:color w:val="000000" w:themeColor="text1"/>
          <w:sz w:val="44"/>
          <w:szCs w:val="44"/>
        </w:rPr>
        <w:t>.</w:t>
      </w:r>
      <w:r w:rsidR="00FE250F">
        <w:rPr>
          <w:rFonts w:asciiTheme="minorEastAsia" w:hAnsiTheme="minorEastAsia"/>
          <w:color w:val="000000" w:themeColor="text1"/>
          <w:sz w:val="44"/>
          <w:szCs w:val="44"/>
        </w:rPr>
        <w:t>2</w:t>
      </w:r>
      <w:r w:rsidR="006F62C8">
        <w:rPr>
          <w:rFonts w:asciiTheme="minorEastAsia" w:hAnsiTheme="minorEastAsia"/>
          <w:color w:val="000000" w:themeColor="text1"/>
          <w:sz w:val="44"/>
          <w:szCs w:val="44"/>
        </w:rPr>
        <w:t>.</w:t>
      </w:r>
      <w:r w:rsidR="00FE250F">
        <w:rPr>
          <w:rFonts w:asciiTheme="minorEastAsia" w:hAnsiTheme="minorEastAsia"/>
          <w:color w:val="000000" w:themeColor="text1"/>
          <w:sz w:val="44"/>
          <w:szCs w:val="44"/>
        </w:rPr>
        <w:t>1</w:t>
      </w:r>
      <w:r w:rsidR="009422CE">
        <w:rPr>
          <w:rFonts w:asciiTheme="minorEastAsia" w:hAnsiTheme="minorEastAsia" w:hint="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FE250F" w:rsidRPr="00FE250F">
        <w:rPr>
          <w:rFonts w:asciiTheme="minorEastAsia" w:hAnsiTheme="minorEastAsia" w:hint="eastAsia"/>
          <w:color w:val="000000" w:themeColor="text1"/>
          <w:sz w:val="44"/>
          <w:szCs w:val="44"/>
        </w:rPr>
        <w:t>税收票证管理办法</w:t>
      </w:r>
    </w:p>
    <w:p w14:paraId="62A52539" w14:textId="121BD521" w:rsidR="007A7150" w:rsidRDefault="007A7150" w:rsidP="00A72FD8">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p w14:paraId="43A2DDC4" w14:textId="103323EF" w:rsidR="008A627E" w:rsidRPr="0051268C" w:rsidRDefault="0059611A" w:rsidP="0051268C">
      <w:pPr>
        <w:pStyle w:val="1"/>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一、</w:t>
      </w:r>
      <w:r w:rsidR="008A627E" w:rsidRPr="0051268C">
        <w:rPr>
          <w:rFonts w:asciiTheme="minorEastAsia" w:hAnsiTheme="minorEastAsia" w:hint="eastAsia"/>
          <w:color w:val="000000" w:themeColor="text1"/>
          <w:sz w:val="24"/>
          <w:szCs w:val="24"/>
        </w:rPr>
        <w:t>总</w:t>
      </w:r>
      <w:r w:rsidR="008A627E" w:rsidRPr="0051268C">
        <w:rPr>
          <w:rFonts w:asciiTheme="minorEastAsia" w:hAnsiTheme="minorEastAsia"/>
          <w:color w:val="000000" w:themeColor="text1"/>
          <w:sz w:val="24"/>
          <w:szCs w:val="24"/>
        </w:rPr>
        <w:t xml:space="preserve">  </w:t>
      </w:r>
      <w:r w:rsidR="008A627E" w:rsidRPr="0051268C">
        <w:rPr>
          <w:rFonts w:asciiTheme="minorEastAsia" w:hAnsiTheme="minorEastAsia" w:hint="eastAsia"/>
          <w:color w:val="000000" w:themeColor="text1"/>
          <w:sz w:val="24"/>
          <w:szCs w:val="24"/>
        </w:rPr>
        <w:t>则</w:t>
      </w:r>
    </w:p>
    <w:p w14:paraId="2FDB9249" w14:textId="02390E3A" w:rsidR="005B1410" w:rsidRDefault="005B1410" w:rsidP="005B1410">
      <w:pPr>
        <w:pStyle w:val="a6"/>
        <w:shd w:val="clear" w:color="auto" w:fill="FFFFFF"/>
        <w:spacing w:before="150" w:beforeAutospacing="0" w:after="150" w:afterAutospacing="0" w:line="480" w:lineRule="atLeast"/>
        <w:ind w:firstLine="480"/>
        <w:jc w:val="both"/>
        <w:rPr>
          <w:color w:val="333333"/>
        </w:rPr>
      </w:pPr>
      <w:r>
        <w:rPr>
          <w:rFonts w:hint="eastAsia"/>
          <w:color w:val="333333"/>
        </w:rPr>
        <w:t>为了规范税收票证管理工作，保证国家税收收入的安全完整，维护纳税人合法权益，适应税收信息化发展需要，根据《</w:t>
      </w:r>
      <w:hyperlink r:id="rId9" w:history="1">
        <w:r w:rsidRPr="005B1410">
          <w:rPr>
            <w:rStyle w:val="a5"/>
            <w:rFonts w:hint="eastAsia"/>
          </w:rPr>
          <w:t>中华人民共和国税收征收管理法</w:t>
        </w:r>
      </w:hyperlink>
      <w:r>
        <w:rPr>
          <w:rFonts w:hint="eastAsia"/>
          <w:color w:val="333333"/>
        </w:rPr>
        <w:t>》及其</w:t>
      </w:r>
      <w:hyperlink r:id="rId10" w:history="1">
        <w:r w:rsidRPr="005B1410">
          <w:rPr>
            <w:rStyle w:val="a5"/>
            <w:rFonts w:hint="eastAsia"/>
          </w:rPr>
          <w:t>实施细则</w:t>
        </w:r>
      </w:hyperlink>
      <w:r>
        <w:rPr>
          <w:rFonts w:hint="eastAsia"/>
          <w:color w:val="333333"/>
        </w:rPr>
        <w:t>等法律法规，制定本办法。</w:t>
      </w:r>
    </w:p>
    <w:p w14:paraId="1587B69D" w14:textId="77777777" w:rsidR="005B1410" w:rsidRPr="00C052F7" w:rsidRDefault="005B1410" w:rsidP="005B141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1" w:history="1">
        <w:r w:rsidRPr="00C052F7">
          <w:rPr>
            <w:rStyle w:val="a5"/>
            <w:rFonts w:hint="eastAsia"/>
            <w:shd w:val="clear" w:color="auto" w:fill="FFFFFF"/>
          </w:rPr>
          <w:t>国家税务总局令第48号</w:t>
        </w:r>
      </w:hyperlink>
      <w:r w:rsidRPr="00C052F7">
        <w:rPr>
          <w:rFonts w:hint="eastAsia"/>
          <w:color w:val="0070C0"/>
          <w:shd w:val="clear" w:color="auto" w:fill="FFFFFF"/>
        </w:rPr>
        <w:t>第一条）</w:t>
      </w:r>
    </w:p>
    <w:p w14:paraId="5A3BCB31" w14:textId="0672AA23"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（一）</w:t>
      </w:r>
      <w:r w:rsidR="008A627E" w:rsidRPr="0051268C">
        <w:rPr>
          <w:rFonts w:asciiTheme="minorEastAsia" w:eastAsiaTheme="minorEastAsia" w:hAnsiTheme="minorEastAsia" w:hint="eastAsia"/>
          <w:color w:val="000000" w:themeColor="text1"/>
          <w:sz w:val="24"/>
          <w:szCs w:val="24"/>
        </w:rPr>
        <w:t>适用范围</w:t>
      </w:r>
    </w:p>
    <w:p w14:paraId="33E82018" w14:textId="77777777" w:rsidR="005B1410" w:rsidRDefault="005B1410" w:rsidP="005B1410">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税务机关、税务人员、纳税人、扣缴义务人、代征代售人和税收票证印制企业在中华人民共和国境内印制、使用、管理税收票证，适用本办法。</w:t>
      </w:r>
    </w:p>
    <w:p w14:paraId="6B23F722" w14:textId="77777777" w:rsidR="005B1410" w:rsidRPr="00C052F7" w:rsidRDefault="005B1410" w:rsidP="005B141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w:t>
      </w:r>
      <w:r w:rsidRPr="00C052F7">
        <w:rPr>
          <w:rFonts w:hint="eastAsia"/>
          <w:color w:val="0070C0"/>
          <w:shd w:val="clear" w:color="auto" w:fill="FFFFFF"/>
        </w:rPr>
        <w:t>条）</w:t>
      </w:r>
    </w:p>
    <w:p w14:paraId="753885EE" w14:textId="77777777" w:rsidR="008A627E" w:rsidRPr="0051268C" w:rsidRDefault="008A627E"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附注：关于未纳入《办法》的几种相关凭证的使用</w:t>
      </w:r>
    </w:p>
    <w:p w14:paraId="1476E99C" w14:textId="156A983A" w:rsidR="008A627E" w:rsidRPr="002776E0" w:rsidRDefault="002776E0" w:rsidP="002776E0">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2776E0">
        <w:rPr>
          <w:rFonts w:hint="eastAsia"/>
          <w:color w:val="333333"/>
          <w:sz w:val="24"/>
          <w:szCs w:val="24"/>
          <w:shd w:val="clear" w:color="auto" w:fill="FFFFFF"/>
        </w:rPr>
        <w:t>税务机关按照《税务代保管资金账户管理办法》</w:t>
      </w:r>
      <w:r w:rsidRPr="002776E0">
        <w:rPr>
          <w:rFonts w:hint="eastAsia"/>
          <w:color w:val="333333"/>
          <w:sz w:val="24"/>
          <w:szCs w:val="24"/>
          <w:shd w:val="clear" w:color="auto" w:fill="FFFFFF"/>
        </w:rPr>
        <w:t>(</w:t>
      </w:r>
      <w:hyperlink r:id="rId13" w:tgtFrame="_self" w:history="1">
        <w:r w:rsidRPr="002776E0">
          <w:rPr>
            <w:rFonts w:hint="eastAsia"/>
            <w:color w:val="6E6E6E"/>
            <w:sz w:val="24"/>
            <w:szCs w:val="24"/>
            <w:u w:val="single"/>
            <w:shd w:val="clear" w:color="auto" w:fill="FFFFFF"/>
          </w:rPr>
          <w:t>国税发〔</w:t>
        </w:r>
        <w:r w:rsidRPr="002776E0">
          <w:rPr>
            <w:rFonts w:hint="eastAsia"/>
            <w:color w:val="6E6E6E"/>
            <w:sz w:val="24"/>
            <w:szCs w:val="24"/>
            <w:u w:val="single"/>
            <w:shd w:val="clear" w:color="auto" w:fill="FFFFFF"/>
          </w:rPr>
          <w:t>2005</w:t>
        </w:r>
        <w:r w:rsidRPr="002776E0">
          <w:rPr>
            <w:rFonts w:hint="eastAsia"/>
            <w:color w:val="6E6E6E"/>
            <w:sz w:val="24"/>
            <w:szCs w:val="24"/>
            <w:u w:val="single"/>
            <w:shd w:val="clear" w:color="auto" w:fill="FFFFFF"/>
          </w:rPr>
          <w:t>〕</w:t>
        </w:r>
        <w:r w:rsidRPr="002776E0">
          <w:rPr>
            <w:rFonts w:hint="eastAsia"/>
            <w:color w:val="6E6E6E"/>
            <w:sz w:val="24"/>
            <w:szCs w:val="24"/>
            <w:u w:val="single"/>
            <w:shd w:val="clear" w:color="auto" w:fill="FFFFFF"/>
          </w:rPr>
          <w:t>181</w:t>
        </w:r>
        <w:r w:rsidRPr="002776E0">
          <w:rPr>
            <w:rFonts w:hint="eastAsia"/>
            <w:color w:val="6E6E6E"/>
            <w:sz w:val="24"/>
            <w:szCs w:val="24"/>
            <w:u w:val="single"/>
            <w:shd w:val="clear" w:color="auto" w:fill="FFFFFF"/>
          </w:rPr>
          <w:t>号</w:t>
        </w:r>
      </w:hyperlink>
      <w:r w:rsidRPr="002776E0">
        <w:rPr>
          <w:rFonts w:hint="eastAsia"/>
          <w:color w:val="333333"/>
          <w:sz w:val="24"/>
          <w:szCs w:val="24"/>
          <w:shd w:val="clear" w:color="auto" w:fill="FFFFFF"/>
        </w:rPr>
        <w:t>)</w:t>
      </w:r>
      <w:r w:rsidRPr="002776E0">
        <w:rPr>
          <w:rFonts w:hint="eastAsia"/>
          <w:color w:val="333333"/>
          <w:sz w:val="24"/>
          <w:szCs w:val="24"/>
          <w:shd w:val="clear" w:color="auto" w:fill="FFFFFF"/>
        </w:rPr>
        <w:t>、《国家税务总局</w:t>
      </w:r>
      <w:r w:rsidRPr="002776E0">
        <w:rPr>
          <w:rFonts w:hint="eastAsia"/>
          <w:color w:val="333333"/>
          <w:sz w:val="24"/>
          <w:szCs w:val="24"/>
          <w:shd w:val="clear" w:color="auto" w:fill="FFFFFF"/>
        </w:rPr>
        <w:t xml:space="preserve"> </w:t>
      </w:r>
      <w:r w:rsidRPr="002776E0">
        <w:rPr>
          <w:rFonts w:hint="eastAsia"/>
          <w:color w:val="333333"/>
          <w:sz w:val="24"/>
          <w:szCs w:val="24"/>
          <w:shd w:val="clear" w:color="auto" w:fill="FFFFFF"/>
        </w:rPr>
        <w:t>财政部</w:t>
      </w:r>
      <w:r w:rsidRPr="002776E0">
        <w:rPr>
          <w:rFonts w:hint="eastAsia"/>
          <w:color w:val="333333"/>
          <w:sz w:val="24"/>
          <w:szCs w:val="24"/>
          <w:shd w:val="clear" w:color="auto" w:fill="FFFFFF"/>
        </w:rPr>
        <w:t xml:space="preserve"> </w:t>
      </w:r>
      <w:r w:rsidRPr="002776E0">
        <w:rPr>
          <w:rFonts w:hint="eastAsia"/>
          <w:color w:val="333333"/>
          <w:sz w:val="24"/>
          <w:szCs w:val="24"/>
          <w:shd w:val="clear" w:color="auto" w:fill="FFFFFF"/>
        </w:rPr>
        <w:t>中国人民银行关于税务代保管资金账户管理有关问题的通知》</w:t>
      </w:r>
      <w:r w:rsidRPr="002776E0">
        <w:rPr>
          <w:rFonts w:hint="eastAsia"/>
          <w:color w:val="333333"/>
          <w:sz w:val="24"/>
          <w:szCs w:val="24"/>
          <w:shd w:val="clear" w:color="auto" w:fill="FFFFFF"/>
        </w:rPr>
        <w:t>(</w:t>
      </w:r>
      <w:hyperlink r:id="rId14" w:tgtFrame="_self" w:history="1">
        <w:r w:rsidRPr="002776E0">
          <w:rPr>
            <w:rFonts w:hint="eastAsia"/>
            <w:color w:val="6E6E6E"/>
            <w:sz w:val="24"/>
            <w:szCs w:val="24"/>
            <w:u w:val="single"/>
            <w:shd w:val="clear" w:color="auto" w:fill="FFFFFF"/>
          </w:rPr>
          <w:t>国税发〔</w:t>
        </w:r>
        <w:r w:rsidRPr="002776E0">
          <w:rPr>
            <w:rFonts w:hint="eastAsia"/>
            <w:color w:val="6E6E6E"/>
            <w:sz w:val="24"/>
            <w:szCs w:val="24"/>
            <w:u w:val="single"/>
            <w:shd w:val="clear" w:color="auto" w:fill="FFFFFF"/>
          </w:rPr>
          <w:t>2007</w:t>
        </w:r>
        <w:r w:rsidRPr="002776E0">
          <w:rPr>
            <w:rFonts w:hint="eastAsia"/>
            <w:color w:val="6E6E6E"/>
            <w:sz w:val="24"/>
            <w:szCs w:val="24"/>
            <w:u w:val="single"/>
            <w:shd w:val="clear" w:color="auto" w:fill="FFFFFF"/>
          </w:rPr>
          <w:t>〕</w:t>
        </w:r>
        <w:r w:rsidRPr="002776E0">
          <w:rPr>
            <w:rFonts w:hint="eastAsia"/>
            <w:color w:val="6E6E6E"/>
            <w:sz w:val="24"/>
            <w:szCs w:val="24"/>
            <w:u w:val="single"/>
            <w:shd w:val="clear" w:color="auto" w:fill="FFFFFF"/>
          </w:rPr>
          <w:t>12</w:t>
        </w:r>
        <w:r w:rsidRPr="002776E0">
          <w:rPr>
            <w:rFonts w:hint="eastAsia"/>
            <w:color w:val="6E6E6E"/>
            <w:sz w:val="24"/>
            <w:szCs w:val="24"/>
            <w:u w:val="single"/>
            <w:shd w:val="clear" w:color="auto" w:fill="FFFFFF"/>
          </w:rPr>
          <w:t>号</w:t>
        </w:r>
      </w:hyperlink>
      <w:r w:rsidRPr="002776E0">
        <w:rPr>
          <w:rFonts w:hint="eastAsia"/>
          <w:color w:val="333333"/>
          <w:sz w:val="24"/>
          <w:szCs w:val="24"/>
          <w:shd w:val="clear" w:color="auto" w:fill="FFFFFF"/>
        </w:rPr>
        <w:t>)</w:t>
      </w:r>
      <w:r w:rsidRPr="002776E0">
        <w:rPr>
          <w:rFonts w:hint="eastAsia"/>
          <w:color w:val="333333"/>
          <w:sz w:val="24"/>
          <w:szCs w:val="24"/>
          <w:shd w:val="clear" w:color="auto" w:fill="FFFFFF"/>
        </w:rPr>
        <w:t>收取税务代保管资金时使用的《税务代保管资金专用收据》及“税务代保管资金专用章”、按照《</w:t>
      </w:r>
      <w:hyperlink r:id="rId15" w:tgtFrame="_self" w:history="1">
        <w:r w:rsidRPr="002776E0">
          <w:rPr>
            <w:rFonts w:hint="eastAsia"/>
            <w:color w:val="6E6E6E"/>
            <w:sz w:val="24"/>
            <w:szCs w:val="24"/>
            <w:u w:val="single"/>
            <w:shd w:val="clear" w:color="auto" w:fill="FFFFFF"/>
          </w:rPr>
          <w:t>中华人民共和国行政处罚法</w:t>
        </w:r>
      </w:hyperlink>
      <w:r w:rsidRPr="002776E0">
        <w:rPr>
          <w:rFonts w:hint="eastAsia"/>
          <w:color w:val="333333"/>
          <w:sz w:val="24"/>
          <w:szCs w:val="24"/>
          <w:shd w:val="clear" w:color="auto" w:fill="FFFFFF"/>
        </w:rPr>
        <w:t>》当场收缴罚款时使用的财政部门统一制发的罚款收据</w:t>
      </w:r>
      <w:r w:rsidRPr="002776E0">
        <w:rPr>
          <w:rFonts w:hint="eastAsia"/>
          <w:color w:val="333333"/>
          <w:sz w:val="24"/>
          <w:szCs w:val="24"/>
          <w:shd w:val="clear" w:color="auto" w:fill="FFFFFF"/>
        </w:rPr>
        <w:t>(</w:t>
      </w:r>
      <w:r w:rsidRPr="002776E0">
        <w:rPr>
          <w:rFonts w:hint="eastAsia"/>
          <w:color w:val="333333"/>
          <w:sz w:val="24"/>
          <w:szCs w:val="24"/>
          <w:shd w:val="clear" w:color="auto" w:fill="FFFFFF"/>
        </w:rPr>
        <w:t>以下简称当场处罚罚款收据</w:t>
      </w:r>
      <w:r w:rsidRPr="002776E0">
        <w:rPr>
          <w:rFonts w:hint="eastAsia"/>
          <w:color w:val="333333"/>
          <w:sz w:val="24"/>
          <w:szCs w:val="24"/>
          <w:shd w:val="clear" w:color="auto" w:fill="FFFFFF"/>
        </w:rPr>
        <w:t>)</w:t>
      </w:r>
      <w:r w:rsidRPr="002776E0">
        <w:rPr>
          <w:rFonts w:hint="eastAsia"/>
          <w:color w:val="333333"/>
          <w:sz w:val="24"/>
          <w:szCs w:val="24"/>
          <w:shd w:val="clear" w:color="auto" w:fill="FFFFFF"/>
        </w:rPr>
        <w:t>、按照《中华人民共和国车辆购置税暂行条例》和《车辆购置税征收管理办法》</w:t>
      </w:r>
      <w:r w:rsidRPr="002776E0">
        <w:rPr>
          <w:rFonts w:hint="eastAsia"/>
          <w:color w:val="333333"/>
          <w:sz w:val="24"/>
          <w:szCs w:val="24"/>
          <w:shd w:val="clear" w:color="auto" w:fill="FFFFFF"/>
        </w:rPr>
        <w:t>(</w:t>
      </w:r>
      <w:hyperlink r:id="rId16" w:tgtFrame="_self" w:history="1">
        <w:r w:rsidRPr="002776E0">
          <w:rPr>
            <w:rFonts w:hint="eastAsia"/>
            <w:color w:val="6E6E6E"/>
            <w:sz w:val="24"/>
            <w:szCs w:val="24"/>
            <w:u w:val="single"/>
            <w:shd w:val="clear" w:color="auto" w:fill="FFFFFF"/>
          </w:rPr>
          <w:t>国家税务总局令第</w:t>
        </w:r>
        <w:r w:rsidRPr="002776E0">
          <w:rPr>
            <w:rFonts w:hint="eastAsia"/>
            <w:color w:val="6E6E6E"/>
            <w:sz w:val="24"/>
            <w:szCs w:val="24"/>
            <w:u w:val="single"/>
            <w:shd w:val="clear" w:color="auto" w:fill="FFFFFF"/>
          </w:rPr>
          <w:t>33</w:t>
        </w:r>
        <w:r w:rsidRPr="002776E0">
          <w:rPr>
            <w:rFonts w:hint="eastAsia"/>
            <w:color w:val="6E6E6E"/>
            <w:sz w:val="24"/>
            <w:szCs w:val="24"/>
            <w:u w:val="single"/>
            <w:shd w:val="clear" w:color="auto" w:fill="FFFFFF"/>
          </w:rPr>
          <w:t>号</w:t>
        </w:r>
      </w:hyperlink>
      <w:r w:rsidRPr="002776E0">
        <w:rPr>
          <w:rFonts w:hint="eastAsia"/>
          <w:color w:val="333333"/>
          <w:sz w:val="24"/>
          <w:szCs w:val="24"/>
          <w:shd w:val="clear" w:color="auto" w:fill="FFFFFF"/>
        </w:rPr>
        <w:t>公布，国家税务总局令第</w:t>
      </w:r>
      <w:r w:rsidRPr="002776E0">
        <w:rPr>
          <w:rFonts w:hint="eastAsia"/>
          <w:color w:val="333333"/>
          <w:sz w:val="24"/>
          <w:szCs w:val="24"/>
          <w:shd w:val="clear" w:color="auto" w:fill="FFFFFF"/>
        </w:rPr>
        <w:t>38</w:t>
      </w:r>
      <w:r w:rsidRPr="002776E0">
        <w:rPr>
          <w:rFonts w:hint="eastAsia"/>
          <w:color w:val="333333"/>
          <w:sz w:val="24"/>
          <w:szCs w:val="24"/>
          <w:shd w:val="clear" w:color="auto" w:fill="FFFFFF"/>
        </w:rPr>
        <w:t>号修改</w:t>
      </w:r>
      <w:r w:rsidRPr="002776E0">
        <w:rPr>
          <w:rFonts w:hint="eastAsia"/>
          <w:color w:val="333333"/>
          <w:sz w:val="24"/>
          <w:szCs w:val="24"/>
          <w:shd w:val="clear" w:color="auto" w:fill="FFFFFF"/>
        </w:rPr>
        <w:t>)</w:t>
      </w:r>
      <w:r w:rsidRPr="002776E0">
        <w:rPr>
          <w:rFonts w:hint="eastAsia"/>
          <w:color w:val="333333"/>
          <w:sz w:val="24"/>
          <w:szCs w:val="24"/>
          <w:shd w:val="clear" w:color="auto" w:fill="FFFFFF"/>
        </w:rPr>
        <w:t>开具的《车辆购置税完税证明》，继续执行原有规定。</w:t>
      </w:r>
    </w:p>
    <w:p w14:paraId="30ECB9C0" w14:textId="6879D782"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shd w:val="clear" w:color="auto" w:fill="FFFFFF"/>
        </w:rPr>
      </w:pPr>
      <w:bookmarkStart w:id="0" w:name="_Hlk529282138"/>
      <w:bookmarkStart w:id="1" w:name="_Hlk17146285"/>
      <w:r w:rsidRPr="0051268C">
        <w:rPr>
          <w:rFonts w:asciiTheme="minorEastAsia" w:hAnsiTheme="minorEastAsia" w:hint="eastAsia"/>
          <w:color w:val="000000" w:themeColor="text1"/>
          <w:sz w:val="24"/>
          <w:szCs w:val="24"/>
        </w:rPr>
        <w:t>（</w:t>
      </w:r>
      <w:hyperlink r:id="rId17" w:history="1">
        <w:r w:rsidRPr="002776E0">
          <w:rPr>
            <w:rStyle w:val="a5"/>
            <w:rFonts w:asciiTheme="minorEastAsia" w:hAnsiTheme="minorEastAsia" w:hint="eastAsia"/>
            <w:sz w:val="24"/>
            <w:szCs w:val="24"/>
          </w:rPr>
          <w:t>国家税务总局公告2013年第34号</w:t>
        </w:r>
        <w:bookmarkEnd w:id="0"/>
      </w:hyperlink>
      <w:r w:rsidRPr="0051268C">
        <w:rPr>
          <w:rFonts w:asciiTheme="minorEastAsia" w:hAnsiTheme="minorEastAsia" w:hint="eastAsia"/>
          <w:color w:val="000000" w:themeColor="text1"/>
          <w:sz w:val="24"/>
          <w:szCs w:val="24"/>
        </w:rPr>
        <w:t>第一条第一款）</w:t>
      </w:r>
      <w:bookmarkEnd w:id="1"/>
    </w:p>
    <w:p w14:paraId="049EB772" w14:textId="742B6A67"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lastRenderedPageBreak/>
        <w:t>（二）</w:t>
      </w:r>
      <w:r w:rsidR="008A627E" w:rsidRPr="0051268C">
        <w:rPr>
          <w:rFonts w:asciiTheme="minorEastAsia" w:eastAsiaTheme="minorEastAsia" w:hAnsiTheme="minorEastAsia" w:hint="eastAsia"/>
          <w:color w:val="000000" w:themeColor="text1"/>
          <w:sz w:val="24"/>
          <w:szCs w:val="24"/>
        </w:rPr>
        <w:t>票证概念</w:t>
      </w:r>
    </w:p>
    <w:p w14:paraId="7974A137" w14:textId="77777777" w:rsidR="002776E0" w:rsidRDefault="002776E0" w:rsidP="002776E0">
      <w:pPr>
        <w:pStyle w:val="a6"/>
        <w:shd w:val="clear" w:color="auto" w:fill="FFFFFF"/>
        <w:spacing w:before="150" w:beforeAutospacing="0" w:after="150" w:afterAutospacing="0" w:line="480" w:lineRule="atLeast"/>
        <w:ind w:firstLine="480"/>
        <w:jc w:val="both"/>
        <w:rPr>
          <w:color w:val="333333"/>
        </w:rPr>
      </w:pPr>
      <w:bookmarkStart w:id="2" w:name="_Hlk17087834"/>
      <w:r>
        <w:rPr>
          <w:rFonts w:hint="eastAsia"/>
          <w:color w:val="333333"/>
        </w:rPr>
        <w:t>本办法所称税收票证，是指税务机关、扣缴义务人依照法律法规，代征代售人按照委托协议，征收税款、基金、费、滞纳金、罚没款等各项收入（以下统称税款）的过程中，开具的收款、退款和缴库凭证。税收票证是纳税人实际缴纳税款或者收取退还税款的法定证明。</w:t>
      </w:r>
    </w:p>
    <w:p w14:paraId="0A59A515"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8"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4CDC7BAC" w14:textId="77777777" w:rsidR="008A627E" w:rsidRPr="0051268C" w:rsidRDefault="008A627E" w:rsidP="0051268C">
      <w:pPr>
        <w:pStyle w:val="3"/>
        <w:spacing w:beforeLines="50" w:before="156" w:after="0" w:line="480" w:lineRule="atLeast"/>
        <w:rPr>
          <w:rFonts w:asciiTheme="minorEastAsia" w:hAnsiTheme="minorEastAsia"/>
          <w:color w:val="000000" w:themeColor="text1"/>
          <w:sz w:val="24"/>
          <w:szCs w:val="24"/>
          <w:shd w:val="clear" w:color="auto" w:fill="FFFFFF"/>
        </w:rPr>
      </w:pPr>
      <w:r w:rsidRPr="0051268C">
        <w:rPr>
          <w:rFonts w:asciiTheme="minorEastAsia" w:hAnsiTheme="minorEastAsia" w:hint="eastAsia"/>
          <w:color w:val="000000" w:themeColor="text1"/>
          <w:sz w:val="24"/>
          <w:szCs w:val="24"/>
          <w:shd w:val="clear" w:color="auto" w:fill="FFFFFF"/>
        </w:rPr>
        <w:t>附注：地方政府委托征收基金费的票据</w:t>
      </w:r>
    </w:p>
    <w:p w14:paraId="585737F5" w14:textId="77777777" w:rsidR="00C66D0C" w:rsidRDefault="00C66D0C" w:rsidP="00C66D0C">
      <w:pPr>
        <w:pStyle w:val="a6"/>
        <w:shd w:val="clear" w:color="auto" w:fill="FFFFFF"/>
        <w:spacing w:before="150" w:beforeAutospacing="0" w:after="150" w:afterAutospacing="0" w:line="480" w:lineRule="atLeast"/>
        <w:ind w:firstLine="480"/>
        <w:jc w:val="both"/>
        <w:rPr>
          <w:color w:val="333333"/>
        </w:rPr>
      </w:pPr>
      <w:r>
        <w:rPr>
          <w:rFonts w:hint="eastAsia"/>
          <w:color w:val="333333"/>
        </w:rPr>
        <w:t>各级政府部门委托税务机关征收的各种基金、费可以使用税收票证。</w:t>
      </w:r>
    </w:p>
    <w:p w14:paraId="250AA2EC" w14:textId="77777777" w:rsidR="00C66D0C" w:rsidRPr="00C052F7" w:rsidRDefault="00C66D0C" w:rsidP="00C66D0C">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9"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五十八</w:t>
      </w:r>
      <w:r w:rsidRPr="00C052F7">
        <w:rPr>
          <w:rFonts w:hint="eastAsia"/>
          <w:color w:val="0070C0"/>
          <w:shd w:val="clear" w:color="auto" w:fill="FFFFFF"/>
        </w:rPr>
        <w:t>条）</w:t>
      </w:r>
    </w:p>
    <w:p w14:paraId="6BFB7EE8" w14:textId="6398423B"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（三）</w:t>
      </w:r>
      <w:r w:rsidR="008A627E" w:rsidRPr="0051268C">
        <w:rPr>
          <w:rFonts w:asciiTheme="minorEastAsia" w:eastAsiaTheme="minorEastAsia" w:hAnsiTheme="minorEastAsia" w:hint="eastAsia"/>
          <w:color w:val="000000" w:themeColor="text1"/>
          <w:sz w:val="24"/>
          <w:szCs w:val="24"/>
        </w:rPr>
        <w:t>票证种类</w:t>
      </w:r>
    </w:p>
    <w:bookmarkEnd w:id="2"/>
    <w:p w14:paraId="417A5230" w14:textId="77777777"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税收票证包括税收缴款书、税收收入退还书、税收完税证明、出口货物劳务专用税收票证、印花税专用税收票证以及国家税务总局规定的其他税收票证。</w:t>
      </w:r>
    </w:p>
    <w:p w14:paraId="0CAFCEB0"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2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十二</w:t>
      </w:r>
      <w:r w:rsidRPr="00C052F7">
        <w:rPr>
          <w:rFonts w:hint="eastAsia"/>
          <w:color w:val="0070C0"/>
          <w:shd w:val="clear" w:color="auto" w:fill="FFFFFF"/>
        </w:rPr>
        <w:t>条）</w:t>
      </w:r>
    </w:p>
    <w:p w14:paraId="73A7F557" w14:textId="4641BFFD"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（四）</w:t>
      </w:r>
      <w:r w:rsidR="008A627E" w:rsidRPr="0051268C">
        <w:rPr>
          <w:rFonts w:asciiTheme="minorEastAsia" w:eastAsiaTheme="minorEastAsia" w:hAnsiTheme="minorEastAsia" w:hint="eastAsia"/>
          <w:color w:val="000000" w:themeColor="text1"/>
          <w:sz w:val="24"/>
          <w:szCs w:val="24"/>
        </w:rPr>
        <w:t>票证形式</w:t>
      </w:r>
    </w:p>
    <w:p w14:paraId="0382A4D2" w14:textId="77777777"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税收票证包括纸质形式和数据电文形式。数据电文税收票证是指通过横向联网电子缴税系统办理税款的征收缴库、退库时，向银行、国库发送的电子缴款、退款信息。</w:t>
      </w:r>
    </w:p>
    <w:p w14:paraId="45F9C084"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2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0A4B7D7D" w14:textId="1DF4BEF6" w:rsidR="008A627E" w:rsidRPr="0051268C" w:rsidRDefault="008A627E" w:rsidP="0051268C">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51268C">
        <w:rPr>
          <w:rFonts w:asciiTheme="minorEastAsia" w:hAnsiTheme="minorEastAsia" w:cs="宋体" w:hint="eastAsia"/>
          <w:color w:val="000000" w:themeColor="text1"/>
          <w:kern w:val="0"/>
          <w:sz w:val="24"/>
          <w:szCs w:val="24"/>
        </w:rPr>
        <w:t>《</w:t>
      </w:r>
      <w:hyperlink r:id="rId22" w:history="1">
        <w:r w:rsidRPr="002776E0">
          <w:rPr>
            <w:rStyle w:val="a5"/>
            <w:rFonts w:asciiTheme="minorEastAsia" w:hAnsiTheme="minorEastAsia" w:cs="宋体" w:hint="eastAsia"/>
            <w:kern w:val="0"/>
            <w:sz w:val="24"/>
            <w:szCs w:val="24"/>
          </w:rPr>
          <w:t>办法</w:t>
        </w:r>
      </w:hyperlink>
      <w:r w:rsidRPr="0051268C">
        <w:rPr>
          <w:rFonts w:asciiTheme="minorEastAsia" w:hAnsiTheme="minorEastAsia" w:cs="宋体" w:hint="eastAsia"/>
          <w:color w:val="000000" w:themeColor="text1"/>
          <w:kern w:val="0"/>
          <w:sz w:val="24"/>
          <w:szCs w:val="24"/>
        </w:rPr>
        <w:t>》第三条第二款所称数据电文税收票证，不包括存储在税收征管系统中纸质税收票证的电子信息。</w:t>
      </w:r>
    </w:p>
    <w:p w14:paraId="0D19CC33" w14:textId="7D9D0A85"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w:t>
      </w:r>
      <w:hyperlink r:id="rId23" w:history="1">
        <w:r w:rsidR="002776E0" w:rsidRPr="002776E0">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第二条第一款）</w:t>
      </w:r>
    </w:p>
    <w:p w14:paraId="31BB8550" w14:textId="5FCE664B"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电子票证的推广</w:t>
      </w:r>
    </w:p>
    <w:p w14:paraId="26A02013" w14:textId="77777777"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国家积极推广以横向联网电子缴税系统为依托的数据电文税收票证的使用工作。</w:t>
      </w:r>
    </w:p>
    <w:p w14:paraId="67FB2DE0"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lastRenderedPageBreak/>
        <w:t>（</w:t>
      </w:r>
      <w:hyperlink r:id="rId2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w:t>
      </w:r>
      <w:r w:rsidRPr="00C052F7">
        <w:rPr>
          <w:rFonts w:hint="eastAsia"/>
          <w:color w:val="0070C0"/>
          <w:shd w:val="clear" w:color="auto" w:fill="FFFFFF"/>
        </w:rPr>
        <w:t>条）</w:t>
      </w:r>
    </w:p>
    <w:p w14:paraId="6426A676" w14:textId="7234A029"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2、</w:t>
      </w:r>
      <w:r w:rsidR="008A627E" w:rsidRPr="0051268C">
        <w:rPr>
          <w:rFonts w:asciiTheme="minorEastAsia" w:hAnsiTheme="minorEastAsia" w:hint="eastAsia"/>
          <w:color w:val="000000" w:themeColor="text1"/>
          <w:sz w:val="24"/>
          <w:szCs w:val="24"/>
        </w:rPr>
        <w:t>电子票证转纸质票证</w:t>
      </w:r>
    </w:p>
    <w:p w14:paraId="7D6AA004" w14:textId="77777777" w:rsidR="002776E0" w:rsidRDefault="002776E0" w:rsidP="002776E0">
      <w:pPr>
        <w:pStyle w:val="a6"/>
        <w:shd w:val="clear" w:color="auto" w:fill="FFFFFF"/>
        <w:spacing w:before="150" w:beforeAutospacing="0" w:after="150" w:afterAutospacing="0" w:line="480" w:lineRule="atLeast"/>
        <w:ind w:firstLine="480"/>
        <w:jc w:val="both"/>
        <w:rPr>
          <w:color w:val="333333"/>
        </w:rPr>
      </w:pPr>
      <w:bookmarkStart w:id="3" w:name="_Hlk17147253"/>
      <w:r>
        <w:rPr>
          <w:rFonts w:hint="eastAsia"/>
          <w:color w:val="333333"/>
        </w:rPr>
        <w:t>税务机关、代征代售人征收税款时应当开具税收票证。通过横向联网电子缴税系统完成税款的缴纳或者退还后，纳税人需要纸质税收票证的，税务机关应当开具。</w:t>
      </w:r>
    </w:p>
    <w:p w14:paraId="7E89BDC6"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2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05424C98" w14:textId="77777777"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扣缴义务人代扣代收税款时，纳税人要求扣缴义务人开具税收票证的，扣缴义务人应当开具。</w:t>
      </w:r>
    </w:p>
    <w:p w14:paraId="5B8119D7"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2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40DE49A3" w14:textId="77777777" w:rsidR="008A627E" w:rsidRPr="0051268C" w:rsidRDefault="008A627E" w:rsidP="0051268C">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51268C">
        <w:rPr>
          <w:rFonts w:asciiTheme="minorEastAsia" w:hAnsiTheme="minorEastAsia" w:cs="宋体" w:hint="eastAsia"/>
          <w:color w:val="000000" w:themeColor="text1"/>
          <w:kern w:val="0"/>
          <w:sz w:val="24"/>
          <w:szCs w:val="24"/>
        </w:rPr>
        <w:t>纳税人通过横向联网电子缴税系统缴纳税款后，银行为纳税人打印的《电子缴税付款凭证》和纳税人通过税务机关网上开票系统自行开具的《电子缴款凭证》，不属于税收票证的范畴，但是，经银行确认并加盖收讫章的《电子缴税付款凭证》、与银行对账单核对无误的《电子缴款凭证》可以作为纳税人的记账核算凭证。</w:t>
      </w:r>
    </w:p>
    <w:p w14:paraId="2ABBC78F" w14:textId="10A8E599"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shd w:val="clear" w:color="auto" w:fill="FFFFFF"/>
        </w:rPr>
      </w:pPr>
      <w:r w:rsidRPr="0051268C">
        <w:rPr>
          <w:rFonts w:asciiTheme="minorEastAsia" w:hAnsiTheme="minorEastAsia" w:hint="eastAsia"/>
          <w:color w:val="000000" w:themeColor="text1"/>
          <w:sz w:val="24"/>
          <w:szCs w:val="24"/>
        </w:rPr>
        <w:t>（</w:t>
      </w:r>
      <w:hyperlink r:id="rId27" w:history="1">
        <w:r w:rsidR="002776E0" w:rsidRPr="002776E0">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第一条第三款）</w:t>
      </w:r>
      <w:bookmarkEnd w:id="3"/>
    </w:p>
    <w:p w14:paraId="00E38E86" w14:textId="5B8B0C3F"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（五）</w:t>
      </w:r>
      <w:r w:rsidR="008A627E" w:rsidRPr="0051268C">
        <w:rPr>
          <w:rFonts w:asciiTheme="minorEastAsia" w:eastAsiaTheme="minorEastAsia" w:hAnsiTheme="minorEastAsia" w:hint="eastAsia"/>
          <w:color w:val="000000" w:themeColor="text1"/>
          <w:sz w:val="24"/>
          <w:szCs w:val="24"/>
        </w:rPr>
        <w:t>票证要素</w:t>
      </w:r>
    </w:p>
    <w:p w14:paraId="25AAE10B" w14:textId="77777777"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税收票证的基本要素包括：税收票证号码、征收单位名称、开具日期、纳税人名称、纳税人识别号、税种（费、基金、罚没款）、金额、所属时期等。</w:t>
      </w:r>
    </w:p>
    <w:p w14:paraId="27882948"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28"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六</w:t>
      </w:r>
      <w:r w:rsidRPr="00C052F7">
        <w:rPr>
          <w:rFonts w:hint="eastAsia"/>
          <w:color w:val="0070C0"/>
          <w:shd w:val="clear" w:color="auto" w:fill="FFFFFF"/>
        </w:rPr>
        <w:t>条）</w:t>
      </w:r>
    </w:p>
    <w:p w14:paraId="5DCD197D" w14:textId="0ED9B9F1"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（六）</w:t>
      </w:r>
      <w:r w:rsidR="008A627E" w:rsidRPr="0051268C">
        <w:rPr>
          <w:rFonts w:asciiTheme="minorEastAsia" w:eastAsiaTheme="minorEastAsia" w:hAnsiTheme="minorEastAsia" w:hint="eastAsia"/>
          <w:color w:val="000000" w:themeColor="text1"/>
          <w:sz w:val="24"/>
          <w:szCs w:val="24"/>
        </w:rPr>
        <w:t>票证联次</w:t>
      </w:r>
    </w:p>
    <w:p w14:paraId="74378434" w14:textId="77777777"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纸质税收票证的基本联次包括收据联、存根联、报查联。收据联交纳税人作完税凭证；存根联由税务机关、扣缴义务人、代征代售人留存；报查联由税务机关做会计凭证或备查。</w:t>
      </w:r>
    </w:p>
    <w:p w14:paraId="10D7AFBC"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29"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七</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3D7D87E7" w14:textId="77777777"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lastRenderedPageBreak/>
        <w:t>省、自治区、直辖市和计划单列市（以下简称省）税务机关可以根据税收票证管理情况，确定除收据联以外的税收票证启用联次。</w:t>
      </w:r>
    </w:p>
    <w:p w14:paraId="13D38322"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3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七</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05D1BC2F" w14:textId="4312CDBD"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（七）</w:t>
      </w:r>
      <w:r w:rsidR="008A627E" w:rsidRPr="0051268C">
        <w:rPr>
          <w:rFonts w:asciiTheme="minorEastAsia" w:eastAsiaTheme="minorEastAsia" w:hAnsiTheme="minorEastAsia" w:hint="eastAsia"/>
          <w:color w:val="000000" w:themeColor="text1"/>
          <w:sz w:val="24"/>
          <w:szCs w:val="24"/>
        </w:rPr>
        <w:t>管理职责</w:t>
      </w:r>
    </w:p>
    <w:p w14:paraId="5A2D065A" w14:textId="0663DB0B"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国家税务总局</w:t>
      </w:r>
    </w:p>
    <w:p w14:paraId="475FC595" w14:textId="77777777"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国家税务总局统一负责全国的税收票证管理工作。其职责包括：</w:t>
      </w:r>
    </w:p>
    <w:p w14:paraId="402BB53A" w14:textId="4EEC2946"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（1）设计和确定税收票证的种类、适用范围、联次、内容、式样及规格；</w:t>
      </w:r>
    </w:p>
    <w:p w14:paraId="67D45293"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3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八</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5770CFCE" w14:textId="53076AE9"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（2）设计和确定税收票证专用章戳的种类、适用范围、式样及规格； </w:t>
      </w:r>
    </w:p>
    <w:p w14:paraId="1DE0FC16"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3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八</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5B33A132" w14:textId="51A3205B"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（3）印制、保管、发运需要全国统一印制的税收票证，刻制需要全国统一制发的税收票证专用章戳；</w:t>
      </w:r>
    </w:p>
    <w:p w14:paraId="66BBE6C2"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3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八</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51909A62" w14:textId="4DB049C6"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（4）确定税收票证管理的机构、岗位和职责；</w:t>
      </w:r>
    </w:p>
    <w:p w14:paraId="337F8FBF"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3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八</w:t>
      </w:r>
      <w:r w:rsidRPr="00C052F7">
        <w:rPr>
          <w:rFonts w:hint="eastAsia"/>
          <w:color w:val="0070C0"/>
          <w:shd w:val="clear" w:color="auto" w:fill="FFFFFF"/>
        </w:rPr>
        <w:t>条</w:t>
      </w:r>
      <w:r>
        <w:rPr>
          <w:rFonts w:hint="eastAsia"/>
          <w:color w:val="0070C0"/>
          <w:shd w:val="clear" w:color="auto" w:fill="FFFFFF"/>
        </w:rPr>
        <w:t>第四款</w:t>
      </w:r>
      <w:r w:rsidRPr="00C052F7">
        <w:rPr>
          <w:rFonts w:hint="eastAsia"/>
          <w:color w:val="0070C0"/>
          <w:shd w:val="clear" w:color="auto" w:fill="FFFFFF"/>
        </w:rPr>
        <w:t>）</w:t>
      </w:r>
    </w:p>
    <w:p w14:paraId="3FBA6CAD" w14:textId="650DC038"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（5）组织、指导和推广税收票证信息化工作；</w:t>
      </w:r>
    </w:p>
    <w:p w14:paraId="6DE7FDF7"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Pr>
          <w:rFonts w:hint="eastAsia"/>
          <w:color w:val="333333"/>
        </w:rPr>
        <w:t xml:space="preserve">　</w:t>
      </w:r>
      <w:r w:rsidRPr="00C052F7">
        <w:rPr>
          <w:rFonts w:hint="eastAsia"/>
          <w:color w:val="0070C0"/>
          <w:shd w:val="clear" w:color="auto" w:fill="FFFFFF"/>
        </w:rPr>
        <w:t>（</w:t>
      </w:r>
      <w:hyperlink r:id="rId3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八</w:t>
      </w:r>
      <w:r w:rsidRPr="00C052F7">
        <w:rPr>
          <w:rFonts w:hint="eastAsia"/>
          <w:color w:val="0070C0"/>
          <w:shd w:val="clear" w:color="auto" w:fill="FFFFFF"/>
        </w:rPr>
        <w:t>条</w:t>
      </w:r>
      <w:r>
        <w:rPr>
          <w:rFonts w:hint="eastAsia"/>
          <w:color w:val="0070C0"/>
          <w:shd w:val="clear" w:color="auto" w:fill="FFFFFF"/>
        </w:rPr>
        <w:t>第五款</w:t>
      </w:r>
      <w:r w:rsidRPr="00C052F7">
        <w:rPr>
          <w:rFonts w:hint="eastAsia"/>
          <w:color w:val="0070C0"/>
          <w:shd w:val="clear" w:color="auto" w:fill="FFFFFF"/>
        </w:rPr>
        <w:t>）</w:t>
      </w:r>
    </w:p>
    <w:p w14:paraId="7806D3C1" w14:textId="5C146E7F"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（6）组织全国税收票证检查工作；</w:t>
      </w:r>
    </w:p>
    <w:p w14:paraId="38F68A06" w14:textId="77777777" w:rsidR="002776E0" w:rsidRPr="00C052F7" w:rsidRDefault="002776E0" w:rsidP="002776E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3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八</w:t>
      </w:r>
      <w:r w:rsidRPr="00C052F7">
        <w:rPr>
          <w:rFonts w:hint="eastAsia"/>
          <w:color w:val="0070C0"/>
          <w:shd w:val="clear" w:color="auto" w:fill="FFFFFF"/>
        </w:rPr>
        <w:t>条</w:t>
      </w:r>
      <w:r>
        <w:rPr>
          <w:rFonts w:hint="eastAsia"/>
          <w:color w:val="0070C0"/>
          <w:shd w:val="clear" w:color="auto" w:fill="FFFFFF"/>
        </w:rPr>
        <w:t>第六款</w:t>
      </w:r>
      <w:r w:rsidRPr="00C052F7">
        <w:rPr>
          <w:rFonts w:hint="eastAsia"/>
          <w:color w:val="0070C0"/>
          <w:shd w:val="clear" w:color="auto" w:fill="FFFFFF"/>
        </w:rPr>
        <w:t>）</w:t>
      </w:r>
    </w:p>
    <w:p w14:paraId="6519EC35" w14:textId="27D17C70" w:rsidR="002776E0" w:rsidRDefault="002776E0" w:rsidP="002776E0">
      <w:pPr>
        <w:pStyle w:val="a6"/>
        <w:shd w:val="clear" w:color="auto" w:fill="FFFFFF"/>
        <w:spacing w:before="150" w:beforeAutospacing="0" w:after="150" w:afterAutospacing="0" w:line="480" w:lineRule="atLeast"/>
        <w:ind w:firstLine="480"/>
        <w:jc w:val="both"/>
        <w:rPr>
          <w:color w:val="333333"/>
        </w:rPr>
      </w:pPr>
      <w:r>
        <w:rPr>
          <w:rFonts w:hint="eastAsia"/>
          <w:color w:val="333333"/>
        </w:rPr>
        <w:t>（7）其他全国性的税收票证管理工作。</w:t>
      </w:r>
    </w:p>
    <w:p w14:paraId="2A9F9D25" w14:textId="03396CC1" w:rsidR="002776E0" w:rsidRDefault="002776E0" w:rsidP="002776E0">
      <w:pPr>
        <w:pStyle w:val="a6"/>
        <w:shd w:val="clear" w:color="auto" w:fill="FFFFFF"/>
        <w:spacing w:before="150" w:beforeAutospacing="0" w:after="150" w:afterAutospacing="0" w:line="480" w:lineRule="atLeast"/>
        <w:ind w:firstLine="480"/>
        <w:jc w:val="right"/>
        <w:rPr>
          <w:color w:val="0070C0"/>
          <w:shd w:val="clear" w:color="auto" w:fill="FFFFFF"/>
        </w:rPr>
      </w:pPr>
      <w:r w:rsidRPr="00C052F7">
        <w:rPr>
          <w:rFonts w:hint="eastAsia"/>
          <w:color w:val="0070C0"/>
          <w:shd w:val="clear" w:color="auto" w:fill="FFFFFF"/>
        </w:rPr>
        <w:t>（</w:t>
      </w:r>
      <w:hyperlink r:id="rId37" w:history="1">
        <w:r w:rsidR="00DE2E22"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八</w:t>
      </w:r>
      <w:r w:rsidRPr="00C052F7">
        <w:rPr>
          <w:rFonts w:hint="eastAsia"/>
          <w:color w:val="0070C0"/>
          <w:shd w:val="clear" w:color="auto" w:fill="FFFFFF"/>
        </w:rPr>
        <w:t>条</w:t>
      </w:r>
      <w:r>
        <w:rPr>
          <w:rFonts w:hint="eastAsia"/>
          <w:color w:val="0070C0"/>
          <w:shd w:val="clear" w:color="auto" w:fill="FFFFFF"/>
        </w:rPr>
        <w:t>第七款</w:t>
      </w:r>
      <w:r w:rsidRPr="00C052F7">
        <w:rPr>
          <w:rFonts w:hint="eastAsia"/>
          <w:color w:val="0070C0"/>
          <w:shd w:val="clear" w:color="auto" w:fill="FFFFFF"/>
        </w:rPr>
        <w:t>）</w:t>
      </w:r>
    </w:p>
    <w:p w14:paraId="66D08C31" w14:textId="485C60B8" w:rsidR="008A627E" w:rsidRPr="0051268C" w:rsidRDefault="0059611A" w:rsidP="002776E0">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lastRenderedPageBreak/>
        <w:t>2、</w:t>
      </w:r>
      <w:r w:rsidR="008A627E" w:rsidRPr="0051268C">
        <w:rPr>
          <w:rFonts w:asciiTheme="minorEastAsia" w:hAnsiTheme="minorEastAsia" w:hint="eastAsia"/>
          <w:color w:val="000000" w:themeColor="text1"/>
          <w:sz w:val="24"/>
          <w:szCs w:val="24"/>
        </w:rPr>
        <w:t>省以下税务机关</w:t>
      </w:r>
    </w:p>
    <w:p w14:paraId="76FA8FE3" w14:textId="5B5E032D" w:rsidR="00DE2E22" w:rsidRDefault="00DE2E22" w:rsidP="00DE2E22">
      <w:pPr>
        <w:pStyle w:val="a6"/>
        <w:shd w:val="clear" w:color="auto" w:fill="FFFFFF"/>
        <w:spacing w:before="150" w:beforeAutospacing="0" w:after="150" w:afterAutospacing="0" w:line="480" w:lineRule="atLeast"/>
        <w:ind w:firstLine="480"/>
        <w:jc w:val="both"/>
        <w:rPr>
          <w:color w:val="333333"/>
        </w:rPr>
      </w:pPr>
      <w:r>
        <w:rPr>
          <w:rFonts w:hint="eastAsia"/>
          <w:color w:val="333333"/>
        </w:rPr>
        <w:t>省以下税务机关应当依照本办法做好本行政区域内的税收票证管理工作。其职责包括：</w:t>
      </w:r>
    </w:p>
    <w:p w14:paraId="056EF80C" w14:textId="32C5B9DD" w:rsidR="00DE2E22" w:rsidRDefault="00DE2E22" w:rsidP="00DE2E22">
      <w:pPr>
        <w:pStyle w:val="a6"/>
        <w:shd w:val="clear" w:color="auto" w:fill="FFFFFF"/>
        <w:spacing w:before="150" w:beforeAutospacing="0" w:after="150" w:afterAutospacing="0" w:line="480" w:lineRule="atLeast"/>
        <w:ind w:firstLine="480"/>
        <w:jc w:val="both"/>
        <w:rPr>
          <w:color w:val="333333"/>
        </w:rPr>
      </w:pPr>
      <w:r>
        <w:rPr>
          <w:rFonts w:hint="eastAsia"/>
          <w:color w:val="333333"/>
        </w:rPr>
        <w:t>（1）负责本级权限范围内的税收票证印制、领发、保管、开具、作废、结报缴销、停用、交回、损失核销、移交、核算、归档、审核、检查、销毁等工作；</w:t>
      </w:r>
    </w:p>
    <w:p w14:paraId="0D2E8C26" w14:textId="77777777" w:rsidR="00DE2E22" w:rsidRPr="00C052F7" w:rsidRDefault="00DE2E22" w:rsidP="00DE2E22">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38"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九</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4DC35297" w14:textId="28AD75BA" w:rsidR="00DE2E22" w:rsidRDefault="00DE2E22" w:rsidP="00DE2E22">
      <w:pPr>
        <w:pStyle w:val="a6"/>
        <w:shd w:val="clear" w:color="auto" w:fill="FFFFFF"/>
        <w:spacing w:before="150" w:beforeAutospacing="0" w:after="150" w:afterAutospacing="0" w:line="480" w:lineRule="atLeast"/>
        <w:ind w:firstLine="480"/>
        <w:jc w:val="both"/>
        <w:rPr>
          <w:color w:val="333333"/>
        </w:rPr>
      </w:pPr>
      <w:r>
        <w:rPr>
          <w:rFonts w:hint="eastAsia"/>
          <w:color w:val="333333"/>
        </w:rPr>
        <w:t>（2）指导和监督下级税务机关、扣缴义务人、代征代售人、自行填开税收票证的纳税人税收票证管理工作； </w:t>
      </w:r>
    </w:p>
    <w:p w14:paraId="59443AF4" w14:textId="77777777" w:rsidR="00DE2E22" w:rsidRPr="00C052F7" w:rsidRDefault="00DE2E22" w:rsidP="00DE2E22">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39"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九</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29968326" w14:textId="49B6FBF4" w:rsidR="00DE2E22" w:rsidRDefault="00DE2E22" w:rsidP="00DE2E22">
      <w:pPr>
        <w:pStyle w:val="a6"/>
        <w:shd w:val="clear" w:color="auto" w:fill="FFFFFF"/>
        <w:spacing w:before="150" w:beforeAutospacing="0" w:after="150" w:afterAutospacing="0" w:line="480" w:lineRule="atLeast"/>
        <w:ind w:firstLine="480"/>
        <w:jc w:val="both"/>
        <w:rPr>
          <w:color w:val="333333"/>
        </w:rPr>
      </w:pPr>
      <w:r>
        <w:rPr>
          <w:rFonts w:hint="eastAsia"/>
          <w:color w:val="333333"/>
        </w:rPr>
        <w:t>（3）组织、指导、具体实施税收票证信息化工作；</w:t>
      </w:r>
    </w:p>
    <w:p w14:paraId="0E3220D9" w14:textId="77777777" w:rsidR="00DE2E22" w:rsidRPr="00C052F7" w:rsidRDefault="00DE2E22" w:rsidP="00DE2E22">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4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九</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3422E8B8" w14:textId="0E6FB95E" w:rsidR="00DE2E22" w:rsidRDefault="00DE2E22" w:rsidP="00DE2E22">
      <w:pPr>
        <w:pStyle w:val="a6"/>
        <w:shd w:val="clear" w:color="auto" w:fill="FFFFFF"/>
        <w:spacing w:before="150" w:beforeAutospacing="0" w:after="150" w:afterAutospacing="0" w:line="480" w:lineRule="atLeast"/>
        <w:ind w:firstLine="480"/>
        <w:jc w:val="both"/>
        <w:rPr>
          <w:color w:val="333333"/>
        </w:rPr>
      </w:pPr>
      <w:r>
        <w:rPr>
          <w:rFonts w:hint="eastAsia"/>
          <w:color w:val="333333"/>
        </w:rPr>
        <w:t>（4）组织税收票证检查工作；</w:t>
      </w:r>
    </w:p>
    <w:p w14:paraId="3A46A40D" w14:textId="77777777" w:rsidR="00DE2E22" w:rsidRPr="00C052F7" w:rsidRDefault="00DE2E22" w:rsidP="00DE2E22">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4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九</w:t>
      </w:r>
      <w:r w:rsidRPr="00C052F7">
        <w:rPr>
          <w:rFonts w:hint="eastAsia"/>
          <w:color w:val="0070C0"/>
          <w:shd w:val="clear" w:color="auto" w:fill="FFFFFF"/>
        </w:rPr>
        <w:t>条</w:t>
      </w:r>
      <w:r>
        <w:rPr>
          <w:rFonts w:hint="eastAsia"/>
          <w:color w:val="0070C0"/>
          <w:shd w:val="clear" w:color="auto" w:fill="FFFFFF"/>
        </w:rPr>
        <w:t>第四款</w:t>
      </w:r>
      <w:r w:rsidRPr="00C052F7">
        <w:rPr>
          <w:rFonts w:hint="eastAsia"/>
          <w:color w:val="0070C0"/>
          <w:shd w:val="clear" w:color="auto" w:fill="FFFFFF"/>
        </w:rPr>
        <w:t>）</w:t>
      </w:r>
    </w:p>
    <w:p w14:paraId="43104BF5" w14:textId="47D79CB7" w:rsidR="00DE2E22" w:rsidRDefault="00DE2E22" w:rsidP="00DE2E22">
      <w:pPr>
        <w:pStyle w:val="a6"/>
        <w:shd w:val="clear" w:color="auto" w:fill="FFFFFF"/>
        <w:spacing w:before="150" w:beforeAutospacing="0" w:after="150" w:afterAutospacing="0" w:line="480" w:lineRule="atLeast"/>
        <w:ind w:firstLine="480"/>
        <w:jc w:val="both"/>
        <w:rPr>
          <w:color w:val="333333"/>
        </w:rPr>
      </w:pPr>
      <w:r>
        <w:rPr>
          <w:rFonts w:hint="eastAsia"/>
          <w:color w:val="333333"/>
        </w:rPr>
        <w:t>（5）其他税收票证管理工作。</w:t>
      </w:r>
    </w:p>
    <w:p w14:paraId="010DCA4A" w14:textId="7AC6EE00" w:rsidR="008A627E" w:rsidRPr="0051268C" w:rsidRDefault="00DE2E22" w:rsidP="00DE2E22">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000000" w:themeColor="text1"/>
          <w:shd w:val="clear" w:color="auto" w:fill="FFFFFF"/>
        </w:rPr>
      </w:pPr>
      <w:r w:rsidRPr="00C052F7">
        <w:rPr>
          <w:rFonts w:hint="eastAsia"/>
          <w:color w:val="0070C0"/>
          <w:shd w:val="clear" w:color="auto" w:fill="FFFFFF"/>
        </w:rPr>
        <w:t>（</w:t>
      </w:r>
      <w:hyperlink r:id="rId4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九</w:t>
      </w:r>
      <w:r w:rsidRPr="00C052F7">
        <w:rPr>
          <w:rFonts w:hint="eastAsia"/>
          <w:color w:val="0070C0"/>
          <w:shd w:val="clear" w:color="auto" w:fill="FFFFFF"/>
        </w:rPr>
        <w:t>条</w:t>
      </w:r>
      <w:r>
        <w:rPr>
          <w:rFonts w:hint="eastAsia"/>
          <w:color w:val="0070C0"/>
          <w:shd w:val="clear" w:color="auto" w:fill="FFFFFF"/>
        </w:rPr>
        <w:t>第五款</w:t>
      </w:r>
      <w:r w:rsidRPr="00C052F7">
        <w:rPr>
          <w:rFonts w:hint="eastAsia"/>
          <w:color w:val="0070C0"/>
          <w:shd w:val="clear" w:color="auto" w:fill="FFFFFF"/>
        </w:rPr>
        <w:t>）</w:t>
      </w:r>
    </w:p>
    <w:p w14:paraId="09161A74" w14:textId="3B562437"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3、</w:t>
      </w:r>
      <w:r w:rsidR="008A627E" w:rsidRPr="0051268C">
        <w:rPr>
          <w:rFonts w:asciiTheme="minorEastAsia" w:hAnsiTheme="minorEastAsia" w:hint="eastAsia"/>
          <w:color w:val="000000" w:themeColor="text1"/>
          <w:sz w:val="24"/>
          <w:szCs w:val="24"/>
        </w:rPr>
        <w:t>扣缴义务人和代征代售人</w:t>
      </w:r>
    </w:p>
    <w:p w14:paraId="0E784DA4" w14:textId="77777777" w:rsidR="00DE2E22" w:rsidRDefault="00DE2E22" w:rsidP="00DE2E22">
      <w:pPr>
        <w:pStyle w:val="a6"/>
        <w:shd w:val="clear" w:color="auto" w:fill="FFFFFF"/>
        <w:spacing w:before="150" w:beforeAutospacing="0" w:after="150" w:afterAutospacing="0" w:line="480" w:lineRule="atLeast"/>
        <w:ind w:firstLine="480"/>
        <w:jc w:val="both"/>
        <w:rPr>
          <w:color w:val="333333"/>
        </w:rPr>
      </w:pPr>
      <w:r>
        <w:rPr>
          <w:rFonts w:hint="eastAsia"/>
          <w:color w:val="333333"/>
        </w:rPr>
        <w:t>扣缴义务人和代征代售人在代扣代缴、代收代缴、代征税款以及代售印花税票过程中应当做好税收票证的管理工作。其职责包括：</w:t>
      </w:r>
    </w:p>
    <w:p w14:paraId="3847581B" w14:textId="1F0C9307" w:rsidR="00DE2E22" w:rsidRDefault="00DE2E22" w:rsidP="00DE2E22">
      <w:pPr>
        <w:pStyle w:val="a6"/>
        <w:shd w:val="clear" w:color="auto" w:fill="FFFFFF"/>
        <w:spacing w:before="150" w:beforeAutospacing="0" w:after="150" w:afterAutospacing="0" w:line="480" w:lineRule="atLeast"/>
        <w:ind w:firstLine="480"/>
        <w:jc w:val="both"/>
        <w:rPr>
          <w:color w:val="333333"/>
        </w:rPr>
      </w:pPr>
      <w:r>
        <w:rPr>
          <w:rFonts w:hint="eastAsia"/>
          <w:color w:val="333333"/>
        </w:rPr>
        <w:t>（1）妥善保管从税务机关领取的税收票证，并按照税务机关要求建立、报送和保管税收票证账簿及有关资料；</w:t>
      </w:r>
    </w:p>
    <w:p w14:paraId="240BE13F" w14:textId="77777777" w:rsidR="00DE2E22" w:rsidRPr="00C052F7" w:rsidRDefault="00DE2E22" w:rsidP="00DE2E22">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4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76CCF4C4" w14:textId="52262324" w:rsidR="00DE2E22" w:rsidRDefault="00DE2E22" w:rsidP="00DE2E22">
      <w:pPr>
        <w:pStyle w:val="a6"/>
        <w:shd w:val="clear" w:color="auto" w:fill="FFFFFF"/>
        <w:spacing w:before="150" w:beforeAutospacing="0" w:after="150" w:afterAutospacing="0" w:line="480" w:lineRule="atLeast"/>
        <w:ind w:firstLine="480"/>
        <w:jc w:val="both"/>
        <w:rPr>
          <w:color w:val="333333"/>
        </w:rPr>
      </w:pPr>
      <w:r>
        <w:rPr>
          <w:rFonts w:hint="eastAsia"/>
          <w:color w:val="333333"/>
        </w:rPr>
        <w:t>（2）为纳税人开具并交付税收票证；</w:t>
      </w:r>
    </w:p>
    <w:p w14:paraId="2FD6FCF7" w14:textId="77777777" w:rsidR="00DE2E22" w:rsidRPr="00C052F7" w:rsidRDefault="00DE2E22" w:rsidP="00DE2E22">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4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65B349A6" w14:textId="6A6B4E70" w:rsidR="00DE2E22" w:rsidRDefault="00DE2E22" w:rsidP="00DE2E22">
      <w:pPr>
        <w:pStyle w:val="a6"/>
        <w:shd w:val="clear" w:color="auto" w:fill="FFFFFF"/>
        <w:spacing w:before="150" w:beforeAutospacing="0" w:after="150" w:afterAutospacing="0" w:line="480" w:lineRule="atLeast"/>
        <w:ind w:firstLine="480"/>
        <w:jc w:val="both"/>
        <w:rPr>
          <w:color w:val="333333"/>
        </w:rPr>
      </w:pPr>
      <w:r>
        <w:rPr>
          <w:rFonts w:hint="eastAsia"/>
          <w:color w:val="333333"/>
        </w:rPr>
        <w:lastRenderedPageBreak/>
        <w:t>（3）按时解缴税款、结报缴销税收票证；</w:t>
      </w:r>
    </w:p>
    <w:p w14:paraId="2A1D4ECE" w14:textId="77777777" w:rsidR="00DE2E22" w:rsidRPr="00C052F7" w:rsidRDefault="00DE2E22" w:rsidP="00DE2E22">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4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41650516" w14:textId="5775FA4B" w:rsidR="00DE2E22" w:rsidRDefault="00DE2E22" w:rsidP="00DE2E22">
      <w:pPr>
        <w:pStyle w:val="a6"/>
        <w:shd w:val="clear" w:color="auto" w:fill="FFFFFF"/>
        <w:spacing w:before="150" w:beforeAutospacing="0" w:after="150" w:afterAutospacing="0" w:line="480" w:lineRule="atLeast"/>
        <w:ind w:firstLine="480"/>
        <w:jc w:val="both"/>
        <w:rPr>
          <w:color w:val="333333"/>
        </w:rPr>
      </w:pPr>
      <w:r>
        <w:rPr>
          <w:rFonts w:hint="eastAsia"/>
          <w:color w:val="333333"/>
        </w:rPr>
        <w:t>（4）其他税收票证管理工作。</w:t>
      </w:r>
    </w:p>
    <w:p w14:paraId="5D220946" w14:textId="64100601" w:rsidR="008A627E" w:rsidRPr="0051268C" w:rsidRDefault="00DE2E22" w:rsidP="00DE2E22">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000000" w:themeColor="text1"/>
          <w:shd w:val="clear" w:color="auto" w:fill="FFFFFF"/>
        </w:rPr>
      </w:pPr>
      <w:r w:rsidRPr="00C052F7">
        <w:rPr>
          <w:rFonts w:hint="eastAsia"/>
          <w:color w:val="0070C0"/>
          <w:shd w:val="clear" w:color="auto" w:fill="FFFFFF"/>
        </w:rPr>
        <w:t>（</w:t>
      </w:r>
      <w:hyperlink r:id="rId4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w:t>
      </w:r>
      <w:r w:rsidRPr="00C052F7">
        <w:rPr>
          <w:rFonts w:hint="eastAsia"/>
          <w:color w:val="0070C0"/>
          <w:shd w:val="clear" w:color="auto" w:fill="FFFFFF"/>
        </w:rPr>
        <w:t>条</w:t>
      </w:r>
      <w:r>
        <w:rPr>
          <w:rFonts w:hint="eastAsia"/>
          <w:color w:val="0070C0"/>
          <w:shd w:val="clear" w:color="auto" w:fill="FFFFFF"/>
        </w:rPr>
        <w:t>第四款</w:t>
      </w:r>
      <w:r w:rsidRPr="00C052F7">
        <w:rPr>
          <w:rFonts w:hint="eastAsia"/>
          <w:color w:val="0070C0"/>
          <w:shd w:val="clear" w:color="auto" w:fill="FFFFFF"/>
        </w:rPr>
        <w:t>）</w:t>
      </w:r>
    </w:p>
    <w:p w14:paraId="7DCAA1F6" w14:textId="119DFE2E"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（八）</w:t>
      </w:r>
      <w:r w:rsidR="008A627E" w:rsidRPr="0051268C">
        <w:rPr>
          <w:rFonts w:asciiTheme="minorEastAsia" w:eastAsiaTheme="minorEastAsia" w:hAnsiTheme="minorEastAsia" w:hint="eastAsia"/>
          <w:color w:val="000000" w:themeColor="text1"/>
          <w:sz w:val="24"/>
          <w:szCs w:val="24"/>
        </w:rPr>
        <w:t>职能部门</w:t>
      </w:r>
    </w:p>
    <w:p w14:paraId="61B44AE8" w14:textId="2021C0EF"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各级税务机关</w:t>
      </w:r>
    </w:p>
    <w:p w14:paraId="3B7E2747"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各级税务机关的收入规划核算部门主管税收票证管理工作。</w:t>
      </w:r>
    </w:p>
    <w:p w14:paraId="71B5AACD"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47"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十一</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61667CC5"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国家税务总局收入规划核算司设立主管税收票证管理工作的机构；省、市（不含县级市，下同）、县税务机关收入规划核算部门应当设置税收票证管理岗位并配备专职税收票证管理人员；直接向税务机关税收票证开具人员、扣缴义务人、代征代售人、自行填开税收票证的纳税人发放税收票证并办理结报缴销等工作的征收分局、税务所、办税服务厅等机构（以下简称基层税务机关）应当设置税收票证管理岗位，由税收会计负责税收票证管理工作。税收票证管理岗位和税收票证开具（含印花税票销售）岗位应当分设，不得一人多岗。</w:t>
      </w:r>
    </w:p>
    <w:p w14:paraId="33CD8CF9"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48"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十一</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56D81576" w14:textId="1299BA9D"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2、</w:t>
      </w:r>
      <w:r w:rsidR="008A627E" w:rsidRPr="0051268C">
        <w:rPr>
          <w:rFonts w:asciiTheme="minorEastAsia" w:hAnsiTheme="minorEastAsia" w:hint="eastAsia"/>
          <w:color w:val="000000" w:themeColor="text1"/>
          <w:sz w:val="24"/>
          <w:szCs w:val="24"/>
        </w:rPr>
        <w:t>扣缴义务人、代征代售人和纳税人</w:t>
      </w:r>
    </w:p>
    <w:p w14:paraId="37544444"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扣缴义务人、代征代售人、自行填开税收票证的纳税人应当由专人负责税收票证管理工作。</w:t>
      </w:r>
    </w:p>
    <w:p w14:paraId="36CBA64E"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49"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十一</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69ECA858" w14:textId="18A0611B"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lastRenderedPageBreak/>
        <w:t>（九）</w:t>
      </w:r>
      <w:r w:rsidR="008A627E" w:rsidRPr="0051268C">
        <w:rPr>
          <w:rFonts w:asciiTheme="minorEastAsia" w:eastAsiaTheme="minorEastAsia" w:hAnsiTheme="minorEastAsia" w:hint="eastAsia"/>
          <w:color w:val="000000" w:themeColor="text1"/>
          <w:sz w:val="24"/>
          <w:szCs w:val="24"/>
        </w:rPr>
        <w:t>票证管理要求</w:t>
      </w:r>
    </w:p>
    <w:p w14:paraId="37031A33" w14:textId="5B936FF0"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视同现金管理</w:t>
      </w:r>
    </w:p>
    <w:p w14:paraId="6E3AE34E"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《税收缴款书（税务收现专用）》、《税收缴款书（代扣代收专用）》、《税收缴款书（出口货物劳务专用）》、《出口货物完税分割单》、印花税票和税收完税证明应当视同现金进行严格管理。</w:t>
      </w:r>
    </w:p>
    <w:p w14:paraId="642F0F42"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5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十九</w:t>
      </w:r>
      <w:r w:rsidRPr="00C052F7">
        <w:rPr>
          <w:rFonts w:hint="eastAsia"/>
          <w:color w:val="0070C0"/>
          <w:shd w:val="clear" w:color="auto" w:fill="FFFFFF"/>
        </w:rPr>
        <w:t>条）</w:t>
      </w:r>
    </w:p>
    <w:p w14:paraId="2226635B" w14:textId="77777777" w:rsidR="008A627E" w:rsidRPr="0051268C" w:rsidRDefault="008A627E" w:rsidP="0051268C">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51268C">
        <w:rPr>
          <w:rFonts w:asciiTheme="minorEastAsia" w:hAnsiTheme="minorEastAsia" w:cs="宋体" w:hint="eastAsia"/>
          <w:color w:val="000000" w:themeColor="text1"/>
          <w:kern w:val="0"/>
          <w:sz w:val="24"/>
          <w:szCs w:val="24"/>
        </w:rPr>
        <w:t>税务机关应当将《税务代保管资金专用收据》、当场处罚罚款收据、《车辆购置税完税证明》纳入税收票证核算范围，并且参照《办法》的规定，对《税务代保管资金专用收据》及当场处罚罚款收据按照视同现金管理的税收票证进行管理。</w:t>
      </w:r>
    </w:p>
    <w:p w14:paraId="35BE5B06" w14:textId="3241C91A"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shd w:val="clear" w:color="auto" w:fill="FFFFFF"/>
        </w:rPr>
      </w:pPr>
      <w:r w:rsidRPr="0051268C">
        <w:rPr>
          <w:rFonts w:asciiTheme="minorEastAsia" w:hAnsiTheme="minorEastAsia" w:hint="eastAsia"/>
          <w:color w:val="000000" w:themeColor="text1"/>
          <w:sz w:val="24"/>
          <w:szCs w:val="24"/>
        </w:rPr>
        <w:t>（</w:t>
      </w:r>
      <w:hyperlink r:id="rId51" w:history="1">
        <w:r w:rsidRPr="00843054">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第一条第二款）</w:t>
      </w:r>
    </w:p>
    <w:p w14:paraId="62B6BB29" w14:textId="40793812"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2、</w:t>
      </w:r>
      <w:r w:rsidR="008A627E" w:rsidRPr="0051268C">
        <w:rPr>
          <w:rFonts w:asciiTheme="minorEastAsia" w:hAnsiTheme="minorEastAsia" w:hint="eastAsia"/>
          <w:color w:val="000000" w:themeColor="text1"/>
          <w:sz w:val="24"/>
          <w:szCs w:val="24"/>
        </w:rPr>
        <w:t>不得混用</w:t>
      </w:r>
    </w:p>
    <w:p w14:paraId="4B916C5B"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税收票证应当按规定的适用范围填开，不得混用。</w:t>
      </w:r>
    </w:p>
    <w:p w14:paraId="24F6CEC7"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5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w:t>
      </w:r>
      <w:r w:rsidRPr="00C052F7">
        <w:rPr>
          <w:rFonts w:hint="eastAsia"/>
          <w:color w:val="0070C0"/>
          <w:shd w:val="clear" w:color="auto" w:fill="FFFFFF"/>
        </w:rPr>
        <w:t>条）</w:t>
      </w:r>
    </w:p>
    <w:p w14:paraId="089B28F8" w14:textId="7A393681"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3、</w:t>
      </w:r>
      <w:r w:rsidR="008A627E" w:rsidRPr="0051268C">
        <w:rPr>
          <w:rFonts w:asciiTheme="minorEastAsia" w:hAnsiTheme="minorEastAsia" w:hint="eastAsia"/>
          <w:color w:val="000000" w:themeColor="text1"/>
          <w:sz w:val="24"/>
          <w:szCs w:val="24"/>
        </w:rPr>
        <w:t>种类增减</w:t>
      </w:r>
    </w:p>
    <w:p w14:paraId="794F23CE"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国家税务总局增设或简并税收票证及税收票证专用章戳种类，应当及时向社会公告。</w:t>
      </w:r>
    </w:p>
    <w:p w14:paraId="6C1D8FE4"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5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二十一</w:t>
      </w:r>
      <w:r w:rsidRPr="00C052F7">
        <w:rPr>
          <w:rFonts w:hint="eastAsia"/>
          <w:color w:val="0070C0"/>
          <w:shd w:val="clear" w:color="auto" w:fill="FFFFFF"/>
        </w:rPr>
        <w:t>条）</w:t>
      </w:r>
    </w:p>
    <w:p w14:paraId="1D424E39" w14:textId="7B15CDE3" w:rsidR="008A627E" w:rsidRPr="0051268C" w:rsidRDefault="0059611A" w:rsidP="0051268C">
      <w:pPr>
        <w:pStyle w:val="1"/>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二、</w:t>
      </w:r>
      <w:r w:rsidR="008A627E" w:rsidRPr="0051268C">
        <w:rPr>
          <w:rFonts w:asciiTheme="minorEastAsia" w:hAnsiTheme="minorEastAsia" w:hint="eastAsia"/>
          <w:color w:val="000000" w:themeColor="text1"/>
          <w:sz w:val="24"/>
          <w:szCs w:val="24"/>
        </w:rPr>
        <w:t>适用范围</w:t>
      </w:r>
    </w:p>
    <w:p w14:paraId="13BF9815" w14:textId="2143A0F5"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（一）</w:t>
      </w:r>
      <w:r w:rsidR="008A627E" w:rsidRPr="0051268C">
        <w:rPr>
          <w:rFonts w:asciiTheme="minorEastAsia" w:eastAsiaTheme="minorEastAsia" w:hAnsiTheme="minorEastAsia" w:hint="eastAsia"/>
          <w:color w:val="000000" w:themeColor="text1"/>
          <w:sz w:val="24"/>
          <w:szCs w:val="24"/>
        </w:rPr>
        <w:t>税收缴款书</w:t>
      </w:r>
    </w:p>
    <w:p w14:paraId="120E92EF"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税收缴款书是纳税人据以缴纳税款，税务机关、扣缴义务人以及代征代售人据以征收、汇总税款的税收票证。具体包括： </w:t>
      </w:r>
    </w:p>
    <w:p w14:paraId="28051B18" w14:textId="3969BC0A"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lastRenderedPageBreak/>
        <w:t>1、</w:t>
      </w:r>
      <w:r w:rsidR="008A627E" w:rsidRPr="0051268C">
        <w:rPr>
          <w:rFonts w:asciiTheme="minorEastAsia" w:hAnsiTheme="minorEastAsia" w:hint="eastAsia"/>
          <w:color w:val="000000" w:themeColor="text1"/>
          <w:sz w:val="24"/>
          <w:szCs w:val="24"/>
        </w:rPr>
        <w:t>《税收缴款书（银行经收专用）》。</w:t>
      </w:r>
    </w:p>
    <w:p w14:paraId="46255B06"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由纳税人、税务机关、扣缴义务人、代征代售人向银行传递，通过银行划缴税款（出口货物劳务增值税、消费税除外）到国库时使用的纸质税收票证。其适用范围是：</w:t>
      </w:r>
    </w:p>
    <w:p w14:paraId="2221DC35" w14:textId="4307474F"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（1）纳税人自行填开或税务机关开具，纳税人据以在银行柜面办理缴税（转账或现金），由银行将税款缴入国库；</w:t>
      </w:r>
    </w:p>
    <w:p w14:paraId="0809ADBB"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5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十三</w:t>
      </w:r>
      <w:r w:rsidRPr="00C052F7">
        <w:rPr>
          <w:rFonts w:hint="eastAsia"/>
          <w:color w:val="0070C0"/>
          <w:shd w:val="clear" w:color="auto" w:fill="FFFFFF"/>
        </w:rPr>
        <w:t>条</w:t>
      </w:r>
      <w:r>
        <w:rPr>
          <w:rFonts w:hint="eastAsia"/>
          <w:color w:val="0070C0"/>
          <w:shd w:val="clear" w:color="auto" w:fill="FFFFFF"/>
        </w:rPr>
        <w:t>第一款第一项</w:t>
      </w:r>
      <w:r w:rsidRPr="00C052F7">
        <w:rPr>
          <w:rFonts w:hint="eastAsia"/>
          <w:color w:val="0070C0"/>
          <w:shd w:val="clear" w:color="auto" w:fill="FFFFFF"/>
        </w:rPr>
        <w:t>）</w:t>
      </w:r>
    </w:p>
    <w:p w14:paraId="765A958E" w14:textId="46ED365A"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（2）税务机关收取现金税款、扣缴义务人扣缴税款、代征代售人代征税款后开具，据以在银行柜面办理税款汇总缴入国库；</w:t>
      </w:r>
    </w:p>
    <w:p w14:paraId="0C285263"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5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十三</w:t>
      </w:r>
      <w:r w:rsidRPr="00C052F7">
        <w:rPr>
          <w:rFonts w:hint="eastAsia"/>
          <w:color w:val="0070C0"/>
          <w:shd w:val="clear" w:color="auto" w:fill="FFFFFF"/>
        </w:rPr>
        <w:t>条</w:t>
      </w:r>
      <w:r>
        <w:rPr>
          <w:rFonts w:hint="eastAsia"/>
          <w:color w:val="0070C0"/>
          <w:shd w:val="clear" w:color="auto" w:fill="FFFFFF"/>
        </w:rPr>
        <w:t>第一款第二项</w:t>
      </w:r>
      <w:r w:rsidRPr="00C052F7">
        <w:rPr>
          <w:rFonts w:hint="eastAsia"/>
          <w:color w:val="0070C0"/>
          <w:shd w:val="clear" w:color="auto" w:fill="FFFFFF"/>
        </w:rPr>
        <w:t>）</w:t>
      </w:r>
    </w:p>
    <w:p w14:paraId="01ED65BA" w14:textId="51D17D0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（3）税务机关开具，据以办理“待缴库税款”账户款项缴入国库。</w:t>
      </w:r>
    </w:p>
    <w:p w14:paraId="0B64482C"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5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十三</w:t>
      </w:r>
      <w:r w:rsidRPr="00C052F7">
        <w:rPr>
          <w:rFonts w:hint="eastAsia"/>
          <w:color w:val="0070C0"/>
          <w:shd w:val="clear" w:color="auto" w:fill="FFFFFF"/>
        </w:rPr>
        <w:t>条</w:t>
      </w:r>
      <w:r>
        <w:rPr>
          <w:rFonts w:hint="eastAsia"/>
          <w:color w:val="0070C0"/>
          <w:shd w:val="clear" w:color="auto" w:fill="FFFFFF"/>
        </w:rPr>
        <w:t>第一款第三项</w:t>
      </w:r>
      <w:r w:rsidRPr="00C052F7">
        <w:rPr>
          <w:rFonts w:hint="eastAsia"/>
          <w:color w:val="0070C0"/>
          <w:shd w:val="clear" w:color="auto" w:fill="FFFFFF"/>
        </w:rPr>
        <w:t>）</w:t>
      </w:r>
    </w:p>
    <w:p w14:paraId="5B38A34D" w14:textId="6BBE0C3D"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2、</w:t>
      </w:r>
      <w:r w:rsidR="008A627E" w:rsidRPr="0051268C">
        <w:rPr>
          <w:rFonts w:asciiTheme="minorEastAsia" w:hAnsiTheme="minorEastAsia" w:hint="eastAsia"/>
          <w:color w:val="000000" w:themeColor="text1"/>
          <w:sz w:val="24"/>
          <w:szCs w:val="24"/>
        </w:rPr>
        <w:t>《税收缴款书（税务收现专用）》。</w:t>
      </w:r>
    </w:p>
    <w:p w14:paraId="42705585"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纳税人以现金、刷卡（未通过横向联网电子缴税系统）方式向税务机关缴纳税款时，由税务机关开具并交付纳税人的纸质税收票证。代征人代征税款时，也应开具本缴款书并交付纳税人。为方便流动性零散税收的征收管理，本缴款书可以在票面印有固定金额，具体面额种类由各省税务机关确定，但是，单种面额不得超过一百元。</w:t>
      </w:r>
    </w:p>
    <w:p w14:paraId="6A8D979F"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57"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十三</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2314415C" w14:textId="3733BD6D" w:rsidR="008A627E"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3、</w:t>
      </w:r>
      <w:r w:rsidR="008A627E" w:rsidRPr="0051268C">
        <w:rPr>
          <w:rFonts w:asciiTheme="minorEastAsia" w:hAnsiTheme="minorEastAsia" w:hint="eastAsia"/>
          <w:color w:val="000000" w:themeColor="text1"/>
          <w:sz w:val="24"/>
          <w:szCs w:val="24"/>
        </w:rPr>
        <w:t>《税收缴款书（代扣代收专用）》。</w:t>
      </w:r>
    </w:p>
    <w:p w14:paraId="2E6E55C2"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扣缴义务人依法履行税款代扣代缴、代收代缴义务时开具并交付纳税人的纸质税收票证。扣缴义务人代扣代收税款后，已经向纳税人开具了税法规定或国家税务总局认可的记载完税情况的其他凭证的，可不再开具本缴款书。</w:t>
      </w:r>
    </w:p>
    <w:p w14:paraId="6DE96902" w14:textId="03D20FBA" w:rsidR="00843054" w:rsidRPr="00843054" w:rsidRDefault="00843054" w:rsidP="00843054">
      <w:pPr>
        <w:pStyle w:val="a6"/>
        <w:shd w:val="clear" w:color="auto" w:fill="FFFFFF"/>
        <w:spacing w:before="150" w:beforeAutospacing="0" w:after="150" w:afterAutospacing="0" w:line="480" w:lineRule="atLeast"/>
        <w:ind w:firstLine="480"/>
        <w:jc w:val="right"/>
      </w:pPr>
      <w:r w:rsidRPr="00C052F7">
        <w:rPr>
          <w:rFonts w:hint="eastAsia"/>
          <w:color w:val="0070C0"/>
          <w:shd w:val="clear" w:color="auto" w:fill="FFFFFF"/>
        </w:rPr>
        <w:t>（</w:t>
      </w:r>
      <w:hyperlink r:id="rId58"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十三</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135C2F36" w14:textId="17A46C9D" w:rsidR="008A627E" w:rsidRPr="0051268C" w:rsidRDefault="008A627E" w:rsidP="0051268C">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51268C">
        <w:rPr>
          <w:rFonts w:asciiTheme="minorEastAsia" w:hAnsiTheme="minorEastAsia" w:cs="宋体" w:hint="eastAsia"/>
          <w:color w:val="000000" w:themeColor="text1"/>
          <w:kern w:val="0"/>
          <w:sz w:val="24"/>
          <w:szCs w:val="24"/>
        </w:rPr>
        <w:lastRenderedPageBreak/>
        <w:t>《</w:t>
      </w:r>
      <w:hyperlink r:id="rId59" w:history="1">
        <w:r w:rsidRPr="00843054">
          <w:rPr>
            <w:rStyle w:val="a5"/>
            <w:rFonts w:asciiTheme="minorEastAsia" w:hAnsiTheme="minorEastAsia" w:cs="宋体" w:hint="eastAsia"/>
            <w:kern w:val="0"/>
            <w:sz w:val="24"/>
            <w:szCs w:val="24"/>
          </w:rPr>
          <w:t>办法</w:t>
        </w:r>
      </w:hyperlink>
      <w:r w:rsidRPr="0051268C">
        <w:rPr>
          <w:rFonts w:asciiTheme="minorEastAsia" w:hAnsiTheme="minorEastAsia" w:cs="宋体" w:hint="eastAsia"/>
          <w:color w:val="000000" w:themeColor="text1"/>
          <w:kern w:val="0"/>
          <w:sz w:val="24"/>
          <w:szCs w:val="24"/>
        </w:rPr>
        <w:t>》第十三条第（三）项、第十七条第一款第（二）项所称扣缴义务人已经向纳税人开具的税法规定或国家税务总局认可的记载完税情况的其他凭证，是指记载车船税完税情况的交强险保单、记载储蓄存款利息所得税完税情况的利息清单等税法或国家税务总局认可的能够作为已完税情况证明的凭证。</w:t>
      </w:r>
    </w:p>
    <w:p w14:paraId="528BE5E2" w14:textId="4A5F7661"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shd w:val="clear" w:color="auto" w:fill="FFFFFF"/>
        </w:rPr>
      </w:pPr>
      <w:r w:rsidRPr="0051268C">
        <w:rPr>
          <w:rFonts w:asciiTheme="minorEastAsia" w:hAnsiTheme="minorEastAsia" w:hint="eastAsia"/>
          <w:color w:val="000000" w:themeColor="text1"/>
          <w:sz w:val="24"/>
          <w:szCs w:val="24"/>
        </w:rPr>
        <w:t>（</w:t>
      </w:r>
      <w:hyperlink r:id="rId60" w:history="1">
        <w:r w:rsidRPr="00843054">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第二条第三款第二项）</w:t>
      </w:r>
    </w:p>
    <w:p w14:paraId="5BFF02F0" w14:textId="1D9B21D9"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4、</w:t>
      </w:r>
      <w:r w:rsidR="008A627E" w:rsidRPr="0051268C">
        <w:rPr>
          <w:rFonts w:asciiTheme="minorEastAsia" w:hAnsiTheme="minorEastAsia" w:hint="eastAsia"/>
          <w:color w:val="000000" w:themeColor="text1"/>
          <w:sz w:val="24"/>
          <w:szCs w:val="24"/>
        </w:rPr>
        <w:t>《税收电子缴款书》。</w:t>
      </w:r>
    </w:p>
    <w:p w14:paraId="632D2596"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税务机关将纳税人、扣缴义务人、代征代售人的电子缴款信息通过横向联网电子缴税系统发送给银行，银行据以划缴税款到国库时，由税收征管系统生成的数据电文形式的税收票证。</w:t>
      </w:r>
    </w:p>
    <w:p w14:paraId="5607E181"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6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十三</w:t>
      </w:r>
      <w:r w:rsidRPr="00C052F7">
        <w:rPr>
          <w:rFonts w:hint="eastAsia"/>
          <w:color w:val="0070C0"/>
          <w:shd w:val="clear" w:color="auto" w:fill="FFFFFF"/>
        </w:rPr>
        <w:t>条</w:t>
      </w:r>
      <w:r>
        <w:rPr>
          <w:rFonts w:hint="eastAsia"/>
          <w:color w:val="0070C0"/>
          <w:shd w:val="clear" w:color="auto" w:fill="FFFFFF"/>
        </w:rPr>
        <w:t>第四款</w:t>
      </w:r>
      <w:r w:rsidRPr="00C052F7">
        <w:rPr>
          <w:rFonts w:hint="eastAsia"/>
          <w:color w:val="0070C0"/>
          <w:shd w:val="clear" w:color="auto" w:fill="FFFFFF"/>
        </w:rPr>
        <w:t>）</w:t>
      </w:r>
    </w:p>
    <w:p w14:paraId="0B37C6AC" w14:textId="7A669CF6"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（二）</w:t>
      </w:r>
      <w:r w:rsidR="008A627E" w:rsidRPr="0051268C">
        <w:rPr>
          <w:rFonts w:asciiTheme="minorEastAsia" w:eastAsiaTheme="minorEastAsia" w:hAnsiTheme="minorEastAsia" w:hint="eastAsia"/>
          <w:color w:val="000000" w:themeColor="text1"/>
          <w:sz w:val="24"/>
          <w:szCs w:val="24"/>
        </w:rPr>
        <w:t>税收收入退还书</w:t>
      </w:r>
    </w:p>
    <w:p w14:paraId="44261177"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税收收入退还书是税务机关依法为纳税人从国库办理退税时使用的税收票证。具体包括：</w:t>
      </w:r>
    </w:p>
    <w:p w14:paraId="62D548A7" w14:textId="0740B496"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种类</w:t>
      </w:r>
    </w:p>
    <w:p w14:paraId="2B510D74" w14:textId="6562EF66" w:rsidR="008A627E" w:rsidRPr="0051268C" w:rsidRDefault="0059611A"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（1）</w:t>
      </w:r>
      <w:r w:rsidR="008A627E" w:rsidRPr="0051268C">
        <w:rPr>
          <w:rFonts w:asciiTheme="minorEastAsia" w:eastAsiaTheme="minorEastAsia" w:hAnsiTheme="minorEastAsia" w:hint="eastAsia"/>
          <w:color w:val="000000" w:themeColor="text1"/>
          <w:sz w:val="24"/>
          <w:szCs w:val="24"/>
        </w:rPr>
        <w:t>《税收收入退还书》。</w:t>
      </w:r>
    </w:p>
    <w:p w14:paraId="4A16DC91" w14:textId="77777777" w:rsidR="00843054" w:rsidRDefault="00843054" w:rsidP="00843054">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税务机关向国库传递，依法为纳税人从国库办理退税时使用的纸质税收票证。</w:t>
      </w:r>
    </w:p>
    <w:p w14:paraId="6A188F80" w14:textId="77777777" w:rsidR="00843054" w:rsidRPr="00C052F7" w:rsidRDefault="00843054" w:rsidP="0084305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6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十四</w:t>
      </w:r>
      <w:r w:rsidRPr="00C052F7">
        <w:rPr>
          <w:rFonts w:hint="eastAsia"/>
          <w:color w:val="0070C0"/>
          <w:shd w:val="clear" w:color="auto" w:fill="FFFFFF"/>
        </w:rPr>
        <w:t>条</w:t>
      </w:r>
      <w:r>
        <w:rPr>
          <w:rFonts w:hint="eastAsia"/>
          <w:color w:val="0070C0"/>
          <w:shd w:val="clear" w:color="auto" w:fill="FFFFFF"/>
        </w:rPr>
        <w:t>第一款第一项</w:t>
      </w:r>
      <w:r w:rsidRPr="00C052F7">
        <w:rPr>
          <w:rFonts w:hint="eastAsia"/>
          <w:color w:val="0070C0"/>
          <w:shd w:val="clear" w:color="auto" w:fill="FFFFFF"/>
        </w:rPr>
        <w:t>）</w:t>
      </w:r>
    </w:p>
    <w:p w14:paraId="723AA385" w14:textId="0EA80259" w:rsidR="008A627E" w:rsidRPr="0051268C" w:rsidRDefault="0059611A"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（2）</w:t>
      </w:r>
      <w:r w:rsidR="008A627E" w:rsidRPr="0051268C">
        <w:rPr>
          <w:rFonts w:asciiTheme="minorEastAsia" w:eastAsiaTheme="minorEastAsia" w:hAnsiTheme="minorEastAsia" w:hint="eastAsia"/>
          <w:color w:val="000000" w:themeColor="text1"/>
          <w:sz w:val="24"/>
          <w:szCs w:val="24"/>
        </w:rPr>
        <w:t>《税收收入电子退还书》。</w:t>
      </w:r>
    </w:p>
    <w:p w14:paraId="20492365" w14:textId="77777777" w:rsidR="00B67051" w:rsidRDefault="00B67051" w:rsidP="00B67051">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税务机关通过横向联网电子缴税系统依法为纳税人从国库办理退税时，由税收征管系统生成的数据电文形式的税收票证。</w:t>
      </w:r>
    </w:p>
    <w:p w14:paraId="30DFAE23" w14:textId="77777777" w:rsidR="00B67051" w:rsidRPr="00C052F7" w:rsidRDefault="00B67051" w:rsidP="00B6705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6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十四</w:t>
      </w:r>
      <w:r w:rsidRPr="00C052F7">
        <w:rPr>
          <w:rFonts w:hint="eastAsia"/>
          <w:color w:val="0070C0"/>
          <w:shd w:val="clear" w:color="auto" w:fill="FFFFFF"/>
        </w:rPr>
        <w:t>条</w:t>
      </w:r>
      <w:r>
        <w:rPr>
          <w:rFonts w:hint="eastAsia"/>
          <w:color w:val="0070C0"/>
          <w:shd w:val="clear" w:color="auto" w:fill="FFFFFF"/>
        </w:rPr>
        <w:t>第一款第二项</w:t>
      </w:r>
      <w:r w:rsidRPr="00C052F7">
        <w:rPr>
          <w:rFonts w:hint="eastAsia"/>
          <w:color w:val="0070C0"/>
          <w:shd w:val="clear" w:color="auto" w:fill="FFFFFF"/>
        </w:rPr>
        <w:t>）</w:t>
      </w:r>
    </w:p>
    <w:p w14:paraId="5919BAC9" w14:textId="3210CBE2"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2、</w:t>
      </w:r>
      <w:r w:rsidR="008A627E" w:rsidRPr="0051268C">
        <w:rPr>
          <w:rFonts w:asciiTheme="minorEastAsia" w:hAnsiTheme="minorEastAsia" w:hint="eastAsia"/>
          <w:color w:val="000000" w:themeColor="text1"/>
          <w:sz w:val="24"/>
          <w:szCs w:val="24"/>
        </w:rPr>
        <w:t>开具部门</w:t>
      </w:r>
    </w:p>
    <w:p w14:paraId="15FA38BA" w14:textId="77777777" w:rsidR="00B67051" w:rsidRDefault="00B67051" w:rsidP="00B67051">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税收收入退还书应当由县以上税务机关税收会计开具并向国库传递或发送。</w:t>
      </w:r>
    </w:p>
    <w:p w14:paraId="3B5EE547" w14:textId="77777777" w:rsidR="00B67051" w:rsidRPr="00C052F7" w:rsidRDefault="00B67051" w:rsidP="00B6705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lastRenderedPageBreak/>
        <w:t>（</w:t>
      </w:r>
      <w:hyperlink r:id="rId6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十四</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5577947E" w14:textId="1CDBEF06"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（三）</w:t>
      </w:r>
      <w:r w:rsidR="008A627E" w:rsidRPr="0051268C">
        <w:rPr>
          <w:rFonts w:asciiTheme="minorEastAsia" w:eastAsiaTheme="minorEastAsia" w:hAnsiTheme="minorEastAsia" w:hint="eastAsia"/>
          <w:color w:val="000000" w:themeColor="text1"/>
          <w:sz w:val="24"/>
          <w:szCs w:val="24"/>
        </w:rPr>
        <w:t>出口货物劳务专用税收票证</w:t>
      </w:r>
    </w:p>
    <w:p w14:paraId="3ECBA7BC" w14:textId="77777777" w:rsidR="00B67051" w:rsidRDefault="00B67051" w:rsidP="00B67051">
      <w:pPr>
        <w:pStyle w:val="a6"/>
        <w:shd w:val="clear" w:color="auto" w:fill="FFFFFF"/>
        <w:spacing w:before="150" w:beforeAutospacing="0" w:after="150" w:afterAutospacing="0" w:line="480" w:lineRule="atLeast"/>
        <w:ind w:firstLine="480"/>
        <w:jc w:val="both"/>
        <w:rPr>
          <w:color w:val="333333"/>
        </w:rPr>
      </w:pPr>
      <w:r>
        <w:rPr>
          <w:rFonts w:hint="eastAsia"/>
          <w:color w:val="333333"/>
        </w:rPr>
        <w:t>出口货物劳务专用税收票证是由税务机关开具，专门用于纳税人缴纳出口货物劳务增值税、消费税或者证明该纳税人再销售给其他出口企业的货物已缴纳增值税、消费税的纸质税收票证。具体包括：</w:t>
      </w:r>
    </w:p>
    <w:p w14:paraId="7B43D3D1" w14:textId="051F0D1F"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《税收缴款书（出口货物劳务专用）》。</w:t>
      </w:r>
    </w:p>
    <w:p w14:paraId="424ADEA8" w14:textId="77777777" w:rsidR="00B67051" w:rsidRDefault="00B67051" w:rsidP="00B67051">
      <w:pPr>
        <w:pStyle w:val="a6"/>
        <w:shd w:val="clear" w:color="auto" w:fill="FFFFFF"/>
        <w:spacing w:before="150" w:beforeAutospacing="0" w:after="150" w:afterAutospacing="0" w:line="480" w:lineRule="atLeast"/>
        <w:ind w:firstLine="480"/>
        <w:jc w:val="both"/>
        <w:rPr>
          <w:color w:val="333333"/>
        </w:rPr>
      </w:pPr>
      <w:r>
        <w:rPr>
          <w:rFonts w:hint="eastAsia"/>
          <w:color w:val="333333"/>
        </w:rPr>
        <w:t>由税务机关开具，专门用于纳税人缴纳出口货物劳务增值税、消费税时使用的纸质税收票证。纳税人以银行经收方式，税务收现方式，或者通过横向联网电子缴税系统缴纳出口货物劳务增值税、消费税时，均使用本缴款书。纳税人缴纳随出口货物劳务增值税、消费税附征的其他税款时，税务机关应当根据缴款方式，使用其他种类的缴款书，不得使用本缴款书。</w:t>
      </w:r>
    </w:p>
    <w:p w14:paraId="4D4C9CE9" w14:textId="77777777" w:rsidR="00B67051" w:rsidRPr="00C052F7" w:rsidRDefault="00B67051" w:rsidP="00B6705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6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十五</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2095BA33" w14:textId="4C4DB05B"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2、</w:t>
      </w:r>
      <w:r w:rsidR="008A627E" w:rsidRPr="0051268C">
        <w:rPr>
          <w:rFonts w:asciiTheme="minorEastAsia" w:hAnsiTheme="minorEastAsia" w:hint="eastAsia"/>
          <w:color w:val="000000" w:themeColor="text1"/>
          <w:sz w:val="24"/>
          <w:szCs w:val="24"/>
        </w:rPr>
        <w:t>《出口货物完税分割单》。</w:t>
      </w:r>
    </w:p>
    <w:p w14:paraId="205C3920" w14:textId="77777777" w:rsidR="00B67051" w:rsidRDefault="00B67051" w:rsidP="00B67051">
      <w:pPr>
        <w:pStyle w:val="a6"/>
        <w:shd w:val="clear" w:color="auto" w:fill="FFFFFF"/>
        <w:spacing w:before="150" w:beforeAutospacing="0" w:after="150" w:afterAutospacing="0" w:line="480" w:lineRule="atLeast"/>
        <w:ind w:firstLine="480"/>
        <w:jc w:val="both"/>
        <w:rPr>
          <w:color w:val="333333"/>
        </w:rPr>
      </w:pPr>
      <w:r>
        <w:rPr>
          <w:rFonts w:hint="eastAsia"/>
          <w:color w:val="333333"/>
        </w:rPr>
        <w:t>已经缴纳出口货物增值税、消费税的纳税人将购进货物再销售给其他出口企业时，为证明所售货物完税情况，便于其他出口企业办理出口退税，到税务机关换开的纸质税收票证。</w:t>
      </w:r>
    </w:p>
    <w:p w14:paraId="0D084C15" w14:textId="77777777" w:rsidR="00B67051" w:rsidRPr="00C052F7" w:rsidRDefault="00B67051" w:rsidP="00B6705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6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十五</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5E4E4B89" w14:textId="77777777" w:rsidR="008A627E" w:rsidRPr="0051268C" w:rsidRDefault="008A627E" w:rsidP="0051268C">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51268C">
        <w:rPr>
          <w:rFonts w:asciiTheme="minorEastAsia" w:hAnsiTheme="minorEastAsia" w:cs="宋体" w:hint="eastAsia"/>
          <w:color w:val="000000" w:themeColor="text1"/>
          <w:kern w:val="0"/>
          <w:sz w:val="24"/>
          <w:szCs w:val="24"/>
        </w:rPr>
        <w:t>已经取得购进货物的《税收缴款书（出口货物劳务专用）》或《出口货物完税分割单》的企业将购进货物再销售给其他出口企业时，应当由销货企业凭已完税的原购进货物的《税收缴款书（出口货物劳务专用）》第二联（收据乙）或已完税的原购进货物的《出口货物完税分割单》第一联，到所在地的县（区）级税务局申请开具《出口货物完税分割单》。税务机关开具《出口货物完税分割单》时，必须先收回原《税收缴款书（出口货物劳务专用）》第二联（收据乙）或原《出口货物完税分割单》第一联。</w:t>
      </w:r>
    </w:p>
    <w:p w14:paraId="7CB49D02" w14:textId="45B33765"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w:t>
      </w:r>
      <w:hyperlink r:id="rId67" w:history="1">
        <w:r w:rsidRPr="00B67051">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第二条第二款）</w:t>
      </w:r>
    </w:p>
    <w:p w14:paraId="37F8588D" w14:textId="52E8630B"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lastRenderedPageBreak/>
        <w:t>（四）</w:t>
      </w:r>
      <w:r w:rsidR="008A627E" w:rsidRPr="0051268C">
        <w:rPr>
          <w:rFonts w:asciiTheme="minorEastAsia" w:eastAsiaTheme="minorEastAsia" w:hAnsiTheme="minorEastAsia" w:hint="eastAsia"/>
          <w:color w:val="000000" w:themeColor="text1"/>
          <w:sz w:val="24"/>
          <w:szCs w:val="24"/>
        </w:rPr>
        <w:t>印花税专用税收票证</w:t>
      </w:r>
    </w:p>
    <w:p w14:paraId="039EB2DB" w14:textId="77777777" w:rsidR="000005F1" w:rsidRDefault="000005F1" w:rsidP="000005F1">
      <w:pPr>
        <w:pStyle w:val="a6"/>
        <w:shd w:val="clear" w:color="auto" w:fill="FFFFFF"/>
        <w:spacing w:before="150" w:beforeAutospacing="0" w:after="150" w:afterAutospacing="0" w:line="480" w:lineRule="atLeast"/>
        <w:ind w:firstLine="480"/>
        <w:jc w:val="both"/>
        <w:rPr>
          <w:color w:val="333333"/>
        </w:rPr>
      </w:pPr>
      <w:r>
        <w:rPr>
          <w:rFonts w:hint="eastAsia"/>
          <w:color w:val="333333"/>
        </w:rPr>
        <w:t>印花税专用税收票证是税务机关或印花税票代售人在征收印花税时向纳税人交付、开具的纸质税收票证。具体包括：</w:t>
      </w:r>
    </w:p>
    <w:p w14:paraId="7578F4A7" w14:textId="054ABA70"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印花税票。</w:t>
      </w:r>
    </w:p>
    <w:p w14:paraId="5CE7B403" w14:textId="77777777" w:rsidR="000005F1" w:rsidRDefault="000005F1" w:rsidP="000005F1">
      <w:pPr>
        <w:pStyle w:val="a6"/>
        <w:shd w:val="clear" w:color="auto" w:fill="FFFFFF"/>
        <w:spacing w:before="150" w:beforeAutospacing="0" w:after="150" w:afterAutospacing="0" w:line="480" w:lineRule="atLeast"/>
        <w:ind w:firstLine="480"/>
        <w:jc w:val="both"/>
        <w:rPr>
          <w:color w:val="333333"/>
        </w:rPr>
      </w:pPr>
      <w:r>
        <w:rPr>
          <w:rFonts w:hint="eastAsia"/>
          <w:color w:val="333333"/>
        </w:rPr>
        <w:t>印有固定金额，专门用于征收印花税的有价证券。纳税人缴纳印花税，可以购买印花税票贴花缴纳，也可以开具税收缴款书缴纳。采用开具税收缴款书缴纳的，应当将纸质税收缴款书或税收完税证明粘贴在应税凭证上，或者由税务机关在应税凭证上加盖印花税收讫专用章。</w:t>
      </w:r>
    </w:p>
    <w:p w14:paraId="3FF1BCD8" w14:textId="77777777" w:rsidR="000005F1" w:rsidRPr="00C052F7" w:rsidRDefault="000005F1" w:rsidP="000005F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68"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十六</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5661FEAC" w14:textId="729C6D0A"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2、</w:t>
      </w:r>
      <w:r w:rsidR="008A627E" w:rsidRPr="0051268C">
        <w:rPr>
          <w:rFonts w:asciiTheme="minorEastAsia" w:hAnsiTheme="minorEastAsia" w:hint="eastAsia"/>
          <w:color w:val="000000" w:themeColor="text1"/>
          <w:sz w:val="24"/>
          <w:szCs w:val="24"/>
        </w:rPr>
        <w:t>《印花税票销售凭证》。</w:t>
      </w:r>
    </w:p>
    <w:p w14:paraId="08C493F6" w14:textId="77777777" w:rsidR="000005F1" w:rsidRDefault="000005F1" w:rsidP="000005F1">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税务机关和印花税票代售人销售印花税票时一并开具的专供购买方报销的纸质凭证。</w:t>
      </w:r>
    </w:p>
    <w:p w14:paraId="786D0879" w14:textId="77777777" w:rsidR="000005F1" w:rsidRPr="00C052F7" w:rsidRDefault="000005F1" w:rsidP="000005F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69"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十六</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4CEB3B3E" w14:textId="77777777" w:rsidR="008A627E" w:rsidRPr="0051268C" w:rsidRDefault="008A627E" w:rsidP="0051268C">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51268C">
        <w:rPr>
          <w:rFonts w:asciiTheme="minorEastAsia" w:hAnsiTheme="minorEastAsia" w:cs="宋体" w:hint="eastAsia"/>
          <w:color w:val="000000" w:themeColor="text1"/>
          <w:kern w:val="0"/>
          <w:sz w:val="24"/>
          <w:szCs w:val="24"/>
        </w:rPr>
        <w:t>税务机关、代售人销售印花税票应当同时开具《印花税票销售凭证》；税务机关印花税票销售人员、代售人向税收票证管理人员办理票款结报缴销时，应当持《印花税票销售凭证》一并办理。</w:t>
      </w:r>
    </w:p>
    <w:p w14:paraId="774C9D06" w14:textId="55A55493"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shd w:val="clear" w:color="auto" w:fill="FFFFFF"/>
        </w:rPr>
      </w:pPr>
      <w:r w:rsidRPr="0051268C">
        <w:rPr>
          <w:rFonts w:asciiTheme="minorEastAsia" w:hAnsiTheme="minorEastAsia" w:hint="eastAsia"/>
          <w:color w:val="000000" w:themeColor="text1"/>
          <w:sz w:val="24"/>
          <w:szCs w:val="24"/>
        </w:rPr>
        <w:t>（</w:t>
      </w:r>
      <w:hyperlink r:id="rId70" w:history="1">
        <w:r w:rsidRPr="000005F1">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第二条第四款）</w:t>
      </w:r>
    </w:p>
    <w:p w14:paraId="5130F7C6" w14:textId="33381B24" w:rsidR="008A627E" w:rsidRPr="0051268C"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（五）</w:t>
      </w:r>
      <w:r w:rsidR="008A627E" w:rsidRPr="0051268C">
        <w:rPr>
          <w:rFonts w:asciiTheme="minorEastAsia" w:eastAsiaTheme="minorEastAsia" w:hAnsiTheme="minorEastAsia" w:hint="eastAsia"/>
          <w:color w:val="000000" w:themeColor="text1"/>
          <w:sz w:val="24"/>
          <w:szCs w:val="24"/>
        </w:rPr>
        <w:t>税收完税证明</w:t>
      </w:r>
    </w:p>
    <w:p w14:paraId="5E9E45DD" w14:textId="0B2A4199" w:rsidR="008A627E" w:rsidRPr="0051268C" w:rsidRDefault="0059611A"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需开具的情形</w:t>
      </w:r>
    </w:p>
    <w:p w14:paraId="5EF5F186" w14:textId="77777777" w:rsidR="000005F1" w:rsidRDefault="000005F1" w:rsidP="000005F1">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税收完税证明是税务机关为证明纳税人已经缴纳税款或者已经退还纳税人税款而开具的纸质税收票证。其适用范围是：</w:t>
      </w:r>
    </w:p>
    <w:p w14:paraId="36256C32" w14:textId="77777777" w:rsidR="000005F1" w:rsidRDefault="0059611A" w:rsidP="000005F1">
      <w:pPr>
        <w:pStyle w:val="a6"/>
        <w:shd w:val="clear" w:color="auto" w:fill="FFFFFF"/>
        <w:spacing w:before="150" w:beforeAutospacing="0" w:after="150" w:afterAutospacing="0" w:line="480" w:lineRule="atLeast"/>
        <w:ind w:firstLine="480"/>
        <w:jc w:val="both"/>
        <w:rPr>
          <w:color w:val="333333"/>
        </w:rPr>
      </w:pPr>
      <w:r w:rsidRPr="0051268C">
        <w:rPr>
          <w:rFonts w:asciiTheme="minorEastAsia" w:eastAsiaTheme="minorEastAsia" w:hAnsiTheme="minorEastAsia" w:hint="eastAsia"/>
          <w:color w:val="000000" w:themeColor="text1"/>
        </w:rPr>
        <w:t>（1）</w:t>
      </w:r>
      <w:r w:rsidR="000005F1">
        <w:rPr>
          <w:rFonts w:hint="eastAsia"/>
          <w:color w:val="333333"/>
        </w:rPr>
        <w:t>纳税人、扣缴义务人、代征代售人通过横向联网电子缴税系统划缴税款到国库（经收处）后或收到从国库退还的税款后，当场或事后需要取得税收票证的；</w:t>
      </w:r>
    </w:p>
    <w:p w14:paraId="54B4907B" w14:textId="77777777" w:rsidR="000005F1" w:rsidRPr="00C052F7" w:rsidRDefault="000005F1" w:rsidP="000005F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lastRenderedPageBreak/>
        <w:t>（</w:t>
      </w:r>
      <w:hyperlink r:id="rId7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十七</w:t>
      </w:r>
      <w:r w:rsidRPr="00C052F7">
        <w:rPr>
          <w:rFonts w:hint="eastAsia"/>
          <w:color w:val="0070C0"/>
          <w:shd w:val="clear" w:color="auto" w:fill="FFFFFF"/>
        </w:rPr>
        <w:t>条</w:t>
      </w:r>
      <w:r>
        <w:rPr>
          <w:rFonts w:hint="eastAsia"/>
          <w:color w:val="0070C0"/>
          <w:shd w:val="clear" w:color="auto" w:fill="FFFFFF"/>
        </w:rPr>
        <w:t>第一款第一项</w:t>
      </w:r>
      <w:r w:rsidRPr="00C052F7">
        <w:rPr>
          <w:rFonts w:hint="eastAsia"/>
          <w:color w:val="0070C0"/>
          <w:shd w:val="clear" w:color="auto" w:fill="FFFFFF"/>
        </w:rPr>
        <w:t>）</w:t>
      </w:r>
    </w:p>
    <w:p w14:paraId="429BA6D2" w14:textId="77777777" w:rsidR="000005F1" w:rsidRDefault="0059611A" w:rsidP="000005F1">
      <w:pPr>
        <w:pStyle w:val="a6"/>
        <w:shd w:val="clear" w:color="auto" w:fill="FFFFFF"/>
        <w:spacing w:before="150" w:beforeAutospacing="0" w:after="150" w:afterAutospacing="0" w:line="480" w:lineRule="atLeast"/>
        <w:ind w:firstLine="480"/>
        <w:jc w:val="both"/>
        <w:rPr>
          <w:color w:val="333333"/>
        </w:rPr>
      </w:pPr>
      <w:r w:rsidRPr="0051268C">
        <w:rPr>
          <w:rFonts w:asciiTheme="minorEastAsia" w:eastAsiaTheme="minorEastAsia" w:hAnsiTheme="minorEastAsia" w:hint="eastAsia"/>
          <w:color w:val="000000" w:themeColor="text1"/>
        </w:rPr>
        <w:t>（2）</w:t>
      </w:r>
      <w:r w:rsidR="000005F1">
        <w:rPr>
          <w:rFonts w:hint="eastAsia"/>
          <w:color w:val="333333"/>
        </w:rPr>
        <w:t>扣缴义务人代扣代收税款后，已经向纳税人开具税法规定或国家税务总局认可的记载完税情况的其他凭证，纳税人需要换开正式完税凭证的；</w:t>
      </w:r>
    </w:p>
    <w:p w14:paraId="685B9AF5" w14:textId="77777777" w:rsidR="000005F1" w:rsidRPr="00C052F7" w:rsidRDefault="000005F1" w:rsidP="000005F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7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十七</w:t>
      </w:r>
      <w:r w:rsidRPr="00C052F7">
        <w:rPr>
          <w:rFonts w:hint="eastAsia"/>
          <w:color w:val="0070C0"/>
          <w:shd w:val="clear" w:color="auto" w:fill="FFFFFF"/>
        </w:rPr>
        <w:t>条</w:t>
      </w:r>
      <w:r>
        <w:rPr>
          <w:rFonts w:hint="eastAsia"/>
          <w:color w:val="0070C0"/>
          <w:shd w:val="clear" w:color="auto" w:fill="FFFFFF"/>
        </w:rPr>
        <w:t>第一款第二项</w:t>
      </w:r>
      <w:r w:rsidRPr="00C052F7">
        <w:rPr>
          <w:rFonts w:hint="eastAsia"/>
          <w:color w:val="0070C0"/>
          <w:shd w:val="clear" w:color="auto" w:fill="FFFFFF"/>
        </w:rPr>
        <w:t>）</w:t>
      </w:r>
    </w:p>
    <w:p w14:paraId="43563015" w14:textId="78356120" w:rsidR="008A627E" w:rsidRPr="0051268C" w:rsidRDefault="008A627E" w:rsidP="000005F1">
      <w:pPr>
        <w:pStyle w:val="a6"/>
        <w:shd w:val="clear" w:color="auto" w:fill="FFFFFF"/>
        <w:spacing w:beforeLines="50" w:before="156" w:beforeAutospacing="0" w:afterLines="50" w:after="156" w:afterAutospacing="0" w:line="480" w:lineRule="atLeast"/>
        <w:ind w:firstLineChars="200" w:firstLine="480"/>
        <w:rPr>
          <w:rFonts w:asciiTheme="minorEastAsia" w:hAnsiTheme="minorEastAsia"/>
          <w:color w:val="000000" w:themeColor="text1"/>
        </w:rPr>
      </w:pPr>
      <w:r w:rsidRPr="0051268C">
        <w:rPr>
          <w:rFonts w:asciiTheme="minorEastAsia" w:hAnsiTheme="minorEastAsia" w:hint="eastAsia"/>
          <w:color w:val="000000" w:themeColor="text1"/>
        </w:rPr>
        <w:t>《</w:t>
      </w:r>
      <w:hyperlink r:id="rId73" w:history="1">
        <w:r w:rsidRPr="000005F1">
          <w:rPr>
            <w:rStyle w:val="a5"/>
            <w:rFonts w:asciiTheme="minorEastAsia" w:hAnsiTheme="minorEastAsia" w:hint="eastAsia"/>
          </w:rPr>
          <w:t>办法</w:t>
        </w:r>
      </w:hyperlink>
      <w:r w:rsidRPr="0051268C">
        <w:rPr>
          <w:rFonts w:asciiTheme="minorEastAsia" w:hAnsiTheme="minorEastAsia" w:hint="eastAsia"/>
          <w:color w:val="000000" w:themeColor="text1"/>
        </w:rPr>
        <w:t>》第十三条第（三）项、第十七条第一款第（二）项所称扣缴义务人已经向纳税人开具的税法规定或国家税务总局认可的记载完税情况的其他凭证，是指记载车船税完税情况的交强险保单、记载储蓄存款利息所得税完税情况的利息清单等税法或国家税务总局认可的能够作为已完税情况证明的凭证。</w:t>
      </w:r>
    </w:p>
    <w:p w14:paraId="5C7F5EE8" w14:textId="6DF809C2"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shd w:val="clear" w:color="auto" w:fill="FFFFFF"/>
        </w:rPr>
      </w:pPr>
      <w:r w:rsidRPr="0051268C">
        <w:rPr>
          <w:rFonts w:asciiTheme="minorEastAsia" w:hAnsiTheme="minorEastAsia" w:hint="eastAsia"/>
          <w:color w:val="000000" w:themeColor="text1"/>
          <w:sz w:val="24"/>
          <w:szCs w:val="24"/>
        </w:rPr>
        <w:t>（</w:t>
      </w:r>
      <w:hyperlink r:id="rId74" w:history="1">
        <w:r w:rsidRPr="000005F1">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第二条第三款第二项）</w:t>
      </w:r>
    </w:p>
    <w:p w14:paraId="38E02067" w14:textId="77777777" w:rsidR="000005F1" w:rsidRDefault="0059611A" w:rsidP="000005F1">
      <w:pPr>
        <w:pStyle w:val="a6"/>
        <w:shd w:val="clear" w:color="auto" w:fill="FFFFFF"/>
        <w:spacing w:before="150" w:beforeAutospacing="0" w:after="150" w:afterAutospacing="0" w:line="480" w:lineRule="atLeast"/>
        <w:ind w:firstLine="480"/>
        <w:jc w:val="both"/>
        <w:rPr>
          <w:color w:val="333333"/>
        </w:rPr>
      </w:pPr>
      <w:r w:rsidRPr="0051268C">
        <w:rPr>
          <w:rFonts w:asciiTheme="minorEastAsia" w:eastAsiaTheme="minorEastAsia" w:hAnsiTheme="minorEastAsia" w:hint="eastAsia"/>
          <w:color w:val="000000" w:themeColor="text1"/>
        </w:rPr>
        <w:t>（3）</w:t>
      </w:r>
      <w:r w:rsidR="000005F1">
        <w:rPr>
          <w:rFonts w:hint="eastAsia"/>
          <w:color w:val="333333"/>
        </w:rPr>
        <w:t>纳税人遗失已完税的各种税收票证（《出口货物完税分割单》、印花税票和《印花税票销售凭证》除外），需要重新开具的;</w:t>
      </w:r>
    </w:p>
    <w:p w14:paraId="0947DD59" w14:textId="77777777" w:rsidR="000005F1" w:rsidRPr="00C052F7" w:rsidRDefault="000005F1" w:rsidP="000005F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7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十七</w:t>
      </w:r>
      <w:r w:rsidRPr="00C052F7">
        <w:rPr>
          <w:rFonts w:hint="eastAsia"/>
          <w:color w:val="0070C0"/>
          <w:shd w:val="clear" w:color="auto" w:fill="FFFFFF"/>
        </w:rPr>
        <w:t>条</w:t>
      </w:r>
      <w:r>
        <w:rPr>
          <w:rFonts w:hint="eastAsia"/>
          <w:color w:val="0070C0"/>
          <w:shd w:val="clear" w:color="auto" w:fill="FFFFFF"/>
        </w:rPr>
        <w:t>第一款第三项</w:t>
      </w:r>
      <w:r w:rsidRPr="00C052F7">
        <w:rPr>
          <w:rFonts w:hint="eastAsia"/>
          <w:color w:val="0070C0"/>
          <w:shd w:val="clear" w:color="auto" w:fill="FFFFFF"/>
        </w:rPr>
        <w:t>）</w:t>
      </w:r>
    </w:p>
    <w:p w14:paraId="621826EA" w14:textId="77777777" w:rsidR="000005F1" w:rsidRDefault="0059611A" w:rsidP="000005F1">
      <w:pPr>
        <w:pStyle w:val="a6"/>
        <w:shd w:val="clear" w:color="auto" w:fill="FFFFFF"/>
        <w:spacing w:before="150" w:beforeAutospacing="0" w:after="150" w:afterAutospacing="0" w:line="480" w:lineRule="atLeast"/>
        <w:ind w:firstLine="480"/>
        <w:jc w:val="both"/>
        <w:rPr>
          <w:color w:val="333333"/>
        </w:rPr>
      </w:pPr>
      <w:r w:rsidRPr="0051268C">
        <w:rPr>
          <w:rFonts w:asciiTheme="minorEastAsia" w:eastAsiaTheme="minorEastAsia" w:hAnsiTheme="minorEastAsia" w:hint="eastAsia"/>
          <w:color w:val="000000" w:themeColor="text1"/>
        </w:rPr>
        <w:t>（4）</w:t>
      </w:r>
      <w:r w:rsidR="000005F1">
        <w:rPr>
          <w:rFonts w:hint="eastAsia"/>
          <w:color w:val="333333"/>
        </w:rPr>
        <w:t>对纳税人特定期间完税情况出具证明的；</w:t>
      </w:r>
    </w:p>
    <w:p w14:paraId="5399D6F8" w14:textId="77777777" w:rsidR="000005F1" w:rsidRPr="00C052F7" w:rsidRDefault="000005F1" w:rsidP="000005F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7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十七</w:t>
      </w:r>
      <w:r w:rsidRPr="00C052F7">
        <w:rPr>
          <w:rFonts w:hint="eastAsia"/>
          <w:color w:val="0070C0"/>
          <w:shd w:val="clear" w:color="auto" w:fill="FFFFFF"/>
        </w:rPr>
        <w:t>条</w:t>
      </w:r>
      <w:r>
        <w:rPr>
          <w:rFonts w:hint="eastAsia"/>
          <w:color w:val="0070C0"/>
          <w:shd w:val="clear" w:color="auto" w:fill="FFFFFF"/>
        </w:rPr>
        <w:t>第一款第四项</w:t>
      </w:r>
      <w:r w:rsidRPr="00C052F7">
        <w:rPr>
          <w:rFonts w:hint="eastAsia"/>
          <w:color w:val="0070C0"/>
          <w:shd w:val="clear" w:color="auto" w:fill="FFFFFF"/>
        </w:rPr>
        <w:t>）</w:t>
      </w:r>
    </w:p>
    <w:p w14:paraId="507A84C6" w14:textId="0D0CF8BD" w:rsidR="008A627E" w:rsidRPr="0051268C" w:rsidRDefault="008A627E" w:rsidP="000005F1">
      <w:pPr>
        <w:pStyle w:val="a6"/>
        <w:shd w:val="clear" w:color="auto" w:fill="FFFFFF"/>
        <w:spacing w:beforeLines="50" w:before="156" w:beforeAutospacing="0" w:afterLines="50" w:after="156" w:afterAutospacing="0" w:line="480" w:lineRule="atLeast"/>
        <w:ind w:firstLineChars="200" w:firstLine="480"/>
        <w:rPr>
          <w:rFonts w:asciiTheme="minorEastAsia" w:hAnsiTheme="minorEastAsia"/>
          <w:color w:val="000000" w:themeColor="text1"/>
        </w:rPr>
      </w:pPr>
      <w:r w:rsidRPr="0051268C">
        <w:rPr>
          <w:rFonts w:asciiTheme="minorEastAsia" w:hAnsiTheme="minorEastAsia" w:hint="eastAsia"/>
          <w:color w:val="000000" w:themeColor="text1"/>
        </w:rPr>
        <w:t>《</w:t>
      </w:r>
      <w:hyperlink r:id="rId77" w:history="1">
        <w:r w:rsidRPr="000005F1">
          <w:rPr>
            <w:rStyle w:val="a5"/>
            <w:rFonts w:asciiTheme="minorEastAsia" w:hAnsiTheme="minorEastAsia" w:hint="eastAsia"/>
          </w:rPr>
          <w:t>办法</w:t>
        </w:r>
      </w:hyperlink>
      <w:r w:rsidRPr="0051268C">
        <w:rPr>
          <w:rFonts w:asciiTheme="minorEastAsia" w:hAnsiTheme="minorEastAsia" w:hint="eastAsia"/>
          <w:color w:val="000000" w:themeColor="text1"/>
        </w:rPr>
        <w:t>》第十七条第一款第（四）项所称“对纳税人特定期间完税情况出具证明”，是指税务机关为纳税人连续期间的纳税情况汇总开具完税证明的情形。税务机关按照《</w:t>
      </w:r>
      <w:hyperlink r:id="rId78" w:history="1">
        <w:r w:rsidR="000005F1" w:rsidRPr="000005F1">
          <w:rPr>
            <w:rStyle w:val="a5"/>
            <w:rFonts w:asciiTheme="minorEastAsia" w:hAnsiTheme="minorEastAsia" w:hint="eastAsia"/>
          </w:rPr>
          <w:t>办法</w:t>
        </w:r>
      </w:hyperlink>
      <w:r w:rsidRPr="0051268C">
        <w:rPr>
          <w:rFonts w:asciiTheme="minorEastAsia" w:hAnsiTheme="minorEastAsia" w:hint="eastAsia"/>
          <w:color w:val="000000" w:themeColor="text1"/>
        </w:rPr>
        <w:t>》第十七条第一款第（四）项开具完税证明时，必须确保纳税人缴、退税信息全面、准确、完整，具体开具办法由各省税务机关确定。</w:t>
      </w:r>
    </w:p>
    <w:p w14:paraId="074488D5" w14:textId="0FF92A37"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shd w:val="clear" w:color="auto" w:fill="FFFFFF"/>
        </w:rPr>
      </w:pPr>
      <w:r w:rsidRPr="0051268C">
        <w:rPr>
          <w:rFonts w:asciiTheme="minorEastAsia" w:hAnsiTheme="minorEastAsia" w:hint="eastAsia"/>
          <w:color w:val="000000" w:themeColor="text1"/>
          <w:sz w:val="24"/>
          <w:szCs w:val="24"/>
        </w:rPr>
        <w:t>（</w:t>
      </w:r>
      <w:hyperlink r:id="rId79" w:history="1">
        <w:r w:rsidRPr="000005F1">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第二条第三款第三项）</w:t>
      </w:r>
    </w:p>
    <w:p w14:paraId="63130421" w14:textId="77777777" w:rsidR="000005F1" w:rsidRDefault="000005F1" w:rsidP="000005F1">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税务机关在确保纳税人缴、退税信息全面、准确、完整的条件下，可以开展前款第四项规定的税收完税证明开具工作，具体开具办法由各省税务机关确定。</w:t>
      </w:r>
    </w:p>
    <w:p w14:paraId="6B9254A8" w14:textId="77777777" w:rsidR="000005F1" w:rsidRPr="00C052F7" w:rsidRDefault="000005F1" w:rsidP="000005F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8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十七</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4C396B5B" w14:textId="77777777" w:rsidR="000005F1" w:rsidRDefault="0059611A" w:rsidP="000005F1">
      <w:pPr>
        <w:pStyle w:val="a6"/>
        <w:shd w:val="clear" w:color="auto" w:fill="FFFFFF"/>
        <w:spacing w:before="150" w:beforeAutospacing="0" w:after="150" w:afterAutospacing="0" w:line="480" w:lineRule="atLeast"/>
        <w:ind w:firstLine="480"/>
        <w:jc w:val="both"/>
        <w:rPr>
          <w:color w:val="333333"/>
        </w:rPr>
      </w:pPr>
      <w:r w:rsidRPr="0051268C">
        <w:rPr>
          <w:rFonts w:asciiTheme="minorEastAsia" w:eastAsiaTheme="minorEastAsia" w:hAnsiTheme="minorEastAsia" w:hint="eastAsia"/>
          <w:color w:val="000000" w:themeColor="text1"/>
        </w:rPr>
        <w:t>（5）</w:t>
      </w:r>
      <w:r w:rsidR="000005F1">
        <w:rPr>
          <w:rFonts w:hint="eastAsia"/>
          <w:color w:val="333333"/>
        </w:rPr>
        <w:t>国家税务总局规定的其他需要为纳税人开具完税凭证情形。</w:t>
      </w:r>
    </w:p>
    <w:p w14:paraId="51D85C7F" w14:textId="77777777" w:rsidR="000005F1" w:rsidRPr="00C052F7" w:rsidRDefault="000005F1" w:rsidP="000005F1">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8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十七</w:t>
      </w:r>
      <w:r w:rsidRPr="00C052F7">
        <w:rPr>
          <w:rFonts w:hint="eastAsia"/>
          <w:color w:val="0070C0"/>
          <w:shd w:val="clear" w:color="auto" w:fill="FFFFFF"/>
        </w:rPr>
        <w:t>条</w:t>
      </w:r>
      <w:r>
        <w:rPr>
          <w:rFonts w:hint="eastAsia"/>
          <w:color w:val="0070C0"/>
          <w:shd w:val="clear" w:color="auto" w:fill="FFFFFF"/>
        </w:rPr>
        <w:t>第一款第五项</w:t>
      </w:r>
      <w:r w:rsidRPr="00C052F7">
        <w:rPr>
          <w:rFonts w:hint="eastAsia"/>
          <w:color w:val="0070C0"/>
          <w:shd w:val="clear" w:color="auto" w:fill="FFFFFF"/>
        </w:rPr>
        <w:t>）</w:t>
      </w:r>
    </w:p>
    <w:p w14:paraId="5EEAB85C" w14:textId="4C75548C" w:rsidR="008A627E" w:rsidRPr="0051268C" w:rsidRDefault="0059611A" w:rsidP="00E768E4">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lastRenderedPageBreak/>
        <w:t>2、</w:t>
      </w:r>
      <w:r w:rsidR="008A627E" w:rsidRPr="0051268C">
        <w:rPr>
          <w:rFonts w:asciiTheme="minorEastAsia" w:hAnsiTheme="minorEastAsia" w:hint="eastAsia"/>
          <w:color w:val="000000" w:themeColor="text1"/>
          <w:sz w:val="24"/>
          <w:szCs w:val="24"/>
        </w:rPr>
        <w:t>种类</w:t>
      </w:r>
    </w:p>
    <w:p w14:paraId="6DAF7BEF" w14:textId="77777777" w:rsidR="008A627E" w:rsidRPr="0051268C" w:rsidRDefault="008A627E" w:rsidP="0051268C">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51268C">
        <w:rPr>
          <w:rFonts w:asciiTheme="minorEastAsia" w:hAnsiTheme="minorEastAsia" w:cs="宋体" w:hint="eastAsia"/>
          <w:color w:val="000000" w:themeColor="text1"/>
          <w:kern w:val="0"/>
          <w:sz w:val="24"/>
          <w:szCs w:val="24"/>
        </w:rPr>
        <w:t>税收完税证明分为表格式和文书式两种。按照《办法》第十七条第一款第（一）项、第（二）项、第（三）项以及国家税务总局明确规定的其他情形开具的税收完税证明为表格式；按照《办法》第十七条第一款第（四）项规定开具的税收完税证明为文书式，文书式税收完税证明不得作为纳税人的记账或抵扣凭证。</w:t>
      </w:r>
    </w:p>
    <w:p w14:paraId="003269DA" w14:textId="6667164A"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w:t>
      </w:r>
      <w:hyperlink r:id="rId82" w:history="1">
        <w:r w:rsidR="00E768E4" w:rsidRPr="000005F1">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第二条第三款第一项）</w:t>
      </w:r>
    </w:p>
    <w:p w14:paraId="29138492" w14:textId="77777777" w:rsidR="008A627E" w:rsidRPr="0051268C" w:rsidRDefault="008A627E" w:rsidP="0051268C">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51268C">
        <w:rPr>
          <w:rFonts w:asciiTheme="minorEastAsia" w:hAnsiTheme="minorEastAsia" w:cs="宋体" w:hint="eastAsia"/>
          <w:color w:val="000000" w:themeColor="text1"/>
          <w:kern w:val="0"/>
          <w:sz w:val="24"/>
          <w:szCs w:val="24"/>
        </w:rPr>
        <w:t>扣缴义务人未按规定为纳税人开具税收票证的，税务机关核实税款缴纳情况后，应当为纳税人开具税收完税证明（表格式）。</w:t>
      </w:r>
    </w:p>
    <w:p w14:paraId="6CD1AD9A" w14:textId="16A5AAE0"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w:t>
      </w:r>
      <w:hyperlink r:id="rId83" w:history="1">
        <w:r w:rsidR="00E768E4" w:rsidRPr="000005F1">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第二条第三款第四项）</w:t>
      </w:r>
    </w:p>
    <w:p w14:paraId="42FDEFFF"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自2019年1月1日起，《税收完税证明》不再作为税收票证管理，不再套印“国家税务总局税收票证监制章”，加盖的税务机关印章由“征税专用章”调整为“业务专用章”。具体式样见附件。</w:t>
      </w:r>
    </w:p>
    <w:p w14:paraId="22ECD7A4" w14:textId="1EC8EDB9"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w:t>
      </w:r>
      <w:hyperlink r:id="rId84" w:history="1">
        <w:r w:rsidRPr="00E768E4">
          <w:rPr>
            <w:rStyle w:val="a5"/>
            <w:rFonts w:asciiTheme="minorEastAsia" w:hAnsiTheme="minorEastAsia" w:hint="eastAsia"/>
            <w:sz w:val="24"/>
            <w:szCs w:val="24"/>
          </w:rPr>
          <w:t>税总函〔2018〕628号</w:t>
        </w:r>
      </w:hyperlink>
      <w:r w:rsidRPr="0051268C">
        <w:rPr>
          <w:rFonts w:asciiTheme="minorEastAsia" w:hAnsiTheme="minorEastAsia" w:hint="eastAsia"/>
          <w:color w:val="000000" w:themeColor="text1"/>
          <w:sz w:val="24"/>
          <w:szCs w:val="24"/>
        </w:rPr>
        <w:t>第一条）</w:t>
      </w:r>
    </w:p>
    <w:p w14:paraId="7319656C" w14:textId="0C746D91" w:rsidR="008A627E" w:rsidRPr="0051268C" w:rsidRDefault="008A627E" w:rsidP="0051268C">
      <w:pPr>
        <w:pStyle w:val="5"/>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附注</w:t>
      </w:r>
      <w:r w:rsidR="0059611A" w:rsidRPr="0051268C">
        <w:rPr>
          <w:rFonts w:asciiTheme="minorEastAsia" w:hAnsiTheme="minorEastAsia" w:hint="eastAsia"/>
          <w:color w:val="000000" w:themeColor="text1"/>
          <w:sz w:val="24"/>
          <w:szCs w:val="24"/>
        </w:rPr>
        <w:t>（1）</w:t>
      </w:r>
      <w:r w:rsidRPr="0051268C">
        <w:rPr>
          <w:rFonts w:asciiTheme="minorEastAsia" w:hAnsiTheme="minorEastAsia" w:hint="eastAsia"/>
          <w:color w:val="000000" w:themeColor="text1"/>
          <w:sz w:val="24"/>
          <w:szCs w:val="24"/>
        </w:rPr>
        <w:t>：《税收完税证明》（文书式）开具管理有关事项</w:t>
      </w:r>
    </w:p>
    <w:p w14:paraId="3054DEF0" w14:textId="501AD855" w:rsidR="008A627E" w:rsidRPr="0051268C" w:rsidRDefault="008A627E" w:rsidP="0051268C">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详见：</w:t>
      </w:r>
      <w:bookmarkStart w:id="4" w:name="_Hlk19738585"/>
      <w:r w:rsidR="0059611A" w:rsidRPr="0051268C">
        <w:rPr>
          <w:rFonts w:asciiTheme="minorEastAsia" w:eastAsiaTheme="minorEastAsia" w:hAnsiTheme="minorEastAsia"/>
          <w:color w:val="000000" w:themeColor="text1"/>
        </w:rPr>
        <w:t xml:space="preserve"> </w:t>
      </w:r>
    </w:p>
    <w:bookmarkEnd w:id="4"/>
    <w:p w14:paraId="42F97D05" w14:textId="133C5714" w:rsidR="008A627E" w:rsidRPr="0051268C" w:rsidRDefault="008A627E" w:rsidP="0051268C">
      <w:pPr>
        <w:pStyle w:val="5"/>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附注</w:t>
      </w:r>
      <w:r w:rsidR="0059611A" w:rsidRPr="0051268C">
        <w:rPr>
          <w:rFonts w:asciiTheme="minorEastAsia" w:hAnsiTheme="minorEastAsia" w:hint="eastAsia"/>
          <w:color w:val="000000" w:themeColor="text1"/>
          <w:sz w:val="24"/>
          <w:szCs w:val="24"/>
        </w:rPr>
        <w:t>（2）</w:t>
      </w:r>
      <w:r w:rsidRPr="0051268C">
        <w:rPr>
          <w:rFonts w:asciiTheme="minorEastAsia" w:hAnsiTheme="minorEastAsia" w:hint="eastAsia"/>
          <w:color w:val="000000" w:themeColor="text1"/>
          <w:sz w:val="24"/>
          <w:szCs w:val="24"/>
        </w:rPr>
        <w:t>：个人财产对外转移提交税收证明或者完税凭证有关问题</w:t>
      </w:r>
    </w:p>
    <w:p w14:paraId="7FCD439F" w14:textId="0CBE5596" w:rsidR="008A627E" w:rsidRDefault="0059611A"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（六）</w:t>
      </w:r>
      <w:r w:rsidR="008A627E" w:rsidRPr="0051268C">
        <w:rPr>
          <w:rFonts w:asciiTheme="minorEastAsia" w:eastAsiaTheme="minorEastAsia" w:hAnsiTheme="minorEastAsia" w:hint="eastAsia"/>
          <w:color w:val="000000" w:themeColor="text1"/>
          <w:sz w:val="24"/>
          <w:szCs w:val="24"/>
        </w:rPr>
        <w:t>票证专用章戳</w:t>
      </w:r>
    </w:p>
    <w:p w14:paraId="51A45933" w14:textId="524A76F8" w:rsidR="00E768E4" w:rsidRPr="00E768E4" w:rsidRDefault="00E768E4" w:rsidP="00E768E4">
      <w:pPr>
        <w:pStyle w:val="a6"/>
        <w:shd w:val="clear" w:color="auto" w:fill="FFFFFF"/>
        <w:spacing w:beforeLines="50" w:before="156" w:beforeAutospacing="0" w:afterLines="50" w:after="156" w:afterAutospacing="0" w:line="480" w:lineRule="atLeast"/>
        <w:ind w:firstLineChars="200" w:firstLine="480"/>
      </w:pPr>
      <w:r w:rsidRPr="0051268C">
        <w:rPr>
          <w:rFonts w:asciiTheme="minorEastAsia" w:eastAsiaTheme="minorEastAsia" w:hAnsiTheme="minorEastAsia" w:hint="eastAsia"/>
          <w:color w:val="000000" w:themeColor="text1"/>
        </w:rPr>
        <w:t>税收票证专用章戳是指税务机关印制税收票证和征、退税款时使用的各种专用章戳，具体包括：</w:t>
      </w:r>
    </w:p>
    <w:p w14:paraId="4B8879E1" w14:textId="1CC9813F" w:rsidR="008A627E" w:rsidRPr="0051268C" w:rsidRDefault="006A4061"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税收票证监制章。</w:t>
      </w:r>
    </w:p>
    <w:p w14:paraId="367E07A0" w14:textId="77777777" w:rsidR="00E768E4" w:rsidRDefault="00E768E4" w:rsidP="00E768E4">
      <w:pPr>
        <w:pStyle w:val="a6"/>
        <w:shd w:val="clear" w:color="auto" w:fill="FFFFFF"/>
        <w:spacing w:before="150" w:beforeAutospacing="0" w:after="150" w:afterAutospacing="0" w:line="480" w:lineRule="atLeast"/>
        <w:ind w:firstLine="480"/>
        <w:jc w:val="both"/>
        <w:rPr>
          <w:color w:val="333333"/>
        </w:rPr>
      </w:pPr>
      <w:r>
        <w:rPr>
          <w:rFonts w:hint="eastAsia"/>
          <w:color w:val="333333"/>
        </w:rPr>
        <w:t>套印在税收票证上，用以表明税收票证制定单位和税收票证印制合法性的一种章戳。</w:t>
      </w:r>
    </w:p>
    <w:p w14:paraId="1BF74F02" w14:textId="77777777" w:rsidR="00E768E4" w:rsidRPr="00C052F7" w:rsidRDefault="00E768E4" w:rsidP="00E768E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8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十八</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772D179C" w14:textId="427A847E" w:rsidR="008A627E" w:rsidRPr="0051268C" w:rsidRDefault="006A4061"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lastRenderedPageBreak/>
        <w:t>2、</w:t>
      </w:r>
      <w:r w:rsidR="008A627E" w:rsidRPr="0051268C">
        <w:rPr>
          <w:rFonts w:asciiTheme="minorEastAsia" w:hAnsiTheme="minorEastAsia" w:hint="eastAsia"/>
          <w:color w:val="000000" w:themeColor="text1"/>
          <w:sz w:val="24"/>
          <w:szCs w:val="24"/>
        </w:rPr>
        <w:t>征税专用章。</w:t>
      </w:r>
    </w:p>
    <w:p w14:paraId="529AFC96" w14:textId="77777777" w:rsidR="00E768E4" w:rsidRDefault="00E768E4" w:rsidP="00E768E4">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税务机关办理税款征收业务，开具税收缴款书、税收完税证明、《印花税销售凭证》等征收凭证时使用的征收业务专用公章。</w:t>
      </w:r>
    </w:p>
    <w:p w14:paraId="1ED8F41D" w14:textId="77777777" w:rsidR="00E768E4" w:rsidRPr="00C052F7" w:rsidRDefault="00E768E4" w:rsidP="00E768E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8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十八</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4A6F7679" w14:textId="568D255C" w:rsidR="008A627E" w:rsidRPr="0051268C" w:rsidRDefault="006A4061"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3、</w:t>
      </w:r>
      <w:r w:rsidR="008A627E" w:rsidRPr="0051268C">
        <w:rPr>
          <w:rFonts w:asciiTheme="minorEastAsia" w:hAnsiTheme="minorEastAsia" w:hint="eastAsia"/>
          <w:color w:val="000000" w:themeColor="text1"/>
          <w:sz w:val="24"/>
          <w:szCs w:val="24"/>
        </w:rPr>
        <w:t>退库专用章。</w:t>
      </w:r>
    </w:p>
    <w:p w14:paraId="3A118C82" w14:textId="77777777" w:rsidR="00E768E4" w:rsidRDefault="00E768E4" w:rsidP="00E768E4">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税务机关办理税款退库业务，开具《税收收入退还书》等退库凭证时使用的，在国库预留印鉴的退库业务专用公章。</w:t>
      </w:r>
    </w:p>
    <w:p w14:paraId="4E4833C3" w14:textId="77777777" w:rsidR="00E768E4" w:rsidRPr="00C052F7" w:rsidRDefault="00E768E4" w:rsidP="00E768E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87"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十八</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282EB7F6" w14:textId="56C2CD1B" w:rsidR="008A627E" w:rsidRPr="0051268C" w:rsidRDefault="006A4061"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4、</w:t>
      </w:r>
      <w:r w:rsidR="008A627E" w:rsidRPr="0051268C">
        <w:rPr>
          <w:rFonts w:asciiTheme="minorEastAsia" w:hAnsiTheme="minorEastAsia" w:hint="eastAsia"/>
          <w:color w:val="000000" w:themeColor="text1"/>
          <w:sz w:val="24"/>
          <w:szCs w:val="24"/>
        </w:rPr>
        <w:t>印花税收讫专用章。</w:t>
      </w:r>
    </w:p>
    <w:p w14:paraId="51808856" w14:textId="77777777" w:rsidR="00E768E4" w:rsidRDefault="00E768E4" w:rsidP="00E768E4">
      <w:pPr>
        <w:pStyle w:val="a6"/>
        <w:shd w:val="clear" w:color="auto" w:fill="FFFFFF"/>
        <w:spacing w:before="150" w:beforeAutospacing="0" w:after="150" w:afterAutospacing="0" w:line="480" w:lineRule="atLeast"/>
        <w:ind w:firstLine="480"/>
        <w:jc w:val="both"/>
        <w:rPr>
          <w:color w:val="333333"/>
        </w:rPr>
      </w:pPr>
      <w:r>
        <w:rPr>
          <w:rFonts w:hint="eastAsia"/>
          <w:color w:val="333333"/>
        </w:rPr>
        <w:t>以开具税收缴款书代替贴花缴纳印花税时，加盖在应税凭证上，用以证明应税凭证已完税的专用章戳。</w:t>
      </w:r>
    </w:p>
    <w:p w14:paraId="4AFB2DEC" w14:textId="77777777" w:rsidR="00E768E4" w:rsidRPr="00C052F7" w:rsidRDefault="00E768E4" w:rsidP="00E768E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88"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十八</w:t>
      </w:r>
      <w:r w:rsidRPr="00C052F7">
        <w:rPr>
          <w:rFonts w:hint="eastAsia"/>
          <w:color w:val="0070C0"/>
          <w:shd w:val="clear" w:color="auto" w:fill="FFFFFF"/>
        </w:rPr>
        <w:t>条</w:t>
      </w:r>
      <w:r>
        <w:rPr>
          <w:rFonts w:hint="eastAsia"/>
          <w:color w:val="0070C0"/>
          <w:shd w:val="clear" w:color="auto" w:fill="FFFFFF"/>
        </w:rPr>
        <w:t>第四款</w:t>
      </w:r>
      <w:r w:rsidRPr="00C052F7">
        <w:rPr>
          <w:rFonts w:hint="eastAsia"/>
          <w:color w:val="0070C0"/>
          <w:shd w:val="clear" w:color="auto" w:fill="FFFFFF"/>
        </w:rPr>
        <w:t>）</w:t>
      </w:r>
    </w:p>
    <w:p w14:paraId="6E1031F6" w14:textId="26BB60BB" w:rsidR="008A627E" w:rsidRPr="0051268C" w:rsidRDefault="006A4061"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5、</w:t>
      </w:r>
      <w:r w:rsidR="008A627E" w:rsidRPr="0051268C">
        <w:rPr>
          <w:rFonts w:asciiTheme="minorEastAsia" w:hAnsiTheme="minorEastAsia" w:hint="eastAsia"/>
          <w:color w:val="000000" w:themeColor="text1"/>
          <w:sz w:val="24"/>
          <w:szCs w:val="24"/>
        </w:rPr>
        <w:t>其他</w:t>
      </w:r>
    </w:p>
    <w:p w14:paraId="47F44986" w14:textId="2765BAC7" w:rsidR="00E768E4" w:rsidRDefault="00E768E4" w:rsidP="00E768E4">
      <w:pPr>
        <w:pStyle w:val="a6"/>
        <w:shd w:val="clear" w:color="auto" w:fill="FFFFFF"/>
        <w:spacing w:before="150" w:beforeAutospacing="0" w:after="150" w:afterAutospacing="0" w:line="480" w:lineRule="atLeast"/>
        <w:ind w:firstLine="480"/>
        <w:jc w:val="both"/>
        <w:rPr>
          <w:color w:val="333333"/>
        </w:rPr>
      </w:pPr>
      <w:r>
        <w:rPr>
          <w:rFonts w:hint="eastAsia"/>
          <w:color w:val="333333"/>
        </w:rPr>
        <w:t>国家税务总局规定的其他税收票证专用章戳。</w:t>
      </w:r>
    </w:p>
    <w:p w14:paraId="01B5680F" w14:textId="77777777" w:rsidR="00E768E4" w:rsidRPr="00C052F7" w:rsidRDefault="00E768E4" w:rsidP="00E768E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89"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十八</w:t>
      </w:r>
      <w:r w:rsidRPr="00C052F7">
        <w:rPr>
          <w:rFonts w:hint="eastAsia"/>
          <w:color w:val="0070C0"/>
          <w:shd w:val="clear" w:color="auto" w:fill="FFFFFF"/>
        </w:rPr>
        <w:t>条</w:t>
      </w:r>
      <w:r>
        <w:rPr>
          <w:rFonts w:hint="eastAsia"/>
          <w:color w:val="0070C0"/>
          <w:shd w:val="clear" w:color="auto" w:fill="FFFFFF"/>
        </w:rPr>
        <w:t>第五款</w:t>
      </w:r>
      <w:r w:rsidRPr="00C052F7">
        <w:rPr>
          <w:rFonts w:hint="eastAsia"/>
          <w:color w:val="0070C0"/>
          <w:shd w:val="clear" w:color="auto" w:fill="FFFFFF"/>
        </w:rPr>
        <w:t>）</w:t>
      </w:r>
    </w:p>
    <w:p w14:paraId="371038D8" w14:textId="6A2EDCDE" w:rsidR="008A627E" w:rsidRPr="0051268C" w:rsidRDefault="006A4061" w:rsidP="0051268C">
      <w:pPr>
        <w:pStyle w:val="1"/>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三、</w:t>
      </w:r>
      <w:r w:rsidR="008A627E" w:rsidRPr="0051268C">
        <w:rPr>
          <w:rFonts w:asciiTheme="minorEastAsia" w:hAnsiTheme="minorEastAsia" w:hint="eastAsia"/>
          <w:color w:val="000000" w:themeColor="text1"/>
          <w:sz w:val="24"/>
          <w:szCs w:val="24"/>
        </w:rPr>
        <w:t>设计和印制</w:t>
      </w:r>
    </w:p>
    <w:p w14:paraId="04618380" w14:textId="5D7717FD" w:rsidR="008A627E" w:rsidRPr="0051268C" w:rsidRDefault="006A4061"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（一）</w:t>
      </w:r>
      <w:r w:rsidR="008A627E" w:rsidRPr="0051268C">
        <w:rPr>
          <w:rFonts w:asciiTheme="minorEastAsia" w:eastAsiaTheme="minorEastAsia" w:hAnsiTheme="minorEastAsia" w:hint="eastAsia"/>
          <w:color w:val="000000" w:themeColor="text1"/>
          <w:sz w:val="24"/>
          <w:szCs w:val="24"/>
        </w:rPr>
        <w:t>设计</w:t>
      </w:r>
    </w:p>
    <w:p w14:paraId="227C9F71" w14:textId="77777777" w:rsidR="00E768E4" w:rsidRDefault="00E768E4" w:rsidP="00E768E4">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税收票证及税收票证专用章戳按照税收征收管理和国家预算管理的基本要求设计，具体式样另行制发。</w:t>
      </w:r>
    </w:p>
    <w:p w14:paraId="21FD6827" w14:textId="77777777" w:rsidR="00E768E4" w:rsidRPr="00C052F7" w:rsidRDefault="00E768E4" w:rsidP="00E768E4">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9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二十二</w:t>
      </w:r>
      <w:r w:rsidRPr="00C052F7">
        <w:rPr>
          <w:rFonts w:hint="eastAsia"/>
          <w:color w:val="0070C0"/>
          <w:shd w:val="clear" w:color="auto" w:fill="FFFFFF"/>
        </w:rPr>
        <w:t>条）</w:t>
      </w:r>
    </w:p>
    <w:p w14:paraId="15F63279" w14:textId="215D76AA" w:rsidR="008A627E" w:rsidRPr="0051268C" w:rsidRDefault="006A4061"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（二）</w:t>
      </w:r>
      <w:r w:rsidR="008A627E" w:rsidRPr="0051268C">
        <w:rPr>
          <w:rFonts w:asciiTheme="minorEastAsia" w:eastAsiaTheme="minorEastAsia" w:hAnsiTheme="minorEastAsia" w:hint="eastAsia"/>
          <w:color w:val="000000" w:themeColor="text1"/>
          <w:sz w:val="24"/>
          <w:szCs w:val="24"/>
        </w:rPr>
        <w:t>印制</w:t>
      </w:r>
    </w:p>
    <w:p w14:paraId="2F9DC4A1"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税收票证实行分级印制管理。</w:t>
      </w:r>
    </w:p>
    <w:p w14:paraId="528D1AEC"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9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二十三</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0A4E9FB0"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lastRenderedPageBreak/>
        <w:t>《税收缴款书（出口货物劳务专用）》、《出口货物完税分割单》、印花税票以及其他需要全国统一印制的税收票证由国家税务总局确定的企业印制；其他税收票证，按照国家税务总局规定的式样和要求，由各省税务机关确定的企业集中统一印制。</w:t>
      </w:r>
    </w:p>
    <w:p w14:paraId="0550CF26"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9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二十三</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08279EBA"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禁止私自印制、倒卖、变造、伪造税收票证。</w:t>
      </w:r>
    </w:p>
    <w:p w14:paraId="730108B4"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9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二十三</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51441DF4" w14:textId="1446948F" w:rsidR="008A627E" w:rsidRPr="0051268C" w:rsidRDefault="006A4061"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印制企业条件</w:t>
      </w:r>
    </w:p>
    <w:p w14:paraId="49035ABB"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印制税收票证的企业应当具备下列条件：</w:t>
      </w:r>
    </w:p>
    <w:p w14:paraId="20BC8B08"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（一）取得印刷经营许可证和营业执照；</w:t>
      </w:r>
    </w:p>
    <w:p w14:paraId="7C2E763D"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9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二十四</w:t>
      </w:r>
      <w:r w:rsidRPr="00C052F7">
        <w:rPr>
          <w:rFonts w:hint="eastAsia"/>
          <w:color w:val="0070C0"/>
          <w:shd w:val="clear" w:color="auto" w:fill="FFFFFF"/>
        </w:rPr>
        <w:t>条</w:t>
      </w:r>
      <w:r>
        <w:rPr>
          <w:rFonts w:hint="eastAsia"/>
          <w:color w:val="0070C0"/>
          <w:shd w:val="clear" w:color="auto" w:fill="FFFFFF"/>
        </w:rPr>
        <w:t>第一款第一项</w:t>
      </w:r>
      <w:r w:rsidRPr="00C052F7">
        <w:rPr>
          <w:rFonts w:hint="eastAsia"/>
          <w:color w:val="0070C0"/>
          <w:shd w:val="clear" w:color="auto" w:fill="FFFFFF"/>
        </w:rPr>
        <w:t>）</w:t>
      </w:r>
    </w:p>
    <w:p w14:paraId="1D7AF52D"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（二）设备、技术水平能够满足印制税收票证的需要；</w:t>
      </w:r>
    </w:p>
    <w:p w14:paraId="111C924C"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9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二十四</w:t>
      </w:r>
      <w:r w:rsidRPr="00C052F7">
        <w:rPr>
          <w:rFonts w:hint="eastAsia"/>
          <w:color w:val="0070C0"/>
          <w:shd w:val="clear" w:color="auto" w:fill="FFFFFF"/>
        </w:rPr>
        <w:t>条</w:t>
      </w:r>
      <w:r>
        <w:rPr>
          <w:rFonts w:hint="eastAsia"/>
          <w:color w:val="0070C0"/>
          <w:shd w:val="clear" w:color="auto" w:fill="FFFFFF"/>
        </w:rPr>
        <w:t>第一款第二项</w:t>
      </w:r>
      <w:r w:rsidRPr="00C052F7">
        <w:rPr>
          <w:rFonts w:hint="eastAsia"/>
          <w:color w:val="0070C0"/>
          <w:shd w:val="clear" w:color="auto" w:fill="FFFFFF"/>
        </w:rPr>
        <w:t>）</w:t>
      </w:r>
    </w:p>
    <w:p w14:paraId="10252403"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（三）有健全的财务制度和严格的质量监督、安全管理、保密制度；</w:t>
      </w:r>
    </w:p>
    <w:p w14:paraId="7BE3359E"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9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二十四</w:t>
      </w:r>
      <w:r w:rsidRPr="00C052F7">
        <w:rPr>
          <w:rFonts w:hint="eastAsia"/>
          <w:color w:val="0070C0"/>
          <w:shd w:val="clear" w:color="auto" w:fill="FFFFFF"/>
        </w:rPr>
        <w:t>条</w:t>
      </w:r>
      <w:r>
        <w:rPr>
          <w:rFonts w:hint="eastAsia"/>
          <w:color w:val="0070C0"/>
          <w:shd w:val="clear" w:color="auto" w:fill="FFFFFF"/>
        </w:rPr>
        <w:t>第一款第三项</w:t>
      </w:r>
      <w:r w:rsidRPr="00C052F7">
        <w:rPr>
          <w:rFonts w:hint="eastAsia"/>
          <w:color w:val="0070C0"/>
          <w:shd w:val="clear" w:color="auto" w:fill="FFFFFF"/>
        </w:rPr>
        <w:t>）</w:t>
      </w:r>
    </w:p>
    <w:p w14:paraId="41DE190A"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印制税收票证的企业应当按照税务机关提供的式样、数量等要求印制税收票证，建立税收票证印制管理制度。</w:t>
      </w:r>
    </w:p>
    <w:p w14:paraId="00736329"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97"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二十四</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65AFDD28"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税收票证印制合同终止后，税收票证的印制企业应当将有关资料交还委托印制的税务机关，不得保留或提供给其他单位及个人。</w:t>
      </w:r>
    </w:p>
    <w:p w14:paraId="26C42964" w14:textId="77777777" w:rsidR="003E4F36" w:rsidRPr="0051268C" w:rsidRDefault="003E4F36" w:rsidP="003E4F36">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C052F7">
        <w:rPr>
          <w:rFonts w:hint="eastAsia"/>
          <w:color w:val="0070C0"/>
          <w:shd w:val="clear" w:color="auto" w:fill="FFFFFF"/>
        </w:rPr>
        <w:t>（</w:t>
      </w:r>
      <w:hyperlink r:id="rId98"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二十四</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568CE6E2"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（四）有安全、良好的保管场地和设施。</w:t>
      </w:r>
    </w:p>
    <w:p w14:paraId="768248EF"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99"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二十四</w:t>
      </w:r>
      <w:r w:rsidRPr="00C052F7">
        <w:rPr>
          <w:rFonts w:hint="eastAsia"/>
          <w:color w:val="0070C0"/>
          <w:shd w:val="clear" w:color="auto" w:fill="FFFFFF"/>
        </w:rPr>
        <w:t>条</w:t>
      </w:r>
      <w:r>
        <w:rPr>
          <w:rFonts w:hint="eastAsia"/>
          <w:color w:val="0070C0"/>
          <w:shd w:val="clear" w:color="auto" w:fill="FFFFFF"/>
        </w:rPr>
        <w:t>第一款第四项</w:t>
      </w:r>
      <w:r w:rsidRPr="00C052F7">
        <w:rPr>
          <w:rFonts w:hint="eastAsia"/>
          <w:color w:val="0070C0"/>
          <w:shd w:val="clear" w:color="auto" w:fill="FFFFFF"/>
        </w:rPr>
        <w:t>）</w:t>
      </w:r>
    </w:p>
    <w:p w14:paraId="7FFBDE10" w14:textId="7639A984" w:rsidR="008A627E" w:rsidRPr="0051268C" w:rsidRDefault="006A4061"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lastRenderedPageBreak/>
        <w:t>2、</w:t>
      </w:r>
      <w:r w:rsidR="008A627E" w:rsidRPr="0051268C">
        <w:rPr>
          <w:rFonts w:asciiTheme="minorEastAsia" w:hAnsiTheme="minorEastAsia" w:hint="eastAsia"/>
          <w:color w:val="000000" w:themeColor="text1"/>
          <w:sz w:val="24"/>
          <w:szCs w:val="24"/>
        </w:rPr>
        <w:t>套印监制章</w:t>
      </w:r>
    </w:p>
    <w:p w14:paraId="3291B1F8"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税收票证应当套印税收票证监制章。</w:t>
      </w:r>
    </w:p>
    <w:p w14:paraId="1A654ED6"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0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二十五</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3B8E361E"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税收票证监制章由国家税务总局统一制发各省税务机关。</w:t>
      </w:r>
    </w:p>
    <w:p w14:paraId="59BEF696"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0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二十五</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7C9AEDF7"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除税收票证监制章外，其他税收票证专用章戳的具体刻制权限由各省税务机关确定。刻制的税收票证专用章戳应当在市以上税务机关留底归档。</w:t>
      </w:r>
    </w:p>
    <w:p w14:paraId="5EA82540"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0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二十六</w:t>
      </w:r>
      <w:r w:rsidRPr="00C052F7">
        <w:rPr>
          <w:rFonts w:hint="eastAsia"/>
          <w:color w:val="0070C0"/>
          <w:shd w:val="clear" w:color="auto" w:fill="FFFFFF"/>
        </w:rPr>
        <w:t>条）</w:t>
      </w:r>
    </w:p>
    <w:p w14:paraId="3D8A2DA5" w14:textId="418E302D" w:rsidR="008A627E" w:rsidRPr="0051268C" w:rsidRDefault="006A4061"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3、</w:t>
      </w:r>
      <w:r w:rsidR="008A627E" w:rsidRPr="0051268C">
        <w:rPr>
          <w:rFonts w:asciiTheme="minorEastAsia" w:hAnsiTheme="minorEastAsia" w:hint="eastAsia"/>
          <w:color w:val="000000" w:themeColor="text1"/>
          <w:sz w:val="24"/>
          <w:szCs w:val="24"/>
        </w:rPr>
        <w:t>票证文字</w:t>
      </w:r>
    </w:p>
    <w:p w14:paraId="3F5A5501"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税收票证应当使用中文印制。民族自治地方的税收票证，可以加印当地一种通用的民族文字。</w:t>
      </w:r>
    </w:p>
    <w:p w14:paraId="077BCDCD"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0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二十七</w:t>
      </w:r>
      <w:r w:rsidRPr="00C052F7">
        <w:rPr>
          <w:rFonts w:hint="eastAsia"/>
          <w:color w:val="0070C0"/>
          <w:shd w:val="clear" w:color="auto" w:fill="FFFFFF"/>
        </w:rPr>
        <w:t>条）</w:t>
      </w:r>
    </w:p>
    <w:p w14:paraId="5A6EEBF6" w14:textId="00BF5B9A" w:rsidR="008A627E" w:rsidRPr="0051268C" w:rsidRDefault="006A4061"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（三）</w:t>
      </w:r>
      <w:r w:rsidR="008A627E" w:rsidRPr="0051268C">
        <w:rPr>
          <w:rFonts w:asciiTheme="minorEastAsia" w:eastAsiaTheme="minorEastAsia" w:hAnsiTheme="minorEastAsia" w:hint="eastAsia"/>
          <w:color w:val="000000" w:themeColor="text1"/>
          <w:sz w:val="24"/>
          <w:szCs w:val="24"/>
        </w:rPr>
        <w:t>查验入库</w:t>
      </w:r>
    </w:p>
    <w:p w14:paraId="1819EE3F" w14:textId="620ACB5D"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负责税收票证印制的税务机关应当对印制完成的税收票证质量、数量进行查验。查验无误的，办理税收票证的印制入库手续；查验不合格的，对不合格税收票证监督销毁。</w:t>
      </w:r>
    </w:p>
    <w:p w14:paraId="4614B016" w14:textId="5328A300" w:rsidR="008A627E" w:rsidRPr="0051268C" w:rsidRDefault="003E4F36" w:rsidP="003E4F36">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000000" w:themeColor="text1"/>
          <w:shd w:val="clear" w:color="auto" w:fill="FFFFFF"/>
        </w:rPr>
      </w:pPr>
      <w:r w:rsidRPr="00C052F7">
        <w:rPr>
          <w:rFonts w:hint="eastAsia"/>
          <w:color w:val="0070C0"/>
          <w:shd w:val="clear" w:color="auto" w:fill="FFFFFF"/>
        </w:rPr>
        <w:t>（</w:t>
      </w:r>
      <w:hyperlink r:id="rId10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二十八</w:t>
      </w:r>
      <w:r w:rsidRPr="00C052F7">
        <w:rPr>
          <w:rFonts w:hint="eastAsia"/>
          <w:color w:val="0070C0"/>
          <w:shd w:val="clear" w:color="auto" w:fill="FFFFFF"/>
        </w:rPr>
        <w:t>条）</w:t>
      </w:r>
    </w:p>
    <w:p w14:paraId="22B40413" w14:textId="1CB4E38E" w:rsidR="008A627E" w:rsidRPr="0051268C" w:rsidRDefault="006A4061" w:rsidP="0051268C">
      <w:pPr>
        <w:pStyle w:val="1"/>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四、</w:t>
      </w:r>
      <w:r w:rsidR="008A627E" w:rsidRPr="0051268C">
        <w:rPr>
          <w:rFonts w:asciiTheme="minorEastAsia" w:hAnsiTheme="minorEastAsia" w:hint="eastAsia"/>
          <w:color w:val="000000" w:themeColor="text1"/>
          <w:sz w:val="24"/>
          <w:szCs w:val="24"/>
        </w:rPr>
        <w:t>使用</w:t>
      </w:r>
    </w:p>
    <w:p w14:paraId="6F0D1CB3" w14:textId="7EF5B2AF" w:rsidR="008A627E" w:rsidRPr="0051268C" w:rsidRDefault="006A4061"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（一）</w:t>
      </w:r>
      <w:r w:rsidR="008A627E" w:rsidRPr="0051268C">
        <w:rPr>
          <w:rFonts w:asciiTheme="minorEastAsia" w:eastAsiaTheme="minorEastAsia" w:hAnsiTheme="minorEastAsia" w:hint="eastAsia"/>
          <w:color w:val="000000" w:themeColor="text1"/>
          <w:sz w:val="24"/>
          <w:szCs w:val="24"/>
        </w:rPr>
        <w:t>领发运输</w:t>
      </w:r>
    </w:p>
    <w:p w14:paraId="6512EA06" w14:textId="02B9BF4E" w:rsidR="008A627E" w:rsidRPr="0051268C" w:rsidRDefault="006A4061"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纸质票证</w:t>
      </w:r>
    </w:p>
    <w:p w14:paraId="21A8D0B5" w14:textId="47C1A625" w:rsidR="008A627E" w:rsidRPr="0051268C" w:rsidRDefault="006A4061"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（1）</w:t>
      </w:r>
      <w:r w:rsidR="008A627E" w:rsidRPr="0051268C">
        <w:rPr>
          <w:rFonts w:asciiTheme="minorEastAsia" w:eastAsiaTheme="minorEastAsia" w:hAnsiTheme="minorEastAsia" w:hint="eastAsia"/>
          <w:color w:val="000000" w:themeColor="text1"/>
          <w:sz w:val="24"/>
          <w:szCs w:val="24"/>
        </w:rPr>
        <w:t>发放</w:t>
      </w:r>
    </w:p>
    <w:p w14:paraId="7172963D"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bookmarkStart w:id="5" w:name="_Hlk17115743"/>
      <w:r>
        <w:rPr>
          <w:rFonts w:hint="eastAsia"/>
          <w:color w:val="333333"/>
        </w:rPr>
        <w:t>上、下级税务机关之间，税务机关税收票证开具人员、扣缴义务人、代征代售人、自行填开税收票证的纳税人与税收票证管理人员之间，应当建立税收票证</w:t>
      </w:r>
      <w:r>
        <w:rPr>
          <w:rFonts w:hint="eastAsia"/>
          <w:color w:val="333333"/>
        </w:rPr>
        <w:lastRenderedPageBreak/>
        <w:t>及税收票证专用章戳的领发登记制度，办理领发手续，共同清点、确认领发种类、数量和号码。</w:t>
      </w:r>
    </w:p>
    <w:p w14:paraId="53FA8776"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0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二十九</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02995572" w14:textId="77777777" w:rsidR="008A627E" w:rsidRPr="0051268C" w:rsidRDefault="008A627E" w:rsidP="0051268C">
      <w:pPr>
        <w:pStyle w:val="5"/>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附注：视同现金管理票证的发放要求</w:t>
      </w:r>
    </w:p>
    <w:p w14:paraId="5F6FFBF3"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税收票证管理人员向税务机关税收票证开具人员、扣缴义务人和代征代售人发放视同现金管理的税收票证时，应当拆包发放，并且一般不得超过一个月的用量。</w:t>
      </w:r>
    </w:p>
    <w:p w14:paraId="66219282"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0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bookmarkEnd w:id="5"/>
    <w:p w14:paraId="1059E565"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视同现金管理的税收票证未按照本办法第三十九条规定办理结报的，不得继续发放同一种类的税收票证。</w:t>
      </w:r>
    </w:p>
    <w:p w14:paraId="63C2139A"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07"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2776F8D4"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其他种类的税收票证，应当根据领用人的具体使用情况，适度发放。</w:t>
      </w:r>
    </w:p>
    <w:p w14:paraId="1A34967D" w14:textId="77777777" w:rsidR="003E4F36" w:rsidRPr="00C052F7" w:rsidRDefault="003E4F36" w:rsidP="003E4F3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08"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05741F31" w14:textId="0BA25F26" w:rsidR="008A627E" w:rsidRPr="0051268C" w:rsidRDefault="006A4061"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（2）</w:t>
      </w:r>
      <w:r w:rsidR="008A627E" w:rsidRPr="0051268C">
        <w:rPr>
          <w:rFonts w:asciiTheme="minorEastAsia" w:eastAsiaTheme="minorEastAsia" w:hAnsiTheme="minorEastAsia" w:hint="eastAsia"/>
          <w:color w:val="000000" w:themeColor="text1"/>
          <w:sz w:val="24"/>
          <w:szCs w:val="24"/>
        </w:rPr>
        <w:t>运输</w:t>
      </w:r>
    </w:p>
    <w:p w14:paraId="51E32ADF" w14:textId="77777777" w:rsidR="003E4F36" w:rsidRDefault="003E4F36" w:rsidP="003E4F36">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税收票证的运输应当确保安全、保密。</w:t>
      </w:r>
    </w:p>
    <w:p w14:paraId="0EAF0FDD" w14:textId="302D2DF9" w:rsidR="008A627E" w:rsidRPr="0051268C" w:rsidRDefault="003E4F36" w:rsidP="003E4F36">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000000" w:themeColor="text1"/>
          <w:shd w:val="clear" w:color="auto" w:fill="FFFFFF"/>
        </w:rPr>
      </w:pPr>
      <w:r w:rsidRPr="00C052F7">
        <w:rPr>
          <w:rFonts w:hint="eastAsia"/>
          <w:color w:val="0070C0"/>
          <w:shd w:val="clear" w:color="auto" w:fill="FFFFFF"/>
        </w:rPr>
        <w:t>（</w:t>
      </w:r>
      <w:hyperlink r:id="rId109"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二十九</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6D005D56" w14:textId="5130269B" w:rsidR="008A627E" w:rsidRPr="0051268C" w:rsidRDefault="006A4061"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2、</w:t>
      </w:r>
      <w:r w:rsidR="008A627E" w:rsidRPr="0051268C">
        <w:rPr>
          <w:rFonts w:asciiTheme="minorEastAsia" w:hAnsiTheme="minorEastAsia" w:hint="eastAsia"/>
          <w:color w:val="000000" w:themeColor="text1"/>
          <w:sz w:val="24"/>
          <w:szCs w:val="24"/>
        </w:rPr>
        <w:t>数据电文票证的发放</w:t>
      </w:r>
    </w:p>
    <w:p w14:paraId="31D7B2E8"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数据电文税收票证由税收征管系统自动生成税收票证号码，分配给税收票证开具人员，视同发放。数据电文税收票证不得重复发放、重复开具。</w:t>
      </w:r>
    </w:p>
    <w:p w14:paraId="3AF7450D"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1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二十九</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376C6DA9" w14:textId="751DF286" w:rsidR="008A627E" w:rsidRPr="0051268C" w:rsidRDefault="006A4061"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（二）</w:t>
      </w:r>
      <w:r w:rsidR="008A627E" w:rsidRPr="0051268C">
        <w:rPr>
          <w:rFonts w:asciiTheme="minorEastAsia" w:eastAsiaTheme="minorEastAsia" w:hAnsiTheme="minorEastAsia" w:hint="eastAsia"/>
          <w:color w:val="000000" w:themeColor="text1"/>
          <w:sz w:val="24"/>
          <w:szCs w:val="24"/>
        </w:rPr>
        <w:t>保管</w:t>
      </w:r>
    </w:p>
    <w:p w14:paraId="3CA0E6D5"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扣缴义务人、代征代售人、自行填开税收票证的纳税人应当妥善保管纸质税收票证及税收票证专用章戳。县以上税务机关应当设置具备安全条件的税收票证专用库房；基层税务机关、扣缴义务人、代征代售人和自行填开税收</w:t>
      </w:r>
      <w:r>
        <w:rPr>
          <w:rFonts w:hint="eastAsia"/>
          <w:color w:val="333333"/>
        </w:rPr>
        <w:lastRenderedPageBreak/>
        <w:t>票证的纳税人应当配备税收票证保险专用箱柜。确有必要外出征收税款的，税收票证及税收票证专用章戳应当随身携带，严防丢失。</w:t>
      </w:r>
    </w:p>
    <w:p w14:paraId="03C4474F"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1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三十一</w:t>
      </w:r>
      <w:r w:rsidRPr="00C052F7">
        <w:rPr>
          <w:rFonts w:hint="eastAsia"/>
          <w:color w:val="0070C0"/>
          <w:shd w:val="clear" w:color="auto" w:fill="FFFFFF"/>
        </w:rPr>
        <w:t>条）</w:t>
      </w:r>
    </w:p>
    <w:p w14:paraId="65DF10B0" w14:textId="0C43740A" w:rsidR="008A627E" w:rsidRPr="0051268C" w:rsidRDefault="006A4061"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（三）</w:t>
      </w:r>
      <w:r w:rsidR="008A627E" w:rsidRPr="0051268C">
        <w:rPr>
          <w:rFonts w:asciiTheme="minorEastAsia" w:eastAsiaTheme="minorEastAsia" w:hAnsiTheme="minorEastAsia" w:hint="eastAsia"/>
          <w:color w:val="000000" w:themeColor="text1"/>
          <w:sz w:val="24"/>
          <w:szCs w:val="24"/>
        </w:rPr>
        <w:t>盘点</w:t>
      </w:r>
    </w:p>
    <w:p w14:paraId="661A99EA"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税务机关对结存的税收票证应当定期进行盘点，发现结存税收票证实物与账簿记录数量不符的，应当及时查明原因并报告上级或所属税务机关。</w:t>
      </w:r>
    </w:p>
    <w:p w14:paraId="258F9C52"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1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三十二</w:t>
      </w:r>
      <w:r w:rsidRPr="00C052F7">
        <w:rPr>
          <w:rFonts w:hint="eastAsia"/>
          <w:color w:val="0070C0"/>
          <w:shd w:val="clear" w:color="auto" w:fill="FFFFFF"/>
        </w:rPr>
        <w:t>条）</w:t>
      </w:r>
    </w:p>
    <w:p w14:paraId="0CE47DF9" w14:textId="3144D249" w:rsidR="008A627E" w:rsidRPr="0051268C" w:rsidRDefault="006A4061"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（四）</w:t>
      </w:r>
      <w:r w:rsidR="008A627E" w:rsidRPr="0051268C">
        <w:rPr>
          <w:rFonts w:asciiTheme="minorEastAsia" w:eastAsiaTheme="minorEastAsia" w:hAnsiTheme="minorEastAsia" w:hint="eastAsia"/>
          <w:color w:val="000000" w:themeColor="text1"/>
          <w:sz w:val="24"/>
          <w:szCs w:val="24"/>
        </w:rPr>
        <w:t>不相容工作</w:t>
      </w:r>
    </w:p>
    <w:p w14:paraId="3708DD44"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收入退还书开具人员不得同时从事退库专用章保管或《税收收入电子退还书》复核授权工作。印花税票销售人员不得同时从事印花税收讫专用章保管工作。外出征收税款的，税收票证开具人员不得同时从事现金收款工作。</w:t>
      </w:r>
    </w:p>
    <w:p w14:paraId="6A1D4A40"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1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三十三</w:t>
      </w:r>
      <w:r w:rsidRPr="00C052F7">
        <w:rPr>
          <w:rFonts w:hint="eastAsia"/>
          <w:color w:val="0070C0"/>
          <w:shd w:val="clear" w:color="auto" w:fill="FFFFFF"/>
        </w:rPr>
        <w:t>条）</w:t>
      </w:r>
    </w:p>
    <w:p w14:paraId="57299202" w14:textId="139A1332" w:rsidR="008A627E" w:rsidRPr="0051268C" w:rsidRDefault="006A4061"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（五）</w:t>
      </w:r>
      <w:r w:rsidR="008A627E" w:rsidRPr="0051268C">
        <w:rPr>
          <w:rFonts w:asciiTheme="minorEastAsia" w:eastAsiaTheme="minorEastAsia" w:hAnsiTheme="minorEastAsia" w:hint="eastAsia"/>
          <w:color w:val="000000" w:themeColor="text1"/>
          <w:sz w:val="24"/>
          <w:szCs w:val="24"/>
        </w:rPr>
        <w:t>开具规范</w:t>
      </w:r>
    </w:p>
    <w:p w14:paraId="4016C0D4"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税收票证应当分纳税人开具；同一份税收票证上，税种（费、基金、罚没款）、税目、预算科目、预算级次、所属时期不同的，应当分行填列。</w:t>
      </w:r>
    </w:p>
    <w:p w14:paraId="43F06992"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1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三十四</w:t>
      </w:r>
      <w:r w:rsidRPr="00C052F7">
        <w:rPr>
          <w:rFonts w:hint="eastAsia"/>
          <w:color w:val="0070C0"/>
          <w:shd w:val="clear" w:color="auto" w:fill="FFFFFF"/>
        </w:rPr>
        <w:t>条）</w:t>
      </w:r>
    </w:p>
    <w:p w14:paraId="1346913F"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税收票证栏目内容应当填写齐全、清晰、真实、规范，不得漏填、简写、省略、涂改、挖补、编造；多联式税收票证应当一次全份开具。</w:t>
      </w:r>
    </w:p>
    <w:p w14:paraId="153EE599"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1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三十五</w:t>
      </w:r>
      <w:r w:rsidRPr="00C052F7">
        <w:rPr>
          <w:rFonts w:hint="eastAsia"/>
          <w:color w:val="0070C0"/>
          <w:shd w:val="clear" w:color="auto" w:fill="FFFFFF"/>
        </w:rPr>
        <w:t>条）</w:t>
      </w:r>
    </w:p>
    <w:p w14:paraId="48150ABC"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纸质税收票证各联次各种章戳应当加盖齐全。</w:t>
      </w:r>
    </w:p>
    <w:p w14:paraId="6A499806"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1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三十七</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245A1432"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章戳不得套印，国家税务总局另有规定的除外。</w:t>
      </w:r>
    </w:p>
    <w:p w14:paraId="2EC578DD"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17"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三十七</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293E45FE" w14:textId="77777777" w:rsidR="008A627E" w:rsidRPr="0051268C" w:rsidRDefault="008A627E"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lastRenderedPageBreak/>
        <w:t>附注：推行纳税人网上开具缴款凭证有关工作</w:t>
      </w:r>
    </w:p>
    <w:p w14:paraId="550FF604" w14:textId="24BE371E" w:rsidR="008A627E" w:rsidRPr="0051268C" w:rsidRDefault="00651070"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（1）</w:t>
      </w:r>
      <w:r w:rsidR="008A627E" w:rsidRPr="0051268C">
        <w:rPr>
          <w:rFonts w:asciiTheme="minorEastAsia" w:eastAsiaTheme="minorEastAsia" w:hAnsiTheme="minorEastAsia" w:hint="eastAsia"/>
          <w:color w:val="000000" w:themeColor="text1"/>
          <w:sz w:val="24"/>
          <w:szCs w:val="24"/>
        </w:rPr>
        <w:t>工作前提</w:t>
      </w:r>
    </w:p>
    <w:p w14:paraId="605DE200"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具备以下两项条件之一的地区，均可实施纳税人网上开具缴款凭证工作：</w:t>
      </w:r>
    </w:p>
    <w:p w14:paraId="0CB3FF15" w14:textId="5DB190B4" w:rsidR="008A627E" w:rsidRPr="0051268C" w:rsidRDefault="00651070"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①</w:t>
      </w:r>
      <w:r w:rsidR="008A627E" w:rsidRPr="0051268C">
        <w:rPr>
          <w:rFonts w:asciiTheme="minorEastAsia" w:eastAsiaTheme="minorEastAsia" w:hAnsiTheme="minorEastAsia" w:hint="eastAsia"/>
          <w:color w:val="000000" w:themeColor="text1"/>
        </w:rPr>
        <w:t>已实施推广税务、国库、商业银行横向联网电子缴税，且横向联网系统的运行安全、可靠、稳定，能保证电子税票数据准确完整。</w:t>
      </w:r>
    </w:p>
    <w:p w14:paraId="704D7D60" w14:textId="15597E33"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18" w:history="1">
        <w:r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第二条第一款第一项）</w:t>
      </w:r>
    </w:p>
    <w:p w14:paraId="67CFC748" w14:textId="7D2E56D9" w:rsidR="008A627E" w:rsidRPr="0051268C" w:rsidRDefault="00651070"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②</w:t>
      </w:r>
      <w:r w:rsidR="008A627E" w:rsidRPr="0051268C">
        <w:rPr>
          <w:rFonts w:asciiTheme="minorEastAsia" w:eastAsiaTheme="minorEastAsia" w:hAnsiTheme="minorEastAsia" w:hint="eastAsia"/>
          <w:color w:val="000000" w:themeColor="text1"/>
        </w:rPr>
        <w:t>个人所得税扣缴义务人能按期向税务机关申报个人所得税明细信息，申报数据准确。</w:t>
      </w:r>
    </w:p>
    <w:p w14:paraId="291CF54A" w14:textId="0E17189F"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19"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第二条第一款第二项）</w:t>
      </w:r>
    </w:p>
    <w:p w14:paraId="56FAF372" w14:textId="02D74189" w:rsidR="008A627E" w:rsidRPr="0051268C" w:rsidRDefault="00651070"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（2）</w:t>
      </w:r>
      <w:r w:rsidR="008A627E" w:rsidRPr="0051268C">
        <w:rPr>
          <w:rFonts w:asciiTheme="minorEastAsia" w:eastAsiaTheme="minorEastAsia" w:hAnsiTheme="minorEastAsia" w:hint="eastAsia"/>
          <w:color w:val="000000" w:themeColor="text1"/>
          <w:sz w:val="24"/>
          <w:szCs w:val="24"/>
        </w:rPr>
        <w:t>基本流程 </w:t>
      </w:r>
    </w:p>
    <w:p w14:paraId="745A34E7"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以省辖市或省级税务机关为单位，在互联网网站建立网上开具缴款凭证平台（以下简称网上开票平台），按日将纳税人缴税信息和个人所得税代扣代缴明细申报缴税信息从税收征管系统导出，经整理转换为可开具缴款凭证信息后，存入网上开票平台数据库。税务机关也可以将网上开具缴款凭证功能纳入电子申报系统，由商业银行将电子缴税扣款成功的税票信息上传到税务机关电子申报网站，供纳税人下载打印。</w:t>
      </w:r>
    </w:p>
    <w:p w14:paraId="43AC6F9D" w14:textId="6A050465"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20"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第二条第二款第一项）</w:t>
      </w:r>
    </w:p>
    <w:p w14:paraId="4942B0E0"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纳税人通过税务机关互联网网站或到办税服务厅申请网上开票登录密钥后，按权限登录税务机关互联网网站，查询缴款情况，打印缴款凭证。</w:t>
      </w:r>
    </w:p>
    <w:p w14:paraId="1E886F39" w14:textId="04D297B3"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21"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第二条第二款第二项）</w:t>
      </w:r>
    </w:p>
    <w:p w14:paraId="731F9C1F" w14:textId="17B095EF" w:rsidR="008A627E" w:rsidRPr="0051268C" w:rsidRDefault="00651070"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（3）</w:t>
      </w:r>
      <w:r w:rsidR="008A627E" w:rsidRPr="0051268C">
        <w:rPr>
          <w:rFonts w:asciiTheme="minorEastAsia" w:eastAsiaTheme="minorEastAsia" w:hAnsiTheme="minorEastAsia" w:hint="eastAsia"/>
          <w:color w:val="000000" w:themeColor="text1"/>
          <w:sz w:val="24"/>
          <w:szCs w:val="24"/>
        </w:rPr>
        <w:t>系统功能</w:t>
      </w:r>
    </w:p>
    <w:p w14:paraId="1EB536DE"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主要包括纳税人缴款情况查询及缴款凭证的下载和打印、税务人员查询、密码修改或重置等。</w:t>
      </w:r>
    </w:p>
    <w:p w14:paraId="2906A1D1" w14:textId="0688A094"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22"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第二条第三款）</w:t>
      </w:r>
    </w:p>
    <w:p w14:paraId="7E7A871E" w14:textId="763CFAB5" w:rsidR="008A627E" w:rsidRPr="0051268C" w:rsidRDefault="00651070"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lastRenderedPageBreak/>
        <w:t>（4）</w:t>
      </w:r>
      <w:r w:rsidR="008A627E" w:rsidRPr="0051268C">
        <w:rPr>
          <w:rFonts w:asciiTheme="minorEastAsia" w:eastAsiaTheme="minorEastAsia" w:hAnsiTheme="minorEastAsia" w:hint="eastAsia"/>
          <w:color w:val="000000" w:themeColor="text1"/>
          <w:sz w:val="24"/>
          <w:szCs w:val="24"/>
        </w:rPr>
        <w:t>服务范围</w:t>
      </w:r>
    </w:p>
    <w:p w14:paraId="3D9E92F1"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开票对象包括所有电子缴税的纳税人（缴款人）、扣缴义务人以及个人所得税明细申报的自然人。</w:t>
      </w:r>
    </w:p>
    <w:p w14:paraId="077809EF" w14:textId="05E35E4D"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23"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第二条第四款第一项）</w:t>
      </w:r>
    </w:p>
    <w:p w14:paraId="2321DC42"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业务范围包括已缴纳的各项收入，即：企业和事业单位、机关和社会团体、个体户和个人缴纳的税款、基金、费等，包括扣缴义务人代扣代缴的个人所得税明细税款，以及个人从多处取得收入自行申报缴纳的个人所得税税款。</w:t>
      </w:r>
    </w:p>
    <w:p w14:paraId="650B9FEC" w14:textId="27D9DBFD"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24"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第二条第四款第二项）</w:t>
      </w:r>
    </w:p>
    <w:p w14:paraId="0A0319AC"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网上开票系统应提供至少半年至一年的纳税人缴款数据供纳税人查询和打印，具体时期由各地自行决定。</w:t>
      </w:r>
    </w:p>
    <w:p w14:paraId="33FC9568" w14:textId="08A1FFF2"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25"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第二条第四款第三项）</w:t>
      </w:r>
    </w:p>
    <w:p w14:paraId="7BFC79EA" w14:textId="2D1315AD" w:rsidR="008A627E" w:rsidRPr="0051268C" w:rsidRDefault="00651070"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w:t>
      </w:r>
      <w:r w:rsidR="0051268C" w:rsidRPr="0051268C">
        <w:rPr>
          <w:rFonts w:asciiTheme="minorEastAsia" w:eastAsiaTheme="minorEastAsia" w:hAnsiTheme="minorEastAsia" w:hint="eastAsia"/>
          <w:color w:val="000000" w:themeColor="text1"/>
          <w:sz w:val="24"/>
          <w:szCs w:val="24"/>
        </w:rPr>
        <w:t>5）</w:t>
      </w:r>
      <w:r w:rsidR="008A627E" w:rsidRPr="0051268C">
        <w:rPr>
          <w:rFonts w:asciiTheme="minorEastAsia" w:eastAsiaTheme="minorEastAsia" w:hAnsiTheme="minorEastAsia" w:hint="eastAsia"/>
          <w:color w:val="000000" w:themeColor="text1"/>
          <w:sz w:val="24"/>
          <w:szCs w:val="24"/>
        </w:rPr>
        <w:t>缴款凭证式样和用途</w:t>
      </w:r>
    </w:p>
    <w:p w14:paraId="1FDDFC9F" w14:textId="776EAE7F" w:rsidR="008A627E" w:rsidRPr="0051268C" w:rsidRDefault="0051268C" w:rsidP="0051268C">
      <w:pPr>
        <w:pStyle w:val="5"/>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①</w:t>
      </w:r>
      <w:r w:rsidR="008A627E" w:rsidRPr="0051268C">
        <w:rPr>
          <w:rFonts w:asciiTheme="minorEastAsia" w:hAnsiTheme="minorEastAsia" w:hint="eastAsia"/>
          <w:color w:val="000000" w:themeColor="text1"/>
          <w:sz w:val="24"/>
          <w:szCs w:val="24"/>
        </w:rPr>
        <w:t>凭证式样</w:t>
      </w:r>
    </w:p>
    <w:p w14:paraId="223127EB"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网上开具的电子缴款凭证基本要素包括：凭证编号、系统税票号、打印日期、税务征收机关、纳税人识别号、纳税人全称、银行账号、税（费）种名称、税（品）目名称、所属时期、实缴金额、缴款日期等。其中，凭证编号指所打印的电子缴款凭证的编号；系统税票号为缴款信息在税务征管系统中的税票号码，是该信息在税务征管系统中的唯一性标志；银行账号指纳税人缴款银行账号；缴款日期指商业银行扣款日期或纳税人、扣缴义务人缴纳、解缴现金日期；代扣代缴个人所得税的，备注栏填写扣缴义务人名称或税务登记证号码。</w:t>
      </w:r>
    </w:p>
    <w:p w14:paraId="52D53923" w14:textId="63F7E97F"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26"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第二条第五款第一项第一目）</w:t>
      </w:r>
    </w:p>
    <w:p w14:paraId="58FDDA97"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电子缴款凭证上应包含省辖市或省级税务机关电子缴款专用章图像（即电子章）。章戳大小、形状、颜色、内容等由各地自行决定。</w:t>
      </w:r>
    </w:p>
    <w:p w14:paraId="1DB7BBC2" w14:textId="30D9CD4E"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27"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第二条第五款第一项第二目）</w:t>
      </w:r>
    </w:p>
    <w:p w14:paraId="2CAAC058"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lastRenderedPageBreak/>
        <w:t xml:space="preserve">本凭证可按纳税人每次缴款记录开具明细缴款信息，可一票多税。　</w:t>
      </w:r>
    </w:p>
    <w:p w14:paraId="2DA1B2A8" w14:textId="0F1A123B"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28"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第二条第五款第一项第三目）</w:t>
      </w:r>
    </w:p>
    <w:p w14:paraId="2F4FA3D6" w14:textId="1CFB019E" w:rsidR="008A627E" w:rsidRPr="0051268C" w:rsidRDefault="0051268C" w:rsidP="0051268C">
      <w:pPr>
        <w:pStyle w:val="5"/>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②</w:t>
      </w:r>
      <w:r w:rsidR="008A627E" w:rsidRPr="0051268C">
        <w:rPr>
          <w:rFonts w:asciiTheme="minorEastAsia" w:hAnsiTheme="minorEastAsia" w:hint="eastAsia"/>
          <w:color w:val="000000" w:themeColor="text1"/>
          <w:sz w:val="24"/>
          <w:szCs w:val="24"/>
        </w:rPr>
        <w:t>凭证用途</w:t>
      </w:r>
    </w:p>
    <w:p w14:paraId="1D4D0330"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纳税人网上开具的电子缴款凭证，在与银行对账单核对无误后，纳税人可将其作为记账核算凭证。</w:t>
      </w:r>
    </w:p>
    <w:p w14:paraId="2E8015FD" w14:textId="2B751503"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29"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第二条第五款第二项第一目）</w:t>
      </w:r>
    </w:p>
    <w:p w14:paraId="02D864AE"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纳税人取得网上开具的缴款凭证后，如需汇总开具正式完税证明，可凭税务登记证或身份证明到主管税务机关开具；纳税人如涉及办理退税的，可到主管税务机关开具税收转账专用完税证，按有关规定办理退税审批手续。</w:t>
      </w:r>
    </w:p>
    <w:p w14:paraId="429B0B8D" w14:textId="1DFE8BB6" w:rsidR="008A627E" w:rsidRPr="0051268C" w:rsidRDefault="008A627E" w:rsidP="0051268C">
      <w:pPr>
        <w:pStyle w:val="a6"/>
        <w:shd w:val="clear" w:color="auto" w:fill="FFFFFF"/>
        <w:spacing w:beforeLines="50" w:before="156" w:beforeAutospacing="0" w:afterLines="50" w:after="156" w:afterAutospacing="0" w:line="480" w:lineRule="atLeast"/>
        <w:ind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30" w:history="1">
        <w:r w:rsidR="00896A26" w:rsidRPr="00896A26">
          <w:rPr>
            <w:rStyle w:val="a5"/>
            <w:rFonts w:asciiTheme="minorEastAsia" w:eastAsiaTheme="minorEastAsia" w:hAnsiTheme="minorEastAsia" w:hint="eastAsia"/>
            <w:shd w:val="clear" w:color="auto" w:fill="FFFFFF"/>
          </w:rPr>
          <w:t>国税函[2009]637号</w:t>
        </w:r>
      </w:hyperlink>
      <w:r w:rsidRPr="0051268C">
        <w:rPr>
          <w:rFonts w:asciiTheme="minorEastAsia" w:eastAsiaTheme="minorEastAsia" w:hAnsiTheme="minorEastAsia" w:hint="eastAsia"/>
          <w:color w:val="000000" w:themeColor="text1"/>
          <w:shd w:val="clear" w:color="auto" w:fill="FFFFFF"/>
        </w:rPr>
        <w:t>第二条第五款第二项第二目）</w:t>
      </w:r>
    </w:p>
    <w:p w14:paraId="5116FDBC" w14:textId="46E9970A"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（六）</w:t>
      </w:r>
      <w:r w:rsidR="008A627E" w:rsidRPr="0051268C">
        <w:rPr>
          <w:rFonts w:asciiTheme="minorEastAsia" w:eastAsiaTheme="minorEastAsia" w:hAnsiTheme="minorEastAsia" w:hint="eastAsia"/>
          <w:color w:val="000000" w:themeColor="text1"/>
          <w:sz w:val="24"/>
          <w:szCs w:val="24"/>
        </w:rPr>
        <w:t>作废与开具后缴款前丢失</w:t>
      </w:r>
    </w:p>
    <w:p w14:paraId="7A10FA26" w14:textId="7C63CB8C"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作废</w:t>
      </w:r>
    </w:p>
    <w:p w14:paraId="7859705F" w14:textId="6C402C4D" w:rsidR="008A627E" w:rsidRPr="0051268C" w:rsidRDefault="0051268C"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（1）</w:t>
      </w:r>
      <w:r w:rsidR="008A627E" w:rsidRPr="0051268C">
        <w:rPr>
          <w:rFonts w:asciiTheme="minorEastAsia" w:eastAsiaTheme="minorEastAsia" w:hAnsiTheme="minorEastAsia" w:hint="eastAsia"/>
          <w:color w:val="000000" w:themeColor="text1"/>
          <w:sz w:val="24"/>
          <w:szCs w:val="24"/>
        </w:rPr>
        <w:t>纸质作废</w:t>
      </w:r>
    </w:p>
    <w:p w14:paraId="758F686B"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因开具错误作废的纸质税收票证，应当在各联注明“作废”字样、作废原因和重新开具的税收票证字轨及号码。《税收缴款书（税务收现专用）》、《税收缴款书（代扣代收专用）》、税收完税证明应当全份保存；其他税收票证的纳税人所持联次或银行流转联次无法收回的，应当注明原因，并将纳税人出具的情况说明或银行文书代替相关联次一并保存。开具作废的税收票证应当按期与已填用的税收票证一起办理结报缴销手续，不得自行销毁。</w:t>
      </w:r>
    </w:p>
    <w:p w14:paraId="19A5C157"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3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三十六</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12E39447" w14:textId="773ABAFA" w:rsidR="008A627E" w:rsidRPr="0051268C" w:rsidRDefault="0051268C"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（2）</w:t>
      </w:r>
      <w:r w:rsidR="008A627E" w:rsidRPr="0051268C">
        <w:rPr>
          <w:rFonts w:asciiTheme="minorEastAsia" w:eastAsiaTheme="minorEastAsia" w:hAnsiTheme="minorEastAsia" w:hint="eastAsia"/>
          <w:color w:val="000000" w:themeColor="text1"/>
          <w:sz w:val="24"/>
          <w:szCs w:val="24"/>
        </w:rPr>
        <w:t>数据票证作废</w:t>
      </w:r>
    </w:p>
    <w:p w14:paraId="72106C9C"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数据电文税收票证作废的,应当在税收征管系统中予以标识；已经作废的数据电文税收票证号码不得再次使用。</w:t>
      </w:r>
    </w:p>
    <w:p w14:paraId="7B238591"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3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三十六</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2CA6FE40" w14:textId="512A5FA2"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lastRenderedPageBreak/>
        <w:t>2、</w:t>
      </w:r>
      <w:r w:rsidR="008A627E" w:rsidRPr="0051268C">
        <w:rPr>
          <w:rFonts w:asciiTheme="minorEastAsia" w:hAnsiTheme="minorEastAsia" w:hint="eastAsia"/>
          <w:color w:val="000000" w:themeColor="text1"/>
          <w:sz w:val="24"/>
          <w:szCs w:val="24"/>
        </w:rPr>
        <w:t>开具后缴款前丢失</w:t>
      </w:r>
    </w:p>
    <w:p w14:paraId="13D9B8AF"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税务机关开具税收票证后，纳税人向银行办理缴税前丢失的，税务机关参照前款规定处理。</w:t>
      </w:r>
    </w:p>
    <w:p w14:paraId="228EC175"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3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三十六</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684447D0" w14:textId="3A9B44A8"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（七）</w:t>
      </w:r>
      <w:r w:rsidR="008A627E" w:rsidRPr="0051268C">
        <w:rPr>
          <w:rFonts w:asciiTheme="minorEastAsia" w:eastAsiaTheme="minorEastAsia" w:hAnsiTheme="minorEastAsia" w:hint="eastAsia"/>
          <w:color w:val="000000" w:themeColor="text1"/>
          <w:sz w:val="24"/>
          <w:szCs w:val="24"/>
        </w:rPr>
        <w:t>结报缴销</w:t>
      </w:r>
    </w:p>
    <w:p w14:paraId="267DE382"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税务机关税收票证开具人员、扣缴义务人、代征代售人、自行填开税收票证的纳税人与税收票证管理人员之间，基层税务机关与上级或所属税务机关之间，应当办理税收票款结报缴销手续。</w:t>
      </w:r>
    </w:p>
    <w:p w14:paraId="468DC493"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3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三十八</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1D346E2B" w14:textId="5E98DFCD"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缴回联次</w:t>
      </w:r>
    </w:p>
    <w:p w14:paraId="7F733BFD" w14:textId="0C3978E5" w:rsidR="008A627E" w:rsidRPr="0051268C" w:rsidRDefault="0051268C"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（1）</w:t>
      </w:r>
      <w:r w:rsidR="008A627E" w:rsidRPr="0051268C">
        <w:rPr>
          <w:rFonts w:asciiTheme="minorEastAsia" w:eastAsiaTheme="minorEastAsia" w:hAnsiTheme="minorEastAsia" w:hint="eastAsia"/>
          <w:color w:val="000000" w:themeColor="text1"/>
          <w:sz w:val="24"/>
          <w:szCs w:val="24"/>
        </w:rPr>
        <w:t>视同现金票证</w:t>
      </w:r>
    </w:p>
    <w:p w14:paraId="0D1A3A1A"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税收票证开具人员、扣缴义务人、代征代售人向税收票证管理人员结报缴销视同现金管理的税收票证时，应当将已开具税收票证的存根联、报查联等联次，连同作废税收票证、需交回的税收票证及未开具的税收票证（含未销售印花税票）一并办理结报缴销手续；已开具税收票证只设一联的，税收票证管理人员应当查验其开具情况的电子记录。</w:t>
      </w:r>
    </w:p>
    <w:p w14:paraId="4233B676"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3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三十八</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6A13B3F9" w14:textId="77777777" w:rsidR="008A627E" w:rsidRPr="0051268C" w:rsidRDefault="008A627E" w:rsidP="0051268C">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51268C">
        <w:rPr>
          <w:rFonts w:asciiTheme="minorEastAsia" w:hAnsiTheme="minorEastAsia" w:cs="宋体" w:hint="eastAsia"/>
          <w:color w:val="000000" w:themeColor="text1"/>
          <w:kern w:val="0"/>
          <w:sz w:val="24"/>
          <w:szCs w:val="24"/>
        </w:rPr>
        <w:t>税务机关、代售人销售印花税票应当同时开具《印花税票销售凭证》；税务机关印花税票销售人员、代售人向税收票证管理人员办理票款结报缴销时，应当持《印花税票销售凭证》一并办理。</w:t>
      </w:r>
    </w:p>
    <w:p w14:paraId="10EC50FE" w14:textId="5CD2C27E"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w:t>
      </w:r>
      <w:hyperlink r:id="rId136" w:history="1">
        <w:r w:rsidRPr="00896A26">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第二条第四款）</w:t>
      </w:r>
    </w:p>
    <w:p w14:paraId="54EBEB93" w14:textId="00391944" w:rsidR="008A627E" w:rsidRPr="0051268C" w:rsidRDefault="0051268C"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（2）</w:t>
      </w:r>
      <w:r w:rsidR="008A627E" w:rsidRPr="0051268C">
        <w:rPr>
          <w:rFonts w:asciiTheme="minorEastAsia" w:eastAsiaTheme="minorEastAsia" w:hAnsiTheme="minorEastAsia" w:hint="eastAsia"/>
          <w:color w:val="000000" w:themeColor="text1"/>
          <w:sz w:val="24"/>
          <w:szCs w:val="24"/>
        </w:rPr>
        <w:t>其他税收票证</w:t>
      </w:r>
    </w:p>
    <w:p w14:paraId="3B234719" w14:textId="77777777" w:rsidR="00896A26" w:rsidRDefault="00896A26" w:rsidP="00896A26">
      <w:pPr>
        <w:pStyle w:val="a6"/>
        <w:shd w:val="clear" w:color="auto" w:fill="FFFFFF"/>
        <w:spacing w:before="150" w:beforeAutospacing="0" w:after="150" w:afterAutospacing="0" w:line="480" w:lineRule="atLeast"/>
        <w:ind w:firstLine="480"/>
        <w:jc w:val="both"/>
        <w:rPr>
          <w:color w:val="333333"/>
        </w:rPr>
      </w:pPr>
      <w:r>
        <w:rPr>
          <w:rFonts w:hint="eastAsia"/>
          <w:color w:val="333333"/>
        </w:rPr>
        <w:t>其他各种税收票证结报缴销手续的具体要求，由各省税务机关确定。</w:t>
      </w:r>
    </w:p>
    <w:p w14:paraId="536B6C03" w14:textId="77777777" w:rsidR="00896A26" w:rsidRPr="00C052F7" w:rsidRDefault="00896A26" w:rsidP="00896A26">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37"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三十八</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5C41FEE7" w14:textId="531D3086"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shd w:val="clear" w:color="auto" w:fill="FFFFFF"/>
        </w:rPr>
      </w:pPr>
      <w:r w:rsidRPr="0051268C">
        <w:rPr>
          <w:rFonts w:asciiTheme="minorEastAsia" w:hAnsiTheme="minorEastAsia" w:hint="eastAsia"/>
          <w:color w:val="000000" w:themeColor="text1"/>
          <w:sz w:val="24"/>
          <w:szCs w:val="24"/>
          <w:shd w:val="clear" w:color="auto" w:fill="FFFFFF"/>
        </w:rPr>
        <w:lastRenderedPageBreak/>
        <w:t>2、</w:t>
      </w:r>
      <w:r w:rsidR="008A627E" w:rsidRPr="0051268C">
        <w:rPr>
          <w:rFonts w:asciiTheme="minorEastAsia" w:hAnsiTheme="minorEastAsia" w:hint="eastAsia"/>
          <w:color w:val="000000" w:themeColor="text1"/>
          <w:sz w:val="24"/>
          <w:szCs w:val="24"/>
          <w:shd w:val="clear" w:color="auto" w:fill="FFFFFF"/>
        </w:rPr>
        <w:t>结报手续</w:t>
      </w:r>
    </w:p>
    <w:p w14:paraId="6ADCD5A8" w14:textId="77777777" w:rsidR="008A627E" w:rsidRPr="0051268C" w:rsidRDefault="008A627E" w:rsidP="0051268C">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51268C">
        <w:rPr>
          <w:rFonts w:asciiTheme="minorEastAsia" w:hAnsiTheme="minorEastAsia" w:cs="宋体" w:hint="eastAsia"/>
          <w:color w:val="000000" w:themeColor="text1"/>
          <w:kern w:val="0"/>
          <w:sz w:val="24"/>
          <w:szCs w:val="24"/>
        </w:rPr>
        <w:t>税务机关税收票证开具人员、扣缴义务人、代征代售人按照《办法》第三十八条第二款的规定办理税收票款结报缴销手续时，应当填制《税收票款结报缴销单》，连同所收取的税款或税款汇总缴库的相关凭证（《税收缴款书（银行经收专用）》或税收完税证明（表格式）），向税收票证管理人员办理税款的结算和税收票证的结报缴销，核对无误的，双方互相签章并登记《税收票证结报缴销手册》；代征代售人和扣缴义务人还应当报送代征、代扣税款报告表，用于对代征代售、代扣代收税款的核算及手续费的支付管理。</w:t>
      </w:r>
    </w:p>
    <w:p w14:paraId="34FD83E5" w14:textId="2D0C651C" w:rsidR="008A627E" w:rsidRPr="0051268C" w:rsidRDefault="008A627E" w:rsidP="0051268C">
      <w:pPr>
        <w:spacing w:beforeLines="50" w:before="156" w:afterLines="50" w:after="156" w:line="480" w:lineRule="atLeast"/>
        <w:jc w:val="right"/>
        <w:rPr>
          <w:rFonts w:asciiTheme="minorEastAsia" w:hAnsiTheme="minorEastAsia"/>
          <w:color w:val="000000" w:themeColor="text1"/>
          <w:sz w:val="24"/>
          <w:szCs w:val="24"/>
        </w:rPr>
      </w:pPr>
      <w:bookmarkStart w:id="6" w:name="_Hlk17146402"/>
      <w:r w:rsidRPr="0051268C">
        <w:rPr>
          <w:rFonts w:asciiTheme="minorEastAsia" w:hAnsiTheme="minorEastAsia" w:hint="eastAsia"/>
          <w:color w:val="000000" w:themeColor="text1"/>
          <w:sz w:val="24"/>
          <w:szCs w:val="24"/>
        </w:rPr>
        <w:t>（</w:t>
      </w:r>
      <w:hyperlink r:id="rId138" w:history="1">
        <w:r w:rsidR="00896A26" w:rsidRPr="00896A26">
          <w:rPr>
            <w:rStyle w:val="a5"/>
            <w:rFonts w:asciiTheme="minorEastAsia" w:hAnsiTheme="minorEastAsia" w:hint="eastAsia"/>
            <w:sz w:val="24"/>
            <w:szCs w:val="24"/>
          </w:rPr>
          <w:t>国家税务总局公告2013年第34号</w:t>
        </w:r>
      </w:hyperlink>
      <w:r w:rsidRPr="0051268C">
        <w:rPr>
          <w:rFonts w:asciiTheme="minorEastAsia" w:hAnsiTheme="minorEastAsia" w:hint="eastAsia"/>
          <w:color w:val="000000" w:themeColor="text1"/>
          <w:sz w:val="24"/>
          <w:szCs w:val="24"/>
        </w:rPr>
        <w:t>第三条第一款）</w:t>
      </w:r>
    </w:p>
    <w:bookmarkEnd w:id="6"/>
    <w:p w14:paraId="7CB9B763" w14:textId="77777777" w:rsidR="008A627E" w:rsidRPr="0051268C" w:rsidRDefault="008A627E" w:rsidP="0051268C">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51268C">
        <w:rPr>
          <w:rFonts w:asciiTheme="minorEastAsia" w:hAnsiTheme="minorEastAsia" w:cs="宋体" w:hint="eastAsia"/>
          <w:color w:val="000000" w:themeColor="text1"/>
          <w:kern w:val="0"/>
          <w:sz w:val="24"/>
          <w:szCs w:val="24"/>
        </w:rPr>
        <w:t>有条件的地区，税务机关应当积极引导代征代售人和扣缴义务人报送代征代售、代扣代收税款电子明细清单，列明纳税人名称、税种、税目、税款所属期、税额、已开具税收票证字号等。</w:t>
      </w:r>
    </w:p>
    <w:p w14:paraId="7BBD50F0" w14:textId="56B50062" w:rsidR="008A627E" w:rsidRPr="0051268C" w:rsidRDefault="008A627E" w:rsidP="0051268C">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rPr>
        <w:t>（</w:t>
      </w:r>
      <w:hyperlink r:id="rId139" w:history="1">
        <w:r w:rsidR="00896A26" w:rsidRPr="00896A26">
          <w:rPr>
            <w:rStyle w:val="a5"/>
            <w:rFonts w:asciiTheme="minorEastAsia" w:hAnsiTheme="minorEastAsia" w:hint="eastAsia"/>
          </w:rPr>
          <w:t>国家税务总局公告2013年第34号</w:t>
        </w:r>
      </w:hyperlink>
      <w:r w:rsidRPr="0051268C">
        <w:rPr>
          <w:rFonts w:asciiTheme="minorEastAsia" w:eastAsiaTheme="minorEastAsia" w:hAnsiTheme="minorEastAsia" w:hint="eastAsia"/>
          <w:color w:val="000000" w:themeColor="text1"/>
        </w:rPr>
        <w:t>第三条第二款）</w:t>
      </w:r>
    </w:p>
    <w:p w14:paraId="28D710AF" w14:textId="686E78F4"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3、</w:t>
      </w:r>
      <w:r w:rsidR="008A627E" w:rsidRPr="0051268C">
        <w:rPr>
          <w:rFonts w:asciiTheme="minorEastAsia" w:hAnsiTheme="minorEastAsia" w:hint="eastAsia"/>
          <w:color w:val="000000" w:themeColor="text1"/>
          <w:sz w:val="24"/>
          <w:szCs w:val="24"/>
        </w:rPr>
        <w:t>结报时限</w:t>
      </w:r>
    </w:p>
    <w:p w14:paraId="5DA7C909" w14:textId="6EF9E253" w:rsidR="008A627E" w:rsidRPr="0051268C" w:rsidRDefault="0051268C"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（1）</w:t>
      </w:r>
      <w:r w:rsidR="008A627E" w:rsidRPr="0051268C">
        <w:rPr>
          <w:rFonts w:asciiTheme="minorEastAsia" w:eastAsiaTheme="minorEastAsia" w:hAnsiTheme="minorEastAsia" w:hint="eastAsia"/>
          <w:color w:val="000000" w:themeColor="text1"/>
          <w:sz w:val="24"/>
          <w:szCs w:val="24"/>
        </w:rPr>
        <w:t>收取现金的票证</w:t>
      </w:r>
    </w:p>
    <w:p w14:paraId="08D858B5" w14:textId="00231664" w:rsidR="008A627E" w:rsidRPr="0051268C" w:rsidRDefault="0051268C" w:rsidP="0051268C">
      <w:pPr>
        <w:pStyle w:val="5"/>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①</w:t>
      </w:r>
      <w:r w:rsidR="008A627E" w:rsidRPr="0051268C">
        <w:rPr>
          <w:rFonts w:asciiTheme="minorEastAsia" w:hAnsiTheme="minorEastAsia" w:hint="eastAsia"/>
          <w:color w:val="000000" w:themeColor="text1"/>
          <w:sz w:val="24"/>
          <w:szCs w:val="24"/>
        </w:rPr>
        <w:t>税务机关、代征代售人</w:t>
      </w:r>
    </w:p>
    <w:p w14:paraId="6ECFC396" w14:textId="1551D74D" w:rsidR="008A627E" w:rsidRPr="0051268C" w:rsidRDefault="00896A26" w:rsidP="0051268C">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Pr>
          <w:rFonts w:hint="eastAsia"/>
          <w:color w:val="333333"/>
        </w:rPr>
        <w:t>税收票款应当按照规定的时限办理结报缴销。税务机关税收票证开具人员、代征代售人开具税收票证（含销售印花税票）收取现金税款时，办理结报缴销手续的时限要求是：</w:t>
      </w:r>
    </w:p>
    <w:p w14:paraId="07A2F254" w14:textId="77777777" w:rsidR="00174E40" w:rsidRDefault="0051268C" w:rsidP="00174E40">
      <w:pPr>
        <w:pStyle w:val="a6"/>
        <w:shd w:val="clear" w:color="auto" w:fill="FFFFFF"/>
        <w:spacing w:before="150" w:beforeAutospacing="0" w:after="150" w:afterAutospacing="0" w:line="480" w:lineRule="atLeast"/>
        <w:ind w:firstLine="480"/>
        <w:jc w:val="both"/>
        <w:rPr>
          <w:color w:val="333333"/>
        </w:rPr>
      </w:pPr>
      <w:r w:rsidRPr="0051268C">
        <w:rPr>
          <w:rFonts w:asciiTheme="minorEastAsia" w:eastAsiaTheme="minorEastAsia" w:hAnsiTheme="minorEastAsia" w:hint="eastAsia"/>
          <w:color w:val="000000" w:themeColor="text1"/>
        </w:rPr>
        <w:t>A、</w:t>
      </w:r>
      <w:r w:rsidR="00174E40">
        <w:rPr>
          <w:rFonts w:hint="eastAsia"/>
          <w:color w:val="333333"/>
        </w:rPr>
        <w:t>当地设有国库经收处的，应于收取税款的当日或次日办理税收票款的结报缴销；</w:t>
      </w:r>
    </w:p>
    <w:p w14:paraId="11373EA2" w14:textId="77777777" w:rsidR="00174E40" w:rsidRPr="00C052F7" w:rsidRDefault="00174E40" w:rsidP="00174E4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4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三十九</w:t>
      </w:r>
      <w:r w:rsidRPr="00C052F7">
        <w:rPr>
          <w:rFonts w:hint="eastAsia"/>
          <w:color w:val="0070C0"/>
          <w:shd w:val="clear" w:color="auto" w:fill="FFFFFF"/>
        </w:rPr>
        <w:t>条</w:t>
      </w:r>
      <w:r>
        <w:rPr>
          <w:rFonts w:hint="eastAsia"/>
          <w:color w:val="0070C0"/>
          <w:shd w:val="clear" w:color="auto" w:fill="FFFFFF"/>
        </w:rPr>
        <w:t>第一款第一项</w:t>
      </w:r>
      <w:r w:rsidRPr="00C052F7">
        <w:rPr>
          <w:rFonts w:hint="eastAsia"/>
          <w:color w:val="0070C0"/>
          <w:shd w:val="clear" w:color="auto" w:fill="FFFFFF"/>
        </w:rPr>
        <w:t>）</w:t>
      </w:r>
    </w:p>
    <w:p w14:paraId="0946F336" w14:textId="77777777" w:rsidR="00174E40" w:rsidRDefault="0051268C" w:rsidP="00174E40">
      <w:pPr>
        <w:pStyle w:val="a6"/>
        <w:shd w:val="clear" w:color="auto" w:fill="FFFFFF"/>
        <w:spacing w:before="150" w:beforeAutospacing="0" w:after="150" w:afterAutospacing="0" w:line="480" w:lineRule="atLeast"/>
        <w:ind w:firstLine="480"/>
        <w:jc w:val="both"/>
        <w:rPr>
          <w:color w:val="333333"/>
        </w:rPr>
      </w:pPr>
      <w:r w:rsidRPr="0051268C">
        <w:rPr>
          <w:rFonts w:asciiTheme="minorEastAsia" w:eastAsiaTheme="minorEastAsia" w:hAnsiTheme="minorEastAsia"/>
          <w:color w:val="000000" w:themeColor="text1"/>
        </w:rPr>
        <w:t>B</w:t>
      </w:r>
      <w:r w:rsidRPr="0051268C">
        <w:rPr>
          <w:rFonts w:asciiTheme="minorEastAsia" w:eastAsiaTheme="minorEastAsia" w:hAnsiTheme="minorEastAsia" w:hint="eastAsia"/>
          <w:color w:val="000000" w:themeColor="text1"/>
        </w:rPr>
        <w:t>、</w:t>
      </w:r>
      <w:r w:rsidR="00174E40">
        <w:rPr>
          <w:rFonts w:hint="eastAsia"/>
          <w:color w:val="333333"/>
        </w:rPr>
        <w:t>当地未设国库经收处和代征代售人收取现金税款的，由各省税务机关确定办理税收票款结报缴销的期限和额度，并以期限或额度条件先满足之日为准。</w:t>
      </w:r>
    </w:p>
    <w:p w14:paraId="01ED16E4" w14:textId="77777777" w:rsidR="00174E40" w:rsidRPr="00C052F7" w:rsidRDefault="00174E40" w:rsidP="00174E40">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4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三十九</w:t>
      </w:r>
      <w:r w:rsidRPr="00C052F7">
        <w:rPr>
          <w:rFonts w:hint="eastAsia"/>
          <w:color w:val="0070C0"/>
          <w:shd w:val="clear" w:color="auto" w:fill="FFFFFF"/>
        </w:rPr>
        <w:t>条</w:t>
      </w:r>
      <w:r>
        <w:rPr>
          <w:rFonts w:hint="eastAsia"/>
          <w:color w:val="0070C0"/>
          <w:shd w:val="clear" w:color="auto" w:fill="FFFFFF"/>
        </w:rPr>
        <w:t>第一款第二项</w:t>
      </w:r>
      <w:r w:rsidRPr="00C052F7">
        <w:rPr>
          <w:rFonts w:hint="eastAsia"/>
          <w:color w:val="0070C0"/>
          <w:shd w:val="clear" w:color="auto" w:fill="FFFFFF"/>
        </w:rPr>
        <w:t>）</w:t>
      </w:r>
    </w:p>
    <w:p w14:paraId="5155C62B" w14:textId="2E763E76" w:rsidR="008A627E" w:rsidRPr="0051268C" w:rsidRDefault="0051268C" w:rsidP="00174E40">
      <w:pPr>
        <w:pStyle w:val="a6"/>
        <w:shd w:val="clear" w:color="auto" w:fill="FFFFFF"/>
        <w:spacing w:beforeLines="50" w:before="156" w:beforeAutospacing="0" w:afterLines="50" w:after="156" w:afterAutospacing="0" w:line="480" w:lineRule="atLeast"/>
        <w:ind w:firstLineChars="200" w:firstLine="480"/>
        <w:rPr>
          <w:rFonts w:asciiTheme="minorEastAsia" w:hAnsiTheme="minorEastAsia"/>
          <w:color w:val="000000" w:themeColor="text1"/>
        </w:rPr>
      </w:pPr>
      <w:r w:rsidRPr="0051268C">
        <w:rPr>
          <w:rFonts w:asciiTheme="minorEastAsia" w:hAnsiTheme="minorEastAsia" w:hint="eastAsia"/>
          <w:color w:val="000000" w:themeColor="text1"/>
        </w:rPr>
        <w:lastRenderedPageBreak/>
        <w:t>②</w:t>
      </w:r>
      <w:r w:rsidR="008A627E" w:rsidRPr="0051268C">
        <w:rPr>
          <w:rFonts w:asciiTheme="minorEastAsia" w:hAnsiTheme="minorEastAsia" w:hint="eastAsia"/>
          <w:color w:val="000000" w:themeColor="text1"/>
        </w:rPr>
        <w:t>扣缴义务人</w:t>
      </w:r>
    </w:p>
    <w:p w14:paraId="2170A10F"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扣缴义务人代扣代收税款的，应按税法规定的税款解缴期限一并办理结报缴销。</w:t>
      </w:r>
    </w:p>
    <w:p w14:paraId="78DF9084"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4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三十九</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09B2CD28" w14:textId="00204B11" w:rsidR="008A627E" w:rsidRPr="0051268C" w:rsidRDefault="0051268C" w:rsidP="0051268C">
      <w:pPr>
        <w:pStyle w:val="4"/>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（2）</w:t>
      </w:r>
      <w:r w:rsidR="008A627E" w:rsidRPr="0051268C">
        <w:rPr>
          <w:rFonts w:asciiTheme="minorEastAsia" w:eastAsiaTheme="minorEastAsia" w:hAnsiTheme="minorEastAsia" w:hint="eastAsia"/>
          <w:color w:val="000000" w:themeColor="text1"/>
          <w:sz w:val="24"/>
          <w:szCs w:val="24"/>
        </w:rPr>
        <w:t>非收取现金的票证</w:t>
      </w:r>
    </w:p>
    <w:p w14:paraId="1D27D334"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其他各种税收票证的结报缴销时限、基层税务机关向上级或所属税务机关缴销税收票证的时限，由各省税务机关确定。</w:t>
      </w:r>
    </w:p>
    <w:p w14:paraId="1BDE2D76"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4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三十九</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43A2FD84" w14:textId="57F14973"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（八）</w:t>
      </w:r>
      <w:r w:rsidR="008A627E" w:rsidRPr="0051268C">
        <w:rPr>
          <w:rFonts w:asciiTheme="minorEastAsia" w:eastAsiaTheme="minorEastAsia" w:hAnsiTheme="minorEastAsia" w:hint="eastAsia"/>
          <w:color w:val="000000" w:themeColor="text1"/>
          <w:sz w:val="24"/>
          <w:szCs w:val="24"/>
        </w:rPr>
        <w:t>不合格票证</w:t>
      </w:r>
    </w:p>
    <w:p w14:paraId="13B2650F"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领发、开具税收票证时，发现多出、短少、污损、残破、错号、印刷字迹不清及联数不全等印制质量不合格情况的，应当查明字轨、号码、数量，清点登记，妥善保管。</w:t>
      </w:r>
    </w:p>
    <w:p w14:paraId="3DDBA234"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4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2DEA6FBF"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全包、全本印制质量不合格的，按照本办法第五十一条规定销毁；全份印制质量不合格的，按开具作废处理。</w:t>
      </w:r>
    </w:p>
    <w:p w14:paraId="15CDB779"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4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4BD21DE0" w14:textId="330DEF91"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（九）</w:t>
      </w:r>
      <w:r w:rsidR="008A627E" w:rsidRPr="0051268C">
        <w:rPr>
          <w:rFonts w:asciiTheme="minorEastAsia" w:eastAsiaTheme="minorEastAsia" w:hAnsiTheme="minorEastAsia" w:hint="eastAsia"/>
          <w:color w:val="000000" w:themeColor="text1"/>
          <w:sz w:val="24"/>
          <w:szCs w:val="24"/>
        </w:rPr>
        <w:t>停用票证</w:t>
      </w:r>
    </w:p>
    <w:p w14:paraId="74C7CDFF"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由于税收政策变动或式样改变等原因，国家税务总局规定停用的税收票证及税收票证专用章戳，应由县以上税务机关集中清理，核对字轨、号码和数量，造册登记，按照本办法第五十一条规定销毁。</w:t>
      </w:r>
    </w:p>
    <w:p w14:paraId="3036A8B9"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4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四十一</w:t>
      </w:r>
      <w:r w:rsidRPr="00C052F7">
        <w:rPr>
          <w:rFonts w:hint="eastAsia"/>
          <w:color w:val="0070C0"/>
          <w:shd w:val="clear" w:color="auto" w:fill="FFFFFF"/>
        </w:rPr>
        <w:t>条）</w:t>
      </w:r>
    </w:p>
    <w:p w14:paraId="50BCE701" w14:textId="0391B07B"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lastRenderedPageBreak/>
        <w:t>（十）</w:t>
      </w:r>
      <w:r w:rsidR="008A627E" w:rsidRPr="0051268C">
        <w:rPr>
          <w:rFonts w:asciiTheme="minorEastAsia" w:eastAsiaTheme="minorEastAsia" w:hAnsiTheme="minorEastAsia" w:hint="eastAsia"/>
          <w:color w:val="000000" w:themeColor="text1"/>
          <w:sz w:val="24"/>
          <w:szCs w:val="24"/>
        </w:rPr>
        <w:t>票证损失</w:t>
      </w:r>
    </w:p>
    <w:p w14:paraId="79F6E548" w14:textId="2F87A9A5"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审批核销</w:t>
      </w:r>
    </w:p>
    <w:p w14:paraId="104B90F0"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未开具税收票证（含未销售印花税票）发生毁损或丢失、被盗、被抢等损失的，受损单位应当及时组织清点核查，并由各级税务机关按照权限进行损失核销审批。《税收缴款书（出口货物劳务专用）》、《出口货物完税分割单》、印花税票发生损失的，由省税务机关审批核销；《税收缴款书（税务收现专用）》、《税收缴款书（代扣代收专用）》、税收完税证明发生损失的，由市税务机关审批核销；其他各种税收票证发生损失的，由县税务机关审批核销。</w:t>
      </w:r>
    </w:p>
    <w:p w14:paraId="3E03F053"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47"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四十二</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38276F47"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毁损残票和追回的税收票证按照本办法第五十一条规定销毁。</w:t>
      </w:r>
    </w:p>
    <w:p w14:paraId="5BE4C970"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48"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四十二</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58C38EBD" w14:textId="3E902446"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2、</w:t>
      </w:r>
      <w:r w:rsidR="008A627E" w:rsidRPr="0051268C">
        <w:rPr>
          <w:rFonts w:asciiTheme="minorEastAsia" w:hAnsiTheme="minorEastAsia" w:hint="eastAsia"/>
          <w:color w:val="000000" w:themeColor="text1"/>
          <w:sz w:val="24"/>
          <w:szCs w:val="24"/>
        </w:rPr>
        <w:t>报案公告</w:t>
      </w:r>
    </w:p>
    <w:p w14:paraId="7A5ED5B8"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视同现金管理的未开具税收票证（含未销售印花税票）丢失、被盗、被抢的，受损税务机关应当查明损失税收票证的字轨、号码和数量，立即向当地公安机关报案并报告上级或所属税务机关；经查不能追回的税收票证，除印花税票外，应当及时在办税场所和广播、电视、报纸、期刊、网络等新闻媒体上公告作废。</w:t>
      </w:r>
    </w:p>
    <w:p w14:paraId="2339EE34"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49"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四十三</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00740C33"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受损单位为扣缴义务人、代征代售人或税收票证印制企业的，扣缴义务人、代征代售人或税收票证印制企业应当立即报告基层税务机关或委托印制的税务机关，由税务机关按前款规定办理。</w:t>
      </w:r>
    </w:p>
    <w:p w14:paraId="7F04A2B1"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5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四十三</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16908D7B" w14:textId="66B4B145"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color w:val="000000" w:themeColor="text1"/>
          <w:sz w:val="24"/>
          <w:szCs w:val="24"/>
        </w:rPr>
        <w:t>3</w:t>
      </w:r>
      <w:r w:rsidRPr="0051268C">
        <w:rPr>
          <w:rFonts w:asciiTheme="minorEastAsia" w:hAnsiTheme="minorEastAsia" w:hint="eastAsia"/>
          <w:color w:val="000000" w:themeColor="text1"/>
          <w:sz w:val="24"/>
          <w:szCs w:val="24"/>
        </w:rPr>
        <w:t>、</w:t>
      </w:r>
      <w:r w:rsidR="008A627E" w:rsidRPr="0051268C">
        <w:rPr>
          <w:rFonts w:asciiTheme="minorEastAsia" w:hAnsiTheme="minorEastAsia" w:hint="eastAsia"/>
          <w:color w:val="000000" w:themeColor="text1"/>
          <w:sz w:val="24"/>
          <w:szCs w:val="24"/>
        </w:rPr>
        <w:t>损失赔偿</w:t>
      </w:r>
    </w:p>
    <w:p w14:paraId="703368BB"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对丢失印花税票和印有固定金额的《税收缴款书（税务收现专用）》负有责任的相关人员，税务机关应当要求其按照面额赔偿；对丢失其他视同现金管理的税收票证负有责任的相关人员，税务机关应当要求其适当赔偿。</w:t>
      </w:r>
    </w:p>
    <w:p w14:paraId="7F45C5D1"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lastRenderedPageBreak/>
        <w:t>（</w:t>
      </w:r>
      <w:hyperlink r:id="rId15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四十三</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1E011BB0" w14:textId="1A112B16"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（十一）</w:t>
      </w:r>
      <w:r w:rsidR="008A627E" w:rsidRPr="0051268C">
        <w:rPr>
          <w:rFonts w:asciiTheme="minorEastAsia" w:eastAsiaTheme="minorEastAsia" w:hAnsiTheme="minorEastAsia" w:hint="eastAsia"/>
          <w:color w:val="000000" w:themeColor="text1"/>
          <w:sz w:val="24"/>
          <w:szCs w:val="24"/>
        </w:rPr>
        <w:t>专用章戳损失</w:t>
      </w:r>
    </w:p>
    <w:p w14:paraId="0C7E0B1C"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税收票证专用章戳丢失、被盗、被抢的，受损税务机关应当立即向当地公安机关报案并逐级报告刻制税收票证专用章戳的税务机关；退库专用章丢失、被盗、被抢的，应当同时通知国库部门。重新刻制的税收票证专用章戳应当及时办理留底归档或预留印鉴手续。</w:t>
      </w:r>
    </w:p>
    <w:p w14:paraId="5A7CE206"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5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四十四</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03F7EA82"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毁损和损失追回的税收票证专用章戳按照本办法第五十一条规定销毁。</w:t>
      </w:r>
    </w:p>
    <w:p w14:paraId="58EC2709"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5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四十四</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27FC2BB4" w14:textId="63C28141"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（十二）</w:t>
      </w:r>
      <w:r w:rsidR="008A627E" w:rsidRPr="0051268C">
        <w:rPr>
          <w:rFonts w:asciiTheme="minorEastAsia" w:eastAsiaTheme="minorEastAsia" w:hAnsiTheme="minorEastAsia" w:hint="eastAsia"/>
          <w:color w:val="000000" w:themeColor="text1"/>
          <w:sz w:val="24"/>
          <w:szCs w:val="24"/>
        </w:rPr>
        <w:t>票证与章戳交回</w:t>
      </w:r>
    </w:p>
    <w:p w14:paraId="7A8535E5"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由于印制质量不合格、停用、毁损、损失追回、领发错误，或者扣缴义务人和代征代售人终止税款征收业务、纳税人停止自行填开税收票证等原因，税收票证及税收票证专用章戳需要交回的，税收票证管理人员应当清点、核对字轨、号码和数量，及时上交至发放或有权销毁税收票证及税收票证专用章戳的税务机关。</w:t>
      </w:r>
    </w:p>
    <w:p w14:paraId="63719517"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5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四十五</w:t>
      </w:r>
      <w:r w:rsidRPr="00C052F7">
        <w:rPr>
          <w:rFonts w:hint="eastAsia"/>
          <w:color w:val="0070C0"/>
          <w:shd w:val="clear" w:color="auto" w:fill="FFFFFF"/>
        </w:rPr>
        <w:t>条）</w:t>
      </w:r>
    </w:p>
    <w:p w14:paraId="008FCC4F" w14:textId="1E18914F"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（十三）</w:t>
      </w:r>
      <w:r w:rsidR="008A627E" w:rsidRPr="0051268C">
        <w:rPr>
          <w:rFonts w:asciiTheme="minorEastAsia" w:eastAsiaTheme="minorEastAsia" w:hAnsiTheme="minorEastAsia" w:hint="eastAsia"/>
          <w:color w:val="000000" w:themeColor="text1"/>
          <w:sz w:val="24"/>
          <w:szCs w:val="24"/>
        </w:rPr>
        <w:t>已完税票证遗失重开</w:t>
      </w:r>
    </w:p>
    <w:p w14:paraId="679914BB"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纳税人遗失已完税税收票证需要税务机关另行提供的，如税款经核实确已缴纳入库或从国库退还，税务机关应当开具税收完税证明或提供原完税税收票证复印件。</w:t>
      </w:r>
    </w:p>
    <w:p w14:paraId="76BD3920"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5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四十六</w:t>
      </w:r>
      <w:r w:rsidRPr="00C052F7">
        <w:rPr>
          <w:rFonts w:hint="eastAsia"/>
          <w:color w:val="0070C0"/>
          <w:shd w:val="clear" w:color="auto" w:fill="FFFFFF"/>
        </w:rPr>
        <w:t>条）</w:t>
      </w:r>
    </w:p>
    <w:p w14:paraId="1DFC0002" w14:textId="77777777" w:rsidR="00C5479A" w:rsidRPr="0051268C" w:rsidRDefault="00C5479A" w:rsidP="0051268C">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p>
    <w:p w14:paraId="02B34996" w14:textId="77777777" w:rsidR="008A627E" w:rsidRPr="0051268C" w:rsidRDefault="008A627E" w:rsidP="0051268C">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51268C">
        <w:rPr>
          <w:rFonts w:asciiTheme="minorEastAsia" w:eastAsiaTheme="minorEastAsia" w:hAnsiTheme="minorEastAsia" w:hint="eastAsia"/>
          <w:color w:val="000000" w:themeColor="text1"/>
          <w:sz w:val="24"/>
          <w:szCs w:val="24"/>
          <w:shd w:val="clear" w:color="auto" w:fill="FFFFFF"/>
        </w:rPr>
        <w:lastRenderedPageBreak/>
        <w:t>附注：纳税人遗失完税凭证后处理办法</w:t>
      </w:r>
    </w:p>
    <w:p w14:paraId="331AABB3" w14:textId="77777777" w:rsidR="008A627E" w:rsidRPr="0051268C" w:rsidRDefault="008A627E" w:rsidP="0051268C">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51268C">
        <w:rPr>
          <w:rFonts w:asciiTheme="minorEastAsia" w:eastAsiaTheme="minorEastAsia" w:hAnsiTheme="minorEastAsia" w:hint="eastAsia"/>
          <w:color w:val="000000" w:themeColor="text1"/>
        </w:rPr>
        <w:t>纳税人遗失完税凭证后，经纳税人申请，主管税务机关核实税款确已缴纳的，可以向其提供原完税凭证的复印件，也可以为其补开相关完税凭证，并在补开的完税凭证的备注栏注明：原××号完税凭证遗失作废。</w:t>
      </w:r>
    </w:p>
    <w:p w14:paraId="17748F13" w14:textId="01BCC5BB" w:rsidR="008A627E" w:rsidRPr="0051268C" w:rsidRDefault="008A627E" w:rsidP="0051268C">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shd w:val="clear" w:color="auto" w:fill="FFFFFF"/>
        </w:rPr>
        <w:t>（</w:t>
      </w:r>
      <w:hyperlink r:id="rId156" w:history="1">
        <w:r w:rsidRPr="00C5479A">
          <w:rPr>
            <w:rStyle w:val="a5"/>
            <w:rFonts w:asciiTheme="minorEastAsia" w:eastAsiaTheme="minorEastAsia" w:hAnsiTheme="minorEastAsia" w:hint="eastAsia"/>
            <w:shd w:val="clear" w:color="auto" w:fill="FFFFFF"/>
          </w:rPr>
          <w:t>国税函[2004]761号</w:t>
        </w:r>
      </w:hyperlink>
      <w:r w:rsidRPr="0051268C">
        <w:rPr>
          <w:rFonts w:asciiTheme="minorEastAsia" w:eastAsiaTheme="minorEastAsia" w:hAnsiTheme="minorEastAsia" w:hint="eastAsia"/>
          <w:color w:val="000000" w:themeColor="text1"/>
          <w:shd w:val="clear" w:color="auto" w:fill="FFFFFF"/>
        </w:rPr>
        <w:t>）</w:t>
      </w:r>
    </w:p>
    <w:p w14:paraId="6DA194CE" w14:textId="4425351E" w:rsidR="008A627E" w:rsidRPr="0051268C" w:rsidRDefault="0051268C" w:rsidP="0051268C">
      <w:pPr>
        <w:pStyle w:val="1"/>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五、</w:t>
      </w:r>
      <w:r w:rsidR="008A627E" w:rsidRPr="0051268C">
        <w:rPr>
          <w:rFonts w:asciiTheme="minorEastAsia" w:hAnsiTheme="minorEastAsia" w:hint="eastAsia"/>
          <w:color w:val="000000" w:themeColor="text1"/>
          <w:sz w:val="24"/>
          <w:szCs w:val="24"/>
        </w:rPr>
        <w:t>监督管理</w:t>
      </w:r>
    </w:p>
    <w:p w14:paraId="6AD698EC" w14:textId="5D6337BD"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（一）</w:t>
      </w:r>
      <w:r w:rsidR="008A627E" w:rsidRPr="0051268C">
        <w:rPr>
          <w:rFonts w:asciiTheme="minorEastAsia" w:eastAsiaTheme="minorEastAsia" w:hAnsiTheme="minorEastAsia" w:hint="eastAsia"/>
          <w:color w:val="000000" w:themeColor="text1"/>
          <w:sz w:val="24"/>
          <w:szCs w:val="24"/>
        </w:rPr>
        <w:t>离岗移交</w:t>
      </w:r>
    </w:p>
    <w:p w14:paraId="5A8E5844"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税收票证开具人员、税收票证管理人员工作变动离岗前，应当办理税收票证、税收票证专用章戳、账簿以及其他税收票证资料的移交。移交时应当有专人监交，监交人、移交人、接管人三方共同签章，票清离岗。</w:t>
      </w:r>
    </w:p>
    <w:p w14:paraId="21DD0684"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57"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四十七</w:t>
      </w:r>
      <w:r w:rsidRPr="00C052F7">
        <w:rPr>
          <w:rFonts w:hint="eastAsia"/>
          <w:color w:val="0070C0"/>
          <w:shd w:val="clear" w:color="auto" w:fill="FFFFFF"/>
        </w:rPr>
        <w:t>条）</w:t>
      </w:r>
    </w:p>
    <w:p w14:paraId="37C0CF4B" w14:textId="3967989A"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（二）</w:t>
      </w:r>
      <w:r w:rsidR="008A627E" w:rsidRPr="0051268C">
        <w:rPr>
          <w:rFonts w:asciiTheme="minorEastAsia" w:eastAsiaTheme="minorEastAsia" w:hAnsiTheme="minorEastAsia" w:hint="eastAsia"/>
          <w:color w:val="000000" w:themeColor="text1"/>
          <w:sz w:val="24"/>
          <w:szCs w:val="24"/>
        </w:rPr>
        <w:t>登记核算</w:t>
      </w:r>
    </w:p>
    <w:p w14:paraId="3583E87C"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税务机关应当按税收票证种类、领用单位设置税收票证账簿，对各种税收票证的印制、领发、用存、作废、结报缴销、停用、损失、销毁的数量、号码进行及时登记和核算，定期结账。</w:t>
      </w:r>
    </w:p>
    <w:p w14:paraId="207AACC6"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58"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四十八</w:t>
      </w:r>
      <w:r w:rsidRPr="00C052F7">
        <w:rPr>
          <w:rFonts w:hint="eastAsia"/>
          <w:color w:val="0070C0"/>
          <w:shd w:val="clear" w:color="auto" w:fill="FFFFFF"/>
        </w:rPr>
        <w:t>条）</w:t>
      </w:r>
    </w:p>
    <w:p w14:paraId="4A2296BD" w14:textId="731DE90F"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（三）</w:t>
      </w:r>
      <w:r w:rsidR="008A627E" w:rsidRPr="0051268C">
        <w:rPr>
          <w:rFonts w:asciiTheme="minorEastAsia" w:eastAsiaTheme="minorEastAsia" w:hAnsiTheme="minorEastAsia" w:hint="eastAsia"/>
          <w:color w:val="000000" w:themeColor="text1"/>
          <w:sz w:val="24"/>
          <w:szCs w:val="24"/>
        </w:rPr>
        <w:t>结报审核</w:t>
      </w:r>
    </w:p>
    <w:p w14:paraId="1E75227B"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基层税务机关的税收票证管理人员应当按日对已结报缴销税收票证的完整性、准确性和税收票证管理的规范性进行审核；基层税务机关的上级或所属税务机关税收票证管理人员对基层税务机关缴销的税收票证，应当定期进行复审。</w:t>
      </w:r>
    </w:p>
    <w:p w14:paraId="0EB89557"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59"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四十九</w:t>
      </w:r>
      <w:r w:rsidRPr="00C052F7">
        <w:rPr>
          <w:rFonts w:hint="eastAsia"/>
          <w:color w:val="0070C0"/>
          <w:shd w:val="clear" w:color="auto" w:fill="FFFFFF"/>
        </w:rPr>
        <w:t>条）</w:t>
      </w:r>
    </w:p>
    <w:p w14:paraId="2ECEB94D" w14:textId="76A7B855"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（四）</w:t>
      </w:r>
      <w:r w:rsidR="008A627E" w:rsidRPr="0051268C">
        <w:rPr>
          <w:rFonts w:asciiTheme="minorEastAsia" w:eastAsiaTheme="minorEastAsia" w:hAnsiTheme="minorEastAsia" w:hint="eastAsia"/>
          <w:color w:val="000000" w:themeColor="text1"/>
          <w:sz w:val="24"/>
          <w:szCs w:val="24"/>
        </w:rPr>
        <w:t>归档保管</w:t>
      </w:r>
    </w:p>
    <w:p w14:paraId="3201DD3E"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税务机关应当及时对已经开具、作废的税收票证、账簿以及其他税收票证资料进行归档保存。</w:t>
      </w:r>
    </w:p>
    <w:p w14:paraId="0C916C64"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lastRenderedPageBreak/>
        <w:t>（</w:t>
      </w:r>
      <w:hyperlink r:id="rId16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41F7FC23"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纸质税收票证、账簿以及其他税收票证资料，应当整理装订成册，保存期限五年；作为会计凭证的纸质税收票证保存期限十五年。</w:t>
      </w:r>
    </w:p>
    <w:p w14:paraId="6190B350"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6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073BF3C9"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数据电文税收票证、账簿以及其他税收票证资料，应当通过光盘等介质进行存储，确保数据电文税收票证信息的安全、完整，保存时间和具体办法另行制定。</w:t>
      </w:r>
    </w:p>
    <w:p w14:paraId="220412D4"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6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w:t>
      </w:r>
      <w:r w:rsidRPr="00C052F7">
        <w:rPr>
          <w:rFonts w:hint="eastAsia"/>
          <w:color w:val="0070C0"/>
          <w:shd w:val="clear" w:color="auto" w:fill="FFFFFF"/>
        </w:rPr>
        <w:t>条</w:t>
      </w:r>
      <w:r>
        <w:rPr>
          <w:rFonts w:hint="eastAsia"/>
          <w:color w:val="0070C0"/>
          <w:shd w:val="clear" w:color="auto" w:fill="FFFFFF"/>
        </w:rPr>
        <w:t>第三款</w:t>
      </w:r>
      <w:r w:rsidRPr="00C052F7">
        <w:rPr>
          <w:rFonts w:hint="eastAsia"/>
          <w:color w:val="0070C0"/>
          <w:shd w:val="clear" w:color="auto" w:fill="FFFFFF"/>
        </w:rPr>
        <w:t>）</w:t>
      </w:r>
    </w:p>
    <w:p w14:paraId="14394F44" w14:textId="5D4D65BF"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（五）</w:t>
      </w:r>
      <w:r w:rsidR="008A627E" w:rsidRPr="0051268C">
        <w:rPr>
          <w:rFonts w:asciiTheme="minorEastAsia" w:eastAsiaTheme="minorEastAsia" w:hAnsiTheme="minorEastAsia" w:hint="eastAsia"/>
          <w:color w:val="000000" w:themeColor="text1"/>
          <w:sz w:val="24"/>
          <w:szCs w:val="24"/>
        </w:rPr>
        <w:t>票证销毁</w:t>
      </w:r>
    </w:p>
    <w:p w14:paraId="0DFD115E"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未填用的《税收缴款书（出口货物劳务专用）》、《出口货物完税分割单》、印花税票需要销毁的，应当由两人以上共同清点，编制销毁清册，逐级上缴省税务机关销毁；未填用的《税收缴款书（税务收现专用）》、《税收缴款书（代扣代收专用）》、税收完税证明需要销毁的，应当由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14:paraId="408FF93F"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6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五十一</w:t>
      </w:r>
      <w:r w:rsidRPr="00C052F7">
        <w:rPr>
          <w:rFonts w:hint="eastAsia"/>
          <w:color w:val="0070C0"/>
          <w:shd w:val="clear" w:color="auto" w:fill="FFFFFF"/>
        </w:rPr>
        <w:t>条）</w:t>
      </w:r>
    </w:p>
    <w:p w14:paraId="201682B9" w14:textId="70CDAB99"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（六）</w:t>
      </w:r>
      <w:r w:rsidR="008A627E" w:rsidRPr="0051268C">
        <w:rPr>
          <w:rFonts w:asciiTheme="minorEastAsia" w:eastAsiaTheme="minorEastAsia" w:hAnsiTheme="minorEastAsia" w:hint="eastAsia"/>
          <w:color w:val="000000" w:themeColor="text1"/>
          <w:sz w:val="24"/>
          <w:szCs w:val="24"/>
        </w:rPr>
        <w:t>票证检查</w:t>
      </w:r>
    </w:p>
    <w:p w14:paraId="673A6346"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税务机关应当定期对本级及下级税务机关、税收票证印制企业、扣缴义务人、代征代售人、自行填开税收票证的纳税人税收票证及税收票证专用章戳管理工作进行检查。</w:t>
      </w:r>
    </w:p>
    <w:p w14:paraId="45FF6CD7"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6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五十二</w:t>
      </w:r>
      <w:r w:rsidRPr="00C052F7">
        <w:rPr>
          <w:rFonts w:hint="eastAsia"/>
          <w:color w:val="0070C0"/>
          <w:shd w:val="clear" w:color="auto" w:fill="FFFFFF"/>
        </w:rPr>
        <w:t>条）</w:t>
      </w:r>
    </w:p>
    <w:p w14:paraId="6BB0DBB9" w14:textId="6E9ACCF9"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lastRenderedPageBreak/>
        <w:t>（七）</w:t>
      </w:r>
      <w:r w:rsidR="008A627E" w:rsidRPr="0051268C">
        <w:rPr>
          <w:rFonts w:asciiTheme="minorEastAsia" w:eastAsiaTheme="minorEastAsia" w:hAnsiTheme="minorEastAsia" w:hint="eastAsia"/>
          <w:color w:val="000000" w:themeColor="text1"/>
          <w:sz w:val="24"/>
          <w:szCs w:val="24"/>
        </w:rPr>
        <w:t>违法处理</w:t>
      </w:r>
    </w:p>
    <w:p w14:paraId="7AEA281D" w14:textId="4D07C211"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1、</w:t>
      </w:r>
      <w:r w:rsidR="008A627E" w:rsidRPr="0051268C">
        <w:rPr>
          <w:rFonts w:asciiTheme="minorEastAsia" w:hAnsiTheme="minorEastAsia" w:hint="eastAsia"/>
          <w:color w:val="000000" w:themeColor="text1"/>
          <w:sz w:val="24"/>
          <w:szCs w:val="24"/>
        </w:rPr>
        <w:t>税务人员</w:t>
      </w:r>
    </w:p>
    <w:p w14:paraId="12E73848"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工作人员违反本办法的，应当根据情节轻重，给予批评教育、责令做出检查、诫勉谈话或调整工作岗位处理；构成违纪的，依照《中华人民共和国公务员法》、《行政机关公务员处分条例》等法律法规给予处分；涉嫌犯罪的，移送司法机关。</w:t>
      </w:r>
    </w:p>
    <w:p w14:paraId="4B66EC1C"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65"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五十三</w:t>
      </w:r>
      <w:r w:rsidRPr="00C052F7">
        <w:rPr>
          <w:rFonts w:hint="eastAsia"/>
          <w:color w:val="0070C0"/>
          <w:shd w:val="clear" w:color="auto" w:fill="FFFFFF"/>
        </w:rPr>
        <w:t>条）</w:t>
      </w:r>
    </w:p>
    <w:p w14:paraId="52658621" w14:textId="06EE8DA6"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2、</w:t>
      </w:r>
      <w:r w:rsidR="008A627E" w:rsidRPr="0051268C">
        <w:rPr>
          <w:rFonts w:asciiTheme="minorEastAsia" w:hAnsiTheme="minorEastAsia" w:hint="eastAsia"/>
          <w:color w:val="000000" w:themeColor="text1"/>
          <w:sz w:val="24"/>
          <w:szCs w:val="24"/>
        </w:rPr>
        <w:t>扣缴义务人</w:t>
      </w:r>
    </w:p>
    <w:p w14:paraId="67ECB367"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扣缴义务人未按照本办法及有关规定保管、报送代扣代缴、代收代缴税收票证及有关资料的，按照《中华人民共和国税收征收管理法》及相关规定进行处理。</w:t>
      </w:r>
    </w:p>
    <w:p w14:paraId="7EAB569F"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6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五十四</w:t>
      </w:r>
      <w:r w:rsidRPr="00C052F7">
        <w:rPr>
          <w:rFonts w:hint="eastAsia"/>
          <w:color w:val="0070C0"/>
          <w:shd w:val="clear" w:color="auto" w:fill="FFFFFF"/>
        </w:rPr>
        <w:t>条</w:t>
      </w:r>
      <w:r>
        <w:rPr>
          <w:rFonts w:hint="eastAsia"/>
          <w:color w:val="0070C0"/>
          <w:shd w:val="clear" w:color="auto" w:fill="FFFFFF"/>
        </w:rPr>
        <w:t>第一款</w:t>
      </w:r>
      <w:r w:rsidRPr="00C052F7">
        <w:rPr>
          <w:rFonts w:hint="eastAsia"/>
          <w:color w:val="0070C0"/>
          <w:shd w:val="clear" w:color="auto" w:fill="FFFFFF"/>
        </w:rPr>
        <w:t>）</w:t>
      </w:r>
    </w:p>
    <w:p w14:paraId="4D02416E"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扣缴义务人未按照本办法开具税收票证的，可以根据情节轻重，处以一千元以下的罚款。</w:t>
      </w:r>
    </w:p>
    <w:p w14:paraId="6A950322" w14:textId="77777777" w:rsidR="00C5479A" w:rsidRDefault="00C5479A" w:rsidP="00C5479A">
      <w:pPr>
        <w:pStyle w:val="a6"/>
        <w:shd w:val="clear" w:color="auto" w:fill="FFFFFF"/>
        <w:spacing w:before="150" w:beforeAutospacing="0" w:after="150" w:afterAutospacing="0" w:line="480" w:lineRule="atLeast"/>
        <w:ind w:firstLine="480"/>
        <w:jc w:val="right"/>
        <w:rPr>
          <w:rFonts w:hint="eastAsia"/>
          <w:color w:val="0070C0"/>
          <w:shd w:val="clear" w:color="auto" w:fill="FFFFFF"/>
        </w:rPr>
      </w:pPr>
      <w:r w:rsidRPr="00C052F7">
        <w:rPr>
          <w:rFonts w:hint="eastAsia"/>
          <w:color w:val="0070C0"/>
          <w:shd w:val="clear" w:color="auto" w:fill="FFFFFF"/>
        </w:rPr>
        <w:t>（</w:t>
      </w:r>
      <w:hyperlink r:id="rId167"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五十四</w:t>
      </w:r>
      <w:r w:rsidRPr="00C052F7">
        <w:rPr>
          <w:rFonts w:hint="eastAsia"/>
          <w:color w:val="0070C0"/>
          <w:shd w:val="clear" w:color="auto" w:fill="FFFFFF"/>
        </w:rPr>
        <w:t>条</w:t>
      </w:r>
      <w:r>
        <w:rPr>
          <w:rFonts w:hint="eastAsia"/>
          <w:color w:val="0070C0"/>
          <w:shd w:val="clear" w:color="auto" w:fill="FFFFFF"/>
        </w:rPr>
        <w:t>第二款</w:t>
      </w:r>
      <w:r w:rsidRPr="00C052F7">
        <w:rPr>
          <w:rFonts w:hint="eastAsia"/>
          <w:color w:val="0070C0"/>
          <w:shd w:val="clear" w:color="auto" w:fill="FFFFFF"/>
        </w:rPr>
        <w:t>）</w:t>
      </w:r>
    </w:p>
    <w:p w14:paraId="0C28111A" w14:textId="2DAE453A" w:rsidR="00E711CA" w:rsidRPr="00944654" w:rsidRDefault="00E711CA" w:rsidP="00E711CA">
      <w:pPr>
        <w:pStyle w:val="a6"/>
        <w:shd w:val="clear" w:color="auto" w:fill="FFFFFF"/>
        <w:spacing w:beforeLines="50" w:before="156" w:beforeAutospacing="0" w:after="0" w:afterAutospacing="0" w:line="480" w:lineRule="atLeast"/>
        <w:ind w:firstLineChars="198" w:firstLine="477"/>
        <w:rPr>
          <w:rFonts w:asciiTheme="minorEastAsia" w:eastAsiaTheme="minorEastAsia" w:hAnsiTheme="minorEastAsia"/>
          <w:color w:val="000000" w:themeColor="text1"/>
        </w:rPr>
      </w:pPr>
      <w:r w:rsidRPr="00944654">
        <w:rPr>
          <w:rFonts w:asciiTheme="minorEastAsia" w:eastAsiaTheme="minorEastAsia" w:hAnsiTheme="minorEastAsia" w:hint="eastAsia"/>
          <w:b/>
          <w:bCs/>
          <w:color w:val="000000" w:themeColor="text1"/>
        </w:rPr>
        <w:t>自2021年4月1日起，</w:t>
      </w:r>
      <w:r w:rsidRPr="00944654">
        <w:rPr>
          <w:rFonts w:asciiTheme="minorEastAsia" w:eastAsiaTheme="minorEastAsia" w:hAnsiTheme="minorEastAsia" w:hint="eastAsia"/>
          <w:color w:val="000000" w:themeColor="text1"/>
        </w:rPr>
        <w:t>首次发生</w:t>
      </w:r>
      <w:r>
        <w:rPr>
          <w:rFonts w:asciiTheme="minorEastAsia" w:eastAsiaTheme="minorEastAsia" w:hAnsiTheme="minorEastAsia" w:hint="eastAsia"/>
          <w:color w:val="000000" w:themeColor="text1"/>
        </w:rPr>
        <w:t>“</w:t>
      </w:r>
      <w:r>
        <w:rPr>
          <w:rFonts w:hint="eastAsia"/>
          <w:color w:val="333333"/>
        </w:rPr>
        <w:t>扣缴义务人未按照本办法开具税收票证</w:t>
      </w:r>
      <w:r>
        <w:rPr>
          <w:rFonts w:asciiTheme="minorEastAsia" w:eastAsiaTheme="minorEastAsia" w:hAnsiTheme="minorEastAsia" w:hint="eastAsia"/>
          <w:color w:val="000000" w:themeColor="text1"/>
        </w:rPr>
        <w:t>”</w:t>
      </w:r>
      <w:r w:rsidRPr="00944654">
        <w:rPr>
          <w:rFonts w:asciiTheme="minorEastAsia" w:eastAsiaTheme="minorEastAsia" w:hAnsiTheme="minorEastAsia" w:hint="eastAsia"/>
          <w:color w:val="000000" w:themeColor="text1"/>
        </w:rPr>
        <w:t>且危害后果轻微，在税务机关发现前主动改正或者在税务机关责令限期改正的期限内改正的，不予行政处罚。</w:t>
      </w:r>
    </w:p>
    <w:p w14:paraId="19FFFA0A" w14:textId="11A29CF6" w:rsidR="00E711CA" w:rsidRPr="00C052F7" w:rsidRDefault="00E711CA" w:rsidP="00E711CA">
      <w:pPr>
        <w:pStyle w:val="a6"/>
        <w:shd w:val="clear" w:color="auto" w:fill="FFFFFF"/>
        <w:spacing w:beforeLines="50" w:before="156" w:beforeAutospacing="0" w:after="0" w:afterAutospacing="0" w:line="480" w:lineRule="atLeast"/>
        <w:ind w:firstLineChars="198" w:firstLine="475"/>
        <w:jc w:val="right"/>
        <w:rPr>
          <w:color w:val="333333"/>
        </w:rPr>
      </w:pPr>
      <w:r w:rsidRPr="00944654">
        <w:rPr>
          <w:rFonts w:asciiTheme="minorEastAsia" w:eastAsiaTheme="minorEastAsia" w:hAnsiTheme="minorEastAsia" w:hint="eastAsia"/>
          <w:color w:val="000000" w:themeColor="text1"/>
        </w:rPr>
        <w:t>（</w:t>
      </w:r>
      <w:hyperlink r:id="rId168" w:history="1">
        <w:r w:rsidRPr="00944654">
          <w:rPr>
            <w:rStyle w:val="a5"/>
            <w:rFonts w:asciiTheme="minorEastAsia" w:eastAsiaTheme="minorEastAsia" w:hAnsiTheme="minorEastAsia" w:hint="eastAsia"/>
          </w:rPr>
          <w:t>国家税务总局公告2021年第6号</w:t>
        </w:r>
      </w:hyperlink>
      <w:r>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九</w:t>
      </w:r>
      <w:r>
        <w:rPr>
          <w:rFonts w:asciiTheme="minorEastAsia" w:eastAsiaTheme="minorEastAsia" w:hAnsiTheme="minorEastAsia" w:hint="eastAsia"/>
          <w:color w:val="000000" w:themeColor="text1"/>
        </w:rPr>
        <w:t>项</w:t>
      </w:r>
      <w:r w:rsidRPr="00944654">
        <w:rPr>
          <w:rFonts w:asciiTheme="minorEastAsia" w:eastAsiaTheme="minorEastAsia" w:hAnsiTheme="minorEastAsia" w:hint="eastAsia"/>
          <w:color w:val="000000" w:themeColor="text1"/>
        </w:rPr>
        <w:t>）</w:t>
      </w:r>
      <w:bookmarkStart w:id="7" w:name="_GoBack"/>
      <w:bookmarkEnd w:id="7"/>
    </w:p>
    <w:p w14:paraId="42A9C3C0" w14:textId="668A4340"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3、</w:t>
      </w:r>
      <w:r w:rsidR="008A627E" w:rsidRPr="0051268C">
        <w:rPr>
          <w:rFonts w:asciiTheme="minorEastAsia" w:hAnsiTheme="minorEastAsia" w:hint="eastAsia"/>
          <w:color w:val="000000" w:themeColor="text1"/>
          <w:sz w:val="24"/>
          <w:szCs w:val="24"/>
        </w:rPr>
        <w:t>代征代售人、印制企业</w:t>
      </w:r>
    </w:p>
    <w:p w14:paraId="6D1E4023"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税务机关与代征代售人、税收票证印制企业签订代征代售合同、税收票证印制合同时，应当就违反本办法及相关规定的责任进行约定，并按约定及其他有关规定追究责任；涉嫌犯罪的，移送司法机关。</w:t>
      </w:r>
    </w:p>
    <w:p w14:paraId="3C8F73D4"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69"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五十五</w:t>
      </w:r>
      <w:r w:rsidRPr="00C052F7">
        <w:rPr>
          <w:rFonts w:hint="eastAsia"/>
          <w:color w:val="0070C0"/>
          <w:shd w:val="clear" w:color="auto" w:fill="FFFFFF"/>
        </w:rPr>
        <w:t>条）</w:t>
      </w:r>
    </w:p>
    <w:p w14:paraId="7C06AA42" w14:textId="5815A66A"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lastRenderedPageBreak/>
        <w:t>4、</w:t>
      </w:r>
      <w:r w:rsidR="008A627E" w:rsidRPr="0051268C">
        <w:rPr>
          <w:rFonts w:asciiTheme="minorEastAsia" w:hAnsiTheme="minorEastAsia" w:hint="eastAsia"/>
          <w:color w:val="000000" w:themeColor="text1"/>
          <w:sz w:val="24"/>
          <w:szCs w:val="24"/>
        </w:rPr>
        <w:t>纳税人</w:t>
      </w:r>
    </w:p>
    <w:p w14:paraId="0173893F"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自行填开税收票证的纳税人违反本办法及相关规定的，税务机关应当停止其税收票证的领用和自行填开，并限期缴销全部税收票证；情节严重的，可以处以一千元以下的罚款。</w:t>
      </w:r>
    </w:p>
    <w:p w14:paraId="4864E338"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70"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五十六</w:t>
      </w:r>
      <w:r w:rsidRPr="00C052F7">
        <w:rPr>
          <w:rFonts w:hint="eastAsia"/>
          <w:color w:val="0070C0"/>
          <w:shd w:val="clear" w:color="auto" w:fill="FFFFFF"/>
        </w:rPr>
        <w:t>条）</w:t>
      </w:r>
    </w:p>
    <w:p w14:paraId="3DC55CF1" w14:textId="07005B84" w:rsidR="008A627E" w:rsidRPr="0051268C" w:rsidRDefault="0051268C" w:rsidP="0051268C">
      <w:pPr>
        <w:pStyle w:val="3"/>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5、</w:t>
      </w:r>
      <w:r w:rsidR="008A627E" w:rsidRPr="0051268C">
        <w:rPr>
          <w:rFonts w:asciiTheme="minorEastAsia" w:hAnsiTheme="minorEastAsia" w:hint="eastAsia"/>
          <w:color w:val="000000" w:themeColor="text1"/>
          <w:sz w:val="24"/>
          <w:szCs w:val="24"/>
        </w:rPr>
        <w:t>其他</w:t>
      </w:r>
    </w:p>
    <w:p w14:paraId="40624A82" w14:textId="77777777" w:rsidR="00C5479A" w:rsidRDefault="00C5479A" w:rsidP="00C5479A">
      <w:pPr>
        <w:pStyle w:val="a6"/>
        <w:shd w:val="clear" w:color="auto" w:fill="FFFFFF"/>
        <w:spacing w:before="150" w:beforeAutospacing="0" w:after="150" w:afterAutospacing="0" w:line="480" w:lineRule="atLeast"/>
        <w:ind w:firstLine="480"/>
        <w:jc w:val="both"/>
        <w:rPr>
          <w:color w:val="333333"/>
        </w:rPr>
      </w:pPr>
      <w:r>
        <w:rPr>
          <w:rFonts w:hint="eastAsia"/>
          <w:color w:val="333333"/>
        </w:rPr>
        <w:t>非法印制、转借、倒卖、变造或者伪造税收票证的，依照《中华人民共和国税收征收管理法实施细则》的规定进行处理；伪造、变造、买卖、盗窃、抢夺、毁灭税收票证专用章戳的，移送司法机关。</w:t>
      </w:r>
    </w:p>
    <w:p w14:paraId="15D14082" w14:textId="77777777" w:rsidR="00C5479A" w:rsidRPr="00C052F7" w:rsidRDefault="00C5479A" w:rsidP="00C5479A">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71"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五十七</w:t>
      </w:r>
      <w:r w:rsidRPr="00C052F7">
        <w:rPr>
          <w:rFonts w:hint="eastAsia"/>
          <w:color w:val="0070C0"/>
          <w:shd w:val="clear" w:color="auto" w:fill="FFFFFF"/>
        </w:rPr>
        <w:t>条）</w:t>
      </w:r>
    </w:p>
    <w:p w14:paraId="790332AC" w14:textId="30B91BA1" w:rsidR="008A627E" w:rsidRPr="0051268C" w:rsidRDefault="0051268C" w:rsidP="0051268C">
      <w:pPr>
        <w:pStyle w:val="1"/>
        <w:spacing w:beforeLines="50" w:before="156" w:after="0" w:line="480" w:lineRule="atLeast"/>
        <w:rPr>
          <w:rFonts w:asciiTheme="minorEastAsia" w:hAnsiTheme="minorEastAsia"/>
          <w:color w:val="000000" w:themeColor="text1"/>
          <w:sz w:val="24"/>
          <w:szCs w:val="24"/>
        </w:rPr>
      </w:pPr>
      <w:r w:rsidRPr="0051268C">
        <w:rPr>
          <w:rFonts w:asciiTheme="minorEastAsia" w:hAnsiTheme="minorEastAsia" w:hint="eastAsia"/>
          <w:color w:val="000000" w:themeColor="text1"/>
          <w:sz w:val="24"/>
          <w:szCs w:val="24"/>
        </w:rPr>
        <w:t>六、</w:t>
      </w:r>
      <w:r w:rsidR="008A627E" w:rsidRPr="0051268C">
        <w:rPr>
          <w:rFonts w:asciiTheme="minorEastAsia" w:hAnsiTheme="minorEastAsia" w:hint="eastAsia"/>
          <w:color w:val="000000" w:themeColor="text1"/>
          <w:sz w:val="24"/>
          <w:szCs w:val="24"/>
        </w:rPr>
        <w:t>附</w:t>
      </w:r>
      <w:r w:rsidR="008A627E" w:rsidRPr="0051268C">
        <w:rPr>
          <w:rFonts w:asciiTheme="minorEastAsia" w:hAnsiTheme="minorEastAsia"/>
          <w:color w:val="000000" w:themeColor="text1"/>
          <w:sz w:val="24"/>
          <w:szCs w:val="24"/>
        </w:rPr>
        <w:t xml:space="preserve"> </w:t>
      </w:r>
      <w:r w:rsidR="008A627E" w:rsidRPr="0051268C">
        <w:rPr>
          <w:rFonts w:asciiTheme="minorEastAsia" w:hAnsiTheme="minorEastAsia" w:hint="eastAsia"/>
          <w:color w:val="000000" w:themeColor="text1"/>
          <w:sz w:val="24"/>
          <w:szCs w:val="24"/>
        </w:rPr>
        <w:t>则</w:t>
      </w:r>
    </w:p>
    <w:p w14:paraId="0ABBD8B7" w14:textId="77DEA1F9"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（一）</w:t>
      </w:r>
      <w:r w:rsidR="008A627E" w:rsidRPr="0051268C">
        <w:rPr>
          <w:rFonts w:asciiTheme="minorEastAsia" w:eastAsiaTheme="minorEastAsia" w:hAnsiTheme="minorEastAsia" w:hint="eastAsia"/>
          <w:color w:val="000000" w:themeColor="text1"/>
          <w:sz w:val="24"/>
          <w:szCs w:val="24"/>
        </w:rPr>
        <w:t>相关说明</w:t>
      </w:r>
    </w:p>
    <w:p w14:paraId="56EF0439" w14:textId="77777777" w:rsidR="002B6BED" w:rsidRDefault="002B6BED" w:rsidP="002B6BED">
      <w:pPr>
        <w:pStyle w:val="a6"/>
        <w:shd w:val="clear" w:color="auto" w:fill="FFFFFF"/>
        <w:spacing w:before="150" w:beforeAutospacing="0" w:after="150" w:afterAutospacing="0" w:line="480" w:lineRule="atLeast"/>
        <w:ind w:firstLine="480"/>
        <w:jc w:val="both"/>
        <w:rPr>
          <w:color w:val="333333"/>
        </w:rPr>
      </w:pPr>
      <w:r>
        <w:rPr>
          <w:rFonts w:hint="eastAsia"/>
          <w:color w:val="333333"/>
        </w:rPr>
        <w:t>本办法第六条、第七条、第二十五条、第三十六条、第三十七条、第四十六条所称税收票证，不包括印花税票。</w:t>
      </w:r>
    </w:p>
    <w:p w14:paraId="2A81D374" w14:textId="77777777" w:rsidR="002B6BED" w:rsidRPr="00C052F7" w:rsidRDefault="002B6BED" w:rsidP="002B6BED">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72"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五十九</w:t>
      </w:r>
      <w:r w:rsidRPr="00C052F7">
        <w:rPr>
          <w:rFonts w:hint="eastAsia"/>
          <w:color w:val="0070C0"/>
          <w:shd w:val="clear" w:color="auto" w:fill="FFFFFF"/>
        </w:rPr>
        <w:t>条）</w:t>
      </w:r>
    </w:p>
    <w:p w14:paraId="31ABE36A" w14:textId="77777777" w:rsidR="002B6BED" w:rsidRDefault="002B6BED" w:rsidP="002B6BED">
      <w:pPr>
        <w:pStyle w:val="a6"/>
        <w:shd w:val="clear" w:color="auto" w:fill="FFFFFF"/>
        <w:spacing w:before="150" w:beforeAutospacing="0" w:after="150" w:afterAutospacing="0" w:line="480" w:lineRule="atLeast"/>
        <w:ind w:firstLine="480"/>
        <w:jc w:val="both"/>
        <w:rPr>
          <w:color w:val="333333"/>
        </w:rPr>
      </w:pPr>
      <w:r>
        <w:rPr>
          <w:rFonts w:hint="eastAsia"/>
          <w:color w:val="333333"/>
        </w:rPr>
        <w:t>本办法所称银行，是指经收预算收入的银行、信用社。</w:t>
      </w:r>
    </w:p>
    <w:p w14:paraId="2A40361F" w14:textId="77777777" w:rsidR="002B6BED" w:rsidRDefault="002B6BED" w:rsidP="002B6BED">
      <w:pPr>
        <w:pStyle w:val="a6"/>
        <w:shd w:val="clear" w:color="auto" w:fill="FFFFFF"/>
        <w:spacing w:before="150" w:beforeAutospacing="0" w:after="150" w:afterAutospacing="0" w:line="480" w:lineRule="atLeast"/>
        <w:ind w:firstLine="480"/>
        <w:jc w:val="right"/>
        <w:rPr>
          <w:color w:val="0070C0"/>
          <w:shd w:val="clear" w:color="auto" w:fill="FFFFFF"/>
        </w:rPr>
      </w:pPr>
      <w:r w:rsidRPr="00C052F7">
        <w:rPr>
          <w:rFonts w:hint="eastAsia"/>
          <w:color w:val="0070C0"/>
          <w:shd w:val="clear" w:color="auto" w:fill="FFFFFF"/>
        </w:rPr>
        <w:t>（</w:t>
      </w:r>
      <w:hyperlink r:id="rId173"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六十</w:t>
      </w:r>
      <w:r w:rsidRPr="00C052F7">
        <w:rPr>
          <w:rFonts w:hint="eastAsia"/>
          <w:color w:val="0070C0"/>
          <w:shd w:val="clear" w:color="auto" w:fill="FFFFFF"/>
        </w:rPr>
        <w:t>条）</w:t>
      </w:r>
    </w:p>
    <w:p w14:paraId="67D0D8DC" w14:textId="77777777" w:rsidR="002B6BED" w:rsidRDefault="002B6BED" w:rsidP="002B6BED">
      <w:pPr>
        <w:pStyle w:val="a6"/>
        <w:shd w:val="clear" w:color="auto" w:fill="FFFFFF"/>
        <w:spacing w:before="150" w:beforeAutospacing="0" w:after="150" w:afterAutospacing="0" w:line="480" w:lineRule="atLeast"/>
        <w:ind w:firstLine="480"/>
        <w:jc w:val="both"/>
        <w:rPr>
          <w:color w:val="333333"/>
        </w:rPr>
      </w:pPr>
      <w:r>
        <w:rPr>
          <w:rFonts w:hint="eastAsia"/>
          <w:color w:val="333333"/>
        </w:rPr>
        <w:t>各省税务机关应当根据本办法制定具体规定，并报国家税务总局备案。</w:t>
      </w:r>
    </w:p>
    <w:p w14:paraId="590D21A7" w14:textId="254BCCBA" w:rsidR="002B6BED" w:rsidRPr="00C052F7" w:rsidRDefault="002B6BED" w:rsidP="002B6BED">
      <w:pPr>
        <w:pStyle w:val="a6"/>
        <w:shd w:val="clear" w:color="auto" w:fill="FFFFFF"/>
        <w:spacing w:before="150" w:beforeAutospacing="0" w:after="150" w:afterAutospacing="0" w:line="480" w:lineRule="atLeast"/>
        <w:ind w:firstLine="480"/>
        <w:jc w:val="right"/>
        <w:rPr>
          <w:color w:val="333333"/>
        </w:rPr>
      </w:pPr>
      <w:r w:rsidRPr="00C052F7">
        <w:rPr>
          <w:rFonts w:hint="eastAsia"/>
          <w:color w:val="0070C0"/>
          <w:shd w:val="clear" w:color="auto" w:fill="FFFFFF"/>
        </w:rPr>
        <w:t>（</w:t>
      </w:r>
      <w:hyperlink r:id="rId174"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六十一</w:t>
      </w:r>
      <w:r w:rsidRPr="00C052F7">
        <w:rPr>
          <w:rFonts w:hint="eastAsia"/>
          <w:color w:val="0070C0"/>
          <w:shd w:val="clear" w:color="auto" w:fill="FFFFFF"/>
        </w:rPr>
        <w:t>条）</w:t>
      </w:r>
    </w:p>
    <w:p w14:paraId="20883D41" w14:textId="1A124E11"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r w:rsidRPr="0051268C">
        <w:rPr>
          <w:rFonts w:asciiTheme="minorEastAsia" w:eastAsiaTheme="minorEastAsia" w:hAnsiTheme="minorEastAsia" w:hint="eastAsia"/>
          <w:color w:val="000000" w:themeColor="text1"/>
          <w:sz w:val="24"/>
          <w:szCs w:val="24"/>
        </w:rPr>
        <w:t>（二）</w:t>
      </w:r>
      <w:r w:rsidR="008A627E" w:rsidRPr="0051268C">
        <w:rPr>
          <w:rFonts w:asciiTheme="minorEastAsia" w:eastAsiaTheme="minorEastAsia" w:hAnsiTheme="minorEastAsia" w:hint="eastAsia"/>
          <w:color w:val="000000" w:themeColor="text1"/>
          <w:sz w:val="24"/>
          <w:szCs w:val="24"/>
        </w:rPr>
        <w:t>执行日期</w:t>
      </w:r>
    </w:p>
    <w:p w14:paraId="61C4CE9E" w14:textId="77777777" w:rsidR="009E2640" w:rsidRDefault="009E2640" w:rsidP="009E2640">
      <w:pPr>
        <w:pStyle w:val="a6"/>
        <w:shd w:val="clear" w:color="auto" w:fill="FFFFFF"/>
        <w:spacing w:before="0" w:beforeAutospacing="0" w:after="0" w:afterAutospacing="0" w:line="480" w:lineRule="atLeast"/>
        <w:ind w:firstLine="480"/>
        <w:jc w:val="both"/>
        <w:rPr>
          <w:color w:val="333333"/>
        </w:rPr>
      </w:pPr>
      <w:r>
        <w:rPr>
          <w:rFonts w:hint="eastAsia"/>
          <w:color w:val="333333"/>
        </w:rPr>
        <w:t>本办法自2014年1月1日起施行。1998年3月10日国家税务总局发布的《税收票证管理办法》（</w:t>
      </w:r>
      <w:hyperlink r:id="rId175" w:tgtFrame="_self" w:history="1">
        <w:r>
          <w:rPr>
            <w:rStyle w:val="a5"/>
            <w:rFonts w:hint="eastAsia"/>
            <w:color w:val="6E6E6E"/>
          </w:rPr>
          <w:t>国税发〔1998〕32号</w:t>
        </w:r>
      </w:hyperlink>
      <w:r>
        <w:rPr>
          <w:rFonts w:hint="eastAsia"/>
          <w:color w:val="333333"/>
        </w:rPr>
        <w:t>）同时废止。</w:t>
      </w:r>
    </w:p>
    <w:p w14:paraId="6A1DD49A" w14:textId="26510FB4" w:rsidR="008A627E" w:rsidRPr="0051268C" w:rsidRDefault="009E2640" w:rsidP="009E2640">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000000" w:themeColor="text1"/>
          <w:shd w:val="clear" w:color="auto" w:fill="FFFFFF"/>
        </w:rPr>
      </w:pPr>
      <w:r w:rsidRPr="00C052F7">
        <w:rPr>
          <w:rFonts w:hint="eastAsia"/>
          <w:color w:val="0070C0"/>
          <w:shd w:val="clear" w:color="auto" w:fill="FFFFFF"/>
        </w:rPr>
        <w:t>（</w:t>
      </w:r>
      <w:hyperlink r:id="rId176" w:history="1">
        <w:r w:rsidRPr="00C052F7">
          <w:rPr>
            <w:rStyle w:val="a5"/>
            <w:rFonts w:hint="eastAsia"/>
            <w:shd w:val="clear" w:color="auto" w:fill="FFFFFF"/>
          </w:rPr>
          <w:t>国家税务总局令第48号</w:t>
        </w:r>
      </w:hyperlink>
      <w:r w:rsidRPr="00C052F7">
        <w:rPr>
          <w:rFonts w:hint="eastAsia"/>
          <w:color w:val="0070C0"/>
          <w:shd w:val="clear" w:color="auto" w:fill="FFFFFF"/>
        </w:rPr>
        <w:t>第</w:t>
      </w:r>
      <w:r>
        <w:rPr>
          <w:rFonts w:hint="eastAsia"/>
          <w:color w:val="0070C0"/>
          <w:shd w:val="clear" w:color="auto" w:fill="FFFFFF"/>
        </w:rPr>
        <w:t>六十二</w:t>
      </w:r>
      <w:r w:rsidRPr="00C052F7">
        <w:rPr>
          <w:rFonts w:hint="eastAsia"/>
          <w:color w:val="0070C0"/>
          <w:shd w:val="clear" w:color="auto" w:fill="FFFFFF"/>
        </w:rPr>
        <w:t>条）</w:t>
      </w:r>
    </w:p>
    <w:p w14:paraId="157210BC" w14:textId="20CB2FC6" w:rsidR="008A627E" w:rsidRPr="0051268C" w:rsidRDefault="0051268C" w:rsidP="0051268C">
      <w:pPr>
        <w:pStyle w:val="2"/>
        <w:spacing w:beforeLines="50" w:before="156" w:after="0" w:line="480" w:lineRule="atLeast"/>
        <w:rPr>
          <w:rFonts w:asciiTheme="minorEastAsia" w:eastAsiaTheme="minorEastAsia" w:hAnsiTheme="minorEastAsia"/>
          <w:color w:val="000000" w:themeColor="text1"/>
          <w:sz w:val="24"/>
          <w:szCs w:val="24"/>
        </w:rPr>
      </w:pPr>
      <w:bookmarkStart w:id="8" w:name="_Hlk529282122"/>
      <w:r w:rsidRPr="0051268C">
        <w:rPr>
          <w:rFonts w:asciiTheme="minorEastAsia" w:eastAsiaTheme="minorEastAsia" w:hAnsiTheme="minorEastAsia" w:hint="eastAsia"/>
          <w:color w:val="000000" w:themeColor="text1"/>
          <w:sz w:val="24"/>
          <w:szCs w:val="24"/>
        </w:rPr>
        <w:lastRenderedPageBreak/>
        <w:t>（三）</w:t>
      </w:r>
      <w:r w:rsidR="008A627E" w:rsidRPr="0051268C">
        <w:rPr>
          <w:rFonts w:asciiTheme="minorEastAsia" w:eastAsiaTheme="minorEastAsia" w:hAnsiTheme="minorEastAsia" w:hint="eastAsia"/>
          <w:color w:val="000000" w:themeColor="text1"/>
          <w:sz w:val="24"/>
          <w:szCs w:val="24"/>
        </w:rPr>
        <w:t>新票证启用</w:t>
      </w:r>
    </w:p>
    <w:bookmarkEnd w:id="8"/>
    <w:p w14:paraId="2AAFC0BC" w14:textId="77777777" w:rsidR="002864DF" w:rsidRPr="002864DF" w:rsidRDefault="002864DF" w:rsidP="002864DF">
      <w:pPr>
        <w:pStyle w:val="a6"/>
        <w:shd w:val="clear" w:color="auto" w:fill="FFFFFF"/>
        <w:spacing w:beforeLines="50" w:before="156" w:beforeAutospacing="0" w:afterLines="50" w:after="156" w:afterAutospacing="0" w:line="480" w:lineRule="atLeast"/>
        <w:ind w:firstLineChars="200" w:firstLine="480"/>
        <w:rPr>
          <w:rFonts w:asciiTheme="minorHAnsi" w:eastAsiaTheme="minorEastAsia" w:hAnsiTheme="minorHAnsi" w:cstheme="minorBidi"/>
          <w:color w:val="333333"/>
          <w:kern w:val="2"/>
          <w:shd w:val="clear" w:color="auto" w:fill="FFFFFF"/>
        </w:rPr>
      </w:pPr>
      <w:r w:rsidRPr="002864DF">
        <w:rPr>
          <w:rFonts w:asciiTheme="minorHAnsi" w:eastAsiaTheme="minorEastAsia" w:hAnsiTheme="minorHAnsi" w:cstheme="minorBidi" w:hint="eastAsia"/>
          <w:color w:val="333333"/>
          <w:kern w:val="2"/>
          <w:shd w:val="clear" w:color="auto" w:fill="FFFFFF"/>
        </w:rPr>
        <w:t>自</w:t>
      </w:r>
      <w:r w:rsidRPr="002864DF">
        <w:rPr>
          <w:rFonts w:asciiTheme="minorHAnsi" w:eastAsiaTheme="minorEastAsia" w:hAnsiTheme="minorHAnsi" w:cstheme="minorBidi" w:hint="eastAsia"/>
          <w:color w:val="333333"/>
          <w:kern w:val="2"/>
          <w:shd w:val="clear" w:color="auto" w:fill="FFFFFF"/>
        </w:rPr>
        <w:t>2014</w:t>
      </w:r>
      <w:r w:rsidRPr="002864DF">
        <w:rPr>
          <w:rFonts w:asciiTheme="minorHAnsi" w:eastAsiaTheme="minorEastAsia" w:hAnsiTheme="minorHAnsi" w:cstheme="minorBidi" w:hint="eastAsia"/>
          <w:color w:val="333333"/>
          <w:kern w:val="2"/>
          <w:shd w:val="clear" w:color="auto" w:fill="FFFFFF"/>
        </w:rPr>
        <w:t>年</w:t>
      </w:r>
      <w:r w:rsidRPr="002864DF">
        <w:rPr>
          <w:rFonts w:asciiTheme="minorHAnsi" w:eastAsiaTheme="minorEastAsia" w:hAnsiTheme="minorHAnsi" w:cstheme="minorBidi" w:hint="eastAsia"/>
          <w:color w:val="333333"/>
          <w:kern w:val="2"/>
          <w:shd w:val="clear" w:color="auto" w:fill="FFFFFF"/>
        </w:rPr>
        <w:t>1</w:t>
      </w:r>
      <w:r w:rsidRPr="002864DF">
        <w:rPr>
          <w:rFonts w:asciiTheme="minorHAnsi" w:eastAsiaTheme="minorEastAsia" w:hAnsiTheme="minorHAnsi" w:cstheme="minorBidi" w:hint="eastAsia"/>
          <w:color w:val="333333"/>
          <w:kern w:val="2"/>
          <w:shd w:val="clear" w:color="auto" w:fill="FFFFFF"/>
        </w:rPr>
        <w:t>月</w:t>
      </w:r>
      <w:r w:rsidRPr="002864DF">
        <w:rPr>
          <w:rFonts w:asciiTheme="minorHAnsi" w:eastAsiaTheme="minorEastAsia" w:hAnsiTheme="minorHAnsi" w:cstheme="minorBidi" w:hint="eastAsia"/>
          <w:color w:val="333333"/>
          <w:kern w:val="2"/>
          <w:shd w:val="clear" w:color="auto" w:fill="FFFFFF"/>
        </w:rPr>
        <w:t>1</w:t>
      </w:r>
      <w:r w:rsidRPr="002864DF">
        <w:rPr>
          <w:rFonts w:asciiTheme="minorHAnsi" w:eastAsiaTheme="minorEastAsia" w:hAnsiTheme="minorHAnsi" w:cstheme="minorBidi" w:hint="eastAsia"/>
          <w:color w:val="333333"/>
          <w:kern w:val="2"/>
          <w:shd w:val="clear" w:color="auto" w:fill="FFFFFF"/>
        </w:rPr>
        <w:t>日起，各地税务机关统一启用由国家税务总局根据《办法》制发的新税收票证式样，国家税务总局根据</w:t>
      </w:r>
      <w:r w:rsidRPr="002864DF">
        <w:rPr>
          <w:rFonts w:asciiTheme="minorHAnsi" w:eastAsiaTheme="minorEastAsia" w:hAnsiTheme="minorHAnsi" w:cstheme="minorBidi" w:hint="eastAsia"/>
          <w:color w:val="333333"/>
          <w:kern w:val="2"/>
          <w:shd w:val="clear" w:color="auto" w:fill="FFFFFF"/>
        </w:rPr>
        <w:t>1998</w:t>
      </w:r>
      <w:r w:rsidRPr="002864DF">
        <w:rPr>
          <w:rFonts w:asciiTheme="minorHAnsi" w:eastAsiaTheme="minorEastAsia" w:hAnsiTheme="minorHAnsi" w:cstheme="minorBidi" w:hint="eastAsia"/>
          <w:color w:val="333333"/>
          <w:kern w:val="2"/>
          <w:shd w:val="clear" w:color="auto" w:fill="FFFFFF"/>
        </w:rPr>
        <w:t>年国家税务总局发布的《税收票证管理办法》制发的税收票证式样、根据《国家税务总局关于电子缴税完税凭证有关问题的通知》（</w:t>
      </w:r>
      <w:hyperlink r:id="rId177" w:tgtFrame="_self" w:history="1">
        <w:r w:rsidRPr="002864DF">
          <w:rPr>
            <w:rFonts w:asciiTheme="minorHAnsi" w:eastAsiaTheme="minorEastAsia" w:hAnsiTheme="minorHAnsi" w:cstheme="minorBidi" w:hint="eastAsia"/>
            <w:color w:val="6E6E6E"/>
            <w:kern w:val="2"/>
            <w:u w:val="single"/>
            <w:shd w:val="clear" w:color="auto" w:fill="FFFFFF"/>
          </w:rPr>
          <w:t>国税发〔</w:t>
        </w:r>
        <w:r w:rsidRPr="002864DF">
          <w:rPr>
            <w:rFonts w:asciiTheme="minorHAnsi" w:eastAsiaTheme="minorEastAsia" w:hAnsiTheme="minorHAnsi" w:cstheme="minorBidi" w:hint="eastAsia"/>
            <w:color w:val="6E6E6E"/>
            <w:kern w:val="2"/>
            <w:u w:val="single"/>
            <w:shd w:val="clear" w:color="auto" w:fill="FFFFFF"/>
          </w:rPr>
          <w:t>2002</w:t>
        </w:r>
        <w:r w:rsidRPr="002864DF">
          <w:rPr>
            <w:rFonts w:asciiTheme="minorHAnsi" w:eastAsiaTheme="minorEastAsia" w:hAnsiTheme="minorHAnsi" w:cstheme="minorBidi" w:hint="eastAsia"/>
            <w:color w:val="6E6E6E"/>
            <w:kern w:val="2"/>
            <w:u w:val="single"/>
            <w:shd w:val="clear" w:color="auto" w:fill="FFFFFF"/>
          </w:rPr>
          <w:t>〕</w:t>
        </w:r>
        <w:r w:rsidRPr="002864DF">
          <w:rPr>
            <w:rFonts w:asciiTheme="minorHAnsi" w:eastAsiaTheme="minorEastAsia" w:hAnsiTheme="minorHAnsi" w:cstheme="minorBidi" w:hint="eastAsia"/>
            <w:color w:val="6E6E6E"/>
            <w:kern w:val="2"/>
            <w:u w:val="single"/>
            <w:shd w:val="clear" w:color="auto" w:fill="FFFFFF"/>
          </w:rPr>
          <w:t>155</w:t>
        </w:r>
        <w:r w:rsidRPr="002864DF">
          <w:rPr>
            <w:rFonts w:asciiTheme="minorHAnsi" w:eastAsiaTheme="minorEastAsia" w:hAnsiTheme="minorHAnsi" w:cstheme="minorBidi" w:hint="eastAsia"/>
            <w:color w:val="6E6E6E"/>
            <w:kern w:val="2"/>
            <w:u w:val="single"/>
            <w:shd w:val="clear" w:color="auto" w:fill="FFFFFF"/>
          </w:rPr>
          <w:t>号</w:t>
        </w:r>
      </w:hyperlink>
      <w:r w:rsidRPr="002864DF">
        <w:rPr>
          <w:rFonts w:asciiTheme="minorHAnsi" w:eastAsiaTheme="minorEastAsia" w:hAnsiTheme="minorHAnsi" w:cstheme="minorBidi" w:hint="eastAsia"/>
          <w:color w:val="333333"/>
          <w:kern w:val="2"/>
          <w:shd w:val="clear" w:color="auto" w:fill="FFFFFF"/>
        </w:rPr>
        <w:t>）制发的税收电子转账专用完税证式样、根据《国家税务总局关于进一步做好个人所得税完税凭证开具工作的通知》（</w:t>
      </w:r>
      <w:hyperlink r:id="rId178" w:tgtFrame="_self" w:history="1">
        <w:r w:rsidRPr="002864DF">
          <w:rPr>
            <w:rFonts w:asciiTheme="minorHAnsi" w:eastAsiaTheme="minorEastAsia" w:hAnsiTheme="minorHAnsi" w:cstheme="minorBidi" w:hint="eastAsia"/>
            <w:color w:val="6E6E6E"/>
            <w:kern w:val="2"/>
            <w:u w:val="single"/>
            <w:shd w:val="clear" w:color="auto" w:fill="FFFFFF"/>
          </w:rPr>
          <w:t>国税发〔</w:t>
        </w:r>
        <w:r w:rsidRPr="002864DF">
          <w:rPr>
            <w:rFonts w:asciiTheme="minorHAnsi" w:eastAsiaTheme="minorEastAsia" w:hAnsiTheme="minorHAnsi" w:cstheme="minorBidi" w:hint="eastAsia"/>
            <w:color w:val="6E6E6E"/>
            <w:kern w:val="2"/>
            <w:u w:val="single"/>
            <w:shd w:val="clear" w:color="auto" w:fill="FFFFFF"/>
          </w:rPr>
          <w:t>2010</w:t>
        </w:r>
        <w:r w:rsidRPr="002864DF">
          <w:rPr>
            <w:rFonts w:asciiTheme="minorHAnsi" w:eastAsiaTheme="minorEastAsia" w:hAnsiTheme="minorHAnsi" w:cstheme="minorBidi" w:hint="eastAsia"/>
            <w:color w:val="6E6E6E"/>
            <w:kern w:val="2"/>
            <w:u w:val="single"/>
            <w:shd w:val="clear" w:color="auto" w:fill="FFFFFF"/>
          </w:rPr>
          <w:t>〕</w:t>
        </w:r>
        <w:r w:rsidRPr="002864DF">
          <w:rPr>
            <w:rFonts w:asciiTheme="minorHAnsi" w:eastAsiaTheme="minorEastAsia" w:hAnsiTheme="minorHAnsi" w:cstheme="minorBidi" w:hint="eastAsia"/>
            <w:color w:val="6E6E6E"/>
            <w:kern w:val="2"/>
            <w:u w:val="single"/>
            <w:shd w:val="clear" w:color="auto" w:fill="FFFFFF"/>
          </w:rPr>
          <w:t>63</w:t>
        </w:r>
        <w:r w:rsidRPr="002864DF">
          <w:rPr>
            <w:rFonts w:asciiTheme="minorHAnsi" w:eastAsiaTheme="minorEastAsia" w:hAnsiTheme="minorHAnsi" w:cstheme="minorBidi" w:hint="eastAsia"/>
            <w:color w:val="6E6E6E"/>
            <w:kern w:val="2"/>
            <w:u w:val="single"/>
            <w:shd w:val="clear" w:color="auto" w:fill="FFFFFF"/>
          </w:rPr>
          <w:t>号</w:t>
        </w:r>
      </w:hyperlink>
      <w:r w:rsidRPr="002864DF">
        <w:rPr>
          <w:rFonts w:asciiTheme="minorHAnsi" w:eastAsiaTheme="minorEastAsia" w:hAnsiTheme="minorHAnsi" w:cstheme="minorBidi" w:hint="eastAsia"/>
          <w:color w:val="333333"/>
          <w:kern w:val="2"/>
          <w:shd w:val="clear" w:color="auto" w:fill="FFFFFF"/>
        </w:rPr>
        <w:t>）制发的个人所得税完税证明式样、根据《国家税务总局关于印发〈契税纳税申报表、契税完税证〉式样的通知》（</w:t>
      </w:r>
      <w:hyperlink r:id="rId179" w:tgtFrame="_self" w:history="1">
        <w:r w:rsidRPr="002864DF">
          <w:rPr>
            <w:rFonts w:asciiTheme="minorHAnsi" w:eastAsiaTheme="minorEastAsia" w:hAnsiTheme="minorHAnsi" w:cstheme="minorBidi" w:hint="eastAsia"/>
            <w:color w:val="6E6E6E"/>
            <w:kern w:val="2"/>
            <w:u w:val="single"/>
            <w:shd w:val="clear" w:color="auto" w:fill="FFFFFF"/>
          </w:rPr>
          <w:t>国税发〔</w:t>
        </w:r>
        <w:r w:rsidRPr="002864DF">
          <w:rPr>
            <w:rFonts w:asciiTheme="minorHAnsi" w:eastAsiaTheme="minorEastAsia" w:hAnsiTheme="minorHAnsi" w:cstheme="minorBidi" w:hint="eastAsia"/>
            <w:color w:val="6E6E6E"/>
            <w:kern w:val="2"/>
            <w:u w:val="single"/>
            <w:shd w:val="clear" w:color="auto" w:fill="FFFFFF"/>
          </w:rPr>
          <w:t>1997</w:t>
        </w:r>
        <w:r w:rsidRPr="002864DF">
          <w:rPr>
            <w:rFonts w:asciiTheme="minorHAnsi" w:eastAsiaTheme="minorEastAsia" w:hAnsiTheme="minorHAnsi" w:cstheme="minorBidi" w:hint="eastAsia"/>
            <w:color w:val="6E6E6E"/>
            <w:kern w:val="2"/>
            <w:u w:val="single"/>
            <w:shd w:val="clear" w:color="auto" w:fill="FFFFFF"/>
          </w:rPr>
          <w:t>〕</w:t>
        </w:r>
        <w:r w:rsidRPr="002864DF">
          <w:rPr>
            <w:rFonts w:asciiTheme="minorHAnsi" w:eastAsiaTheme="minorEastAsia" w:hAnsiTheme="minorHAnsi" w:cstheme="minorBidi" w:hint="eastAsia"/>
            <w:color w:val="6E6E6E"/>
            <w:kern w:val="2"/>
            <w:u w:val="single"/>
            <w:shd w:val="clear" w:color="auto" w:fill="FFFFFF"/>
          </w:rPr>
          <w:t>177</w:t>
        </w:r>
        <w:r w:rsidRPr="002864DF">
          <w:rPr>
            <w:rFonts w:asciiTheme="minorHAnsi" w:eastAsiaTheme="minorEastAsia" w:hAnsiTheme="minorHAnsi" w:cstheme="minorBidi" w:hint="eastAsia"/>
            <w:color w:val="6E6E6E"/>
            <w:kern w:val="2"/>
            <w:u w:val="single"/>
            <w:shd w:val="clear" w:color="auto" w:fill="FFFFFF"/>
          </w:rPr>
          <w:t>号</w:t>
        </w:r>
      </w:hyperlink>
      <w:r w:rsidRPr="002864DF">
        <w:rPr>
          <w:rFonts w:asciiTheme="minorHAnsi" w:eastAsiaTheme="minorEastAsia" w:hAnsiTheme="minorHAnsi" w:cstheme="minorBidi" w:hint="eastAsia"/>
          <w:color w:val="333333"/>
          <w:kern w:val="2"/>
          <w:shd w:val="clear" w:color="auto" w:fill="FFFFFF"/>
        </w:rPr>
        <w:t>）制发的契税完税证式样同时废止。</w:t>
      </w:r>
    </w:p>
    <w:p w14:paraId="055C9D8A" w14:textId="3381A3D2" w:rsidR="008A627E" w:rsidRPr="0051268C" w:rsidRDefault="008A627E" w:rsidP="002864DF">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51268C">
        <w:rPr>
          <w:rFonts w:asciiTheme="minorEastAsia" w:eastAsiaTheme="minorEastAsia" w:hAnsiTheme="minorEastAsia" w:hint="eastAsia"/>
          <w:color w:val="000000" w:themeColor="text1"/>
        </w:rPr>
        <w:t>（</w:t>
      </w:r>
      <w:hyperlink r:id="rId180" w:history="1">
        <w:r w:rsidRPr="00D47D40">
          <w:rPr>
            <w:rStyle w:val="a5"/>
            <w:rFonts w:asciiTheme="minorEastAsia" w:eastAsiaTheme="minorEastAsia" w:hAnsiTheme="minorEastAsia" w:hint="eastAsia"/>
          </w:rPr>
          <w:t>国家税务总局公告2013年第34号</w:t>
        </w:r>
      </w:hyperlink>
      <w:r w:rsidRPr="0051268C">
        <w:rPr>
          <w:rFonts w:asciiTheme="minorEastAsia" w:eastAsiaTheme="minorEastAsia" w:hAnsiTheme="minorEastAsia" w:hint="eastAsia"/>
          <w:color w:val="000000" w:themeColor="text1"/>
        </w:rPr>
        <w:t>第四条）</w:t>
      </w:r>
    </w:p>
    <w:p w14:paraId="50CC0963" w14:textId="77777777" w:rsidR="00FE250F" w:rsidRPr="008A627E" w:rsidRDefault="00FE250F" w:rsidP="00A72FD8">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sectPr w:rsidR="00FE250F" w:rsidRPr="008A627E">
      <w:footerReference w:type="default" r:id="rId1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F0978" w14:textId="77777777" w:rsidR="005A6A90" w:rsidRDefault="005A6A90" w:rsidP="005908E2">
      <w:r>
        <w:separator/>
      </w:r>
    </w:p>
  </w:endnote>
  <w:endnote w:type="continuationSeparator" w:id="0">
    <w:p w14:paraId="2178AF0D" w14:textId="77777777" w:rsidR="005A6A90" w:rsidRDefault="005A6A90"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174E40" w:rsidRDefault="00174E4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711CA">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11CA">
              <w:rPr>
                <w:b/>
                <w:bCs/>
                <w:noProof/>
              </w:rPr>
              <w:t>31</w:t>
            </w:r>
            <w:r>
              <w:rPr>
                <w:b/>
                <w:bCs/>
                <w:sz w:val="24"/>
                <w:szCs w:val="24"/>
              </w:rPr>
              <w:fldChar w:fldCharType="end"/>
            </w:r>
          </w:p>
        </w:sdtContent>
      </w:sdt>
    </w:sdtContent>
  </w:sdt>
  <w:p w14:paraId="7DD1E703" w14:textId="77777777" w:rsidR="00174E40" w:rsidRDefault="00174E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F5371" w14:textId="77777777" w:rsidR="005A6A90" w:rsidRDefault="005A6A90" w:rsidP="005908E2">
      <w:r>
        <w:separator/>
      </w:r>
    </w:p>
  </w:footnote>
  <w:footnote w:type="continuationSeparator" w:id="0">
    <w:p w14:paraId="4FDEFC1A" w14:textId="77777777" w:rsidR="005A6A90" w:rsidRDefault="005A6A90"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05F1"/>
    <w:rsid w:val="0000242B"/>
    <w:rsid w:val="000310BE"/>
    <w:rsid w:val="00031A09"/>
    <w:rsid w:val="00031C3D"/>
    <w:rsid w:val="000325E4"/>
    <w:rsid w:val="00032969"/>
    <w:rsid w:val="00032F8C"/>
    <w:rsid w:val="0003421B"/>
    <w:rsid w:val="0003732E"/>
    <w:rsid w:val="00042155"/>
    <w:rsid w:val="00044CC2"/>
    <w:rsid w:val="00054B12"/>
    <w:rsid w:val="00067D29"/>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103CFD"/>
    <w:rsid w:val="0011250C"/>
    <w:rsid w:val="001307EA"/>
    <w:rsid w:val="00146B64"/>
    <w:rsid w:val="00152BEC"/>
    <w:rsid w:val="00154D8D"/>
    <w:rsid w:val="00170248"/>
    <w:rsid w:val="00174E40"/>
    <w:rsid w:val="0017727E"/>
    <w:rsid w:val="00177948"/>
    <w:rsid w:val="00181799"/>
    <w:rsid w:val="0018239E"/>
    <w:rsid w:val="001923D9"/>
    <w:rsid w:val="001B4825"/>
    <w:rsid w:val="001E1525"/>
    <w:rsid w:val="001F33E6"/>
    <w:rsid w:val="001F39CF"/>
    <w:rsid w:val="0021733A"/>
    <w:rsid w:val="00221D6F"/>
    <w:rsid w:val="002312C1"/>
    <w:rsid w:val="00237FC9"/>
    <w:rsid w:val="0024317C"/>
    <w:rsid w:val="002477A7"/>
    <w:rsid w:val="002776E0"/>
    <w:rsid w:val="00284163"/>
    <w:rsid w:val="002864DF"/>
    <w:rsid w:val="0029289F"/>
    <w:rsid w:val="00293639"/>
    <w:rsid w:val="002A1EA3"/>
    <w:rsid w:val="002A4923"/>
    <w:rsid w:val="002A5EB8"/>
    <w:rsid w:val="002B6BED"/>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B0368"/>
    <w:rsid w:val="003B2F4B"/>
    <w:rsid w:val="003E0B7E"/>
    <w:rsid w:val="003E2ABF"/>
    <w:rsid w:val="003E2D07"/>
    <w:rsid w:val="003E3D3E"/>
    <w:rsid w:val="003E4F36"/>
    <w:rsid w:val="003F589A"/>
    <w:rsid w:val="0042736C"/>
    <w:rsid w:val="00435080"/>
    <w:rsid w:val="00441638"/>
    <w:rsid w:val="00454CFE"/>
    <w:rsid w:val="00457ED7"/>
    <w:rsid w:val="00461BBB"/>
    <w:rsid w:val="0046763C"/>
    <w:rsid w:val="00473E5F"/>
    <w:rsid w:val="00484E3E"/>
    <w:rsid w:val="00490250"/>
    <w:rsid w:val="004B1931"/>
    <w:rsid w:val="004B4BB4"/>
    <w:rsid w:val="004C320B"/>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8104B"/>
    <w:rsid w:val="0059069D"/>
    <w:rsid w:val="005908E2"/>
    <w:rsid w:val="0059611A"/>
    <w:rsid w:val="005A6A90"/>
    <w:rsid w:val="005B1410"/>
    <w:rsid w:val="005B7F32"/>
    <w:rsid w:val="005E00D7"/>
    <w:rsid w:val="005F477E"/>
    <w:rsid w:val="00612746"/>
    <w:rsid w:val="0063682B"/>
    <w:rsid w:val="00642C67"/>
    <w:rsid w:val="00644256"/>
    <w:rsid w:val="00650393"/>
    <w:rsid w:val="00651070"/>
    <w:rsid w:val="00653379"/>
    <w:rsid w:val="006562F0"/>
    <w:rsid w:val="006603A7"/>
    <w:rsid w:val="006608F6"/>
    <w:rsid w:val="0066143D"/>
    <w:rsid w:val="00664917"/>
    <w:rsid w:val="006805B1"/>
    <w:rsid w:val="006947D2"/>
    <w:rsid w:val="006A4061"/>
    <w:rsid w:val="006C3BBB"/>
    <w:rsid w:val="006C3CE7"/>
    <w:rsid w:val="006D12A5"/>
    <w:rsid w:val="006D2BCA"/>
    <w:rsid w:val="006F62C8"/>
    <w:rsid w:val="00702001"/>
    <w:rsid w:val="00707486"/>
    <w:rsid w:val="007106B3"/>
    <w:rsid w:val="00717BCD"/>
    <w:rsid w:val="00717BE8"/>
    <w:rsid w:val="0072317D"/>
    <w:rsid w:val="007279C1"/>
    <w:rsid w:val="00735FCA"/>
    <w:rsid w:val="00745189"/>
    <w:rsid w:val="007649D4"/>
    <w:rsid w:val="0076793E"/>
    <w:rsid w:val="0078606C"/>
    <w:rsid w:val="007978CB"/>
    <w:rsid w:val="007A5C0A"/>
    <w:rsid w:val="007A7150"/>
    <w:rsid w:val="007B5728"/>
    <w:rsid w:val="007C158E"/>
    <w:rsid w:val="007C40D4"/>
    <w:rsid w:val="007C5213"/>
    <w:rsid w:val="007D2D5D"/>
    <w:rsid w:val="007D4101"/>
    <w:rsid w:val="007D4DE1"/>
    <w:rsid w:val="00802A13"/>
    <w:rsid w:val="008175E4"/>
    <w:rsid w:val="0082174A"/>
    <w:rsid w:val="00823915"/>
    <w:rsid w:val="008263A0"/>
    <w:rsid w:val="008403A0"/>
    <w:rsid w:val="00843054"/>
    <w:rsid w:val="00845A9D"/>
    <w:rsid w:val="00851B6C"/>
    <w:rsid w:val="00871788"/>
    <w:rsid w:val="008777CA"/>
    <w:rsid w:val="00884837"/>
    <w:rsid w:val="00886134"/>
    <w:rsid w:val="00896A26"/>
    <w:rsid w:val="008A627E"/>
    <w:rsid w:val="008B4F9B"/>
    <w:rsid w:val="009061F7"/>
    <w:rsid w:val="009121CE"/>
    <w:rsid w:val="009168B7"/>
    <w:rsid w:val="00920B18"/>
    <w:rsid w:val="009422CE"/>
    <w:rsid w:val="009467A0"/>
    <w:rsid w:val="00946CA9"/>
    <w:rsid w:val="0095436E"/>
    <w:rsid w:val="00962753"/>
    <w:rsid w:val="00963B08"/>
    <w:rsid w:val="0098307B"/>
    <w:rsid w:val="009A2312"/>
    <w:rsid w:val="009B140D"/>
    <w:rsid w:val="009C57AE"/>
    <w:rsid w:val="009D749A"/>
    <w:rsid w:val="009E2640"/>
    <w:rsid w:val="009F3534"/>
    <w:rsid w:val="00A070EB"/>
    <w:rsid w:val="00A076E4"/>
    <w:rsid w:val="00A13178"/>
    <w:rsid w:val="00A13FFB"/>
    <w:rsid w:val="00A32B72"/>
    <w:rsid w:val="00A442E1"/>
    <w:rsid w:val="00A575F1"/>
    <w:rsid w:val="00A66603"/>
    <w:rsid w:val="00A72FD8"/>
    <w:rsid w:val="00A74713"/>
    <w:rsid w:val="00A94E76"/>
    <w:rsid w:val="00A97C22"/>
    <w:rsid w:val="00AA2CE6"/>
    <w:rsid w:val="00AC3FB1"/>
    <w:rsid w:val="00AC47FA"/>
    <w:rsid w:val="00AD66DA"/>
    <w:rsid w:val="00AD6F22"/>
    <w:rsid w:val="00AD7E52"/>
    <w:rsid w:val="00AE2FD3"/>
    <w:rsid w:val="00B01357"/>
    <w:rsid w:val="00B16AB4"/>
    <w:rsid w:val="00B20E69"/>
    <w:rsid w:val="00B2741C"/>
    <w:rsid w:val="00B35DE9"/>
    <w:rsid w:val="00B57002"/>
    <w:rsid w:val="00B5716C"/>
    <w:rsid w:val="00B67051"/>
    <w:rsid w:val="00B87AA5"/>
    <w:rsid w:val="00B91EC8"/>
    <w:rsid w:val="00BA45A1"/>
    <w:rsid w:val="00BC124F"/>
    <w:rsid w:val="00BC7C17"/>
    <w:rsid w:val="00BD0681"/>
    <w:rsid w:val="00BD0B17"/>
    <w:rsid w:val="00BD7ACA"/>
    <w:rsid w:val="00BF17D2"/>
    <w:rsid w:val="00C22508"/>
    <w:rsid w:val="00C23E55"/>
    <w:rsid w:val="00C2656D"/>
    <w:rsid w:val="00C317EE"/>
    <w:rsid w:val="00C46728"/>
    <w:rsid w:val="00C470E0"/>
    <w:rsid w:val="00C53F79"/>
    <w:rsid w:val="00C5423F"/>
    <w:rsid w:val="00C54594"/>
    <w:rsid w:val="00C5479A"/>
    <w:rsid w:val="00C54C60"/>
    <w:rsid w:val="00C61BCF"/>
    <w:rsid w:val="00C6217C"/>
    <w:rsid w:val="00C66494"/>
    <w:rsid w:val="00C66D0C"/>
    <w:rsid w:val="00C83A8E"/>
    <w:rsid w:val="00C86756"/>
    <w:rsid w:val="00CA0DA9"/>
    <w:rsid w:val="00CA7202"/>
    <w:rsid w:val="00CC29A4"/>
    <w:rsid w:val="00CD0C25"/>
    <w:rsid w:val="00CD0F3D"/>
    <w:rsid w:val="00CD1561"/>
    <w:rsid w:val="00CD5BF1"/>
    <w:rsid w:val="00CD66F9"/>
    <w:rsid w:val="00CE041E"/>
    <w:rsid w:val="00CE3E25"/>
    <w:rsid w:val="00CF03A6"/>
    <w:rsid w:val="00CF34B5"/>
    <w:rsid w:val="00D0613E"/>
    <w:rsid w:val="00D11302"/>
    <w:rsid w:val="00D14616"/>
    <w:rsid w:val="00D1492E"/>
    <w:rsid w:val="00D25233"/>
    <w:rsid w:val="00D449C6"/>
    <w:rsid w:val="00D45394"/>
    <w:rsid w:val="00D47D40"/>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E00E3"/>
    <w:rsid w:val="00DE035B"/>
    <w:rsid w:val="00DE2E22"/>
    <w:rsid w:val="00DE6D84"/>
    <w:rsid w:val="00DE7FE0"/>
    <w:rsid w:val="00DF4380"/>
    <w:rsid w:val="00DF44E3"/>
    <w:rsid w:val="00DF6112"/>
    <w:rsid w:val="00DF7F1D"/>
    <w:rsid w:val="00E02096"/>
    <w:rsid w:val="00E05BEC"/>
    <w:rsid w:val="00E068A0"/>
    <w:rsid w:val="00E06AA8"/>
    <w:rsid w:val="00E1242D"/>
    <w:rsid w:val="00E20B16"/>
    <w:rsid w:val="00E22CEF"/>
    <w:rsid w:val="00E23F08"/>
    <w:rsid w:val="00E24562"/>
    <w:rsid w:val="00E26EA5"/>
    <w:rsid w:val="00E43974"/>
    <w:rsid w:val="00E47E9C"/>
    <w:rsid w:val="00E57568"/>
    <w:rsid w:val="00E6278E"/>
    <w:rsid w:val="00E66434"/>
    <w:rsid w:val="00E700F9"/>
    <w:rsid w:val="00E711CA"/>
    <w:rsid w:val="00E71F17"/>
    <w:rsid w:val="00E7673A"/>
    <w:rsid w:val="00E768E4"/>
    <w:rsid w:val="00E85A62"/>
    <w:rsid w:val="00E97E46"/>
    <w:rsid w:val="00EB1A88"/>
    <w:rsid w:val="00EB3844"/>
    <w:rsid w:val="00EE2EA5"/>
    <w:rsid w:val="00EF0EE2"/>
    <w:rsid w:val="00F0101F"/>
    <w:rsid w:val="00F2789A"/>
    <w:rsid w:val="00F44F2C"/>
    <w:rsid w:val="00F467A0"/>
    <w:rsid w:val="00F56E6F"/>
    <w:rsid w:val="00F57C18"/>
    <w:rsid w:val="00F703C0"/>
    <w:rsid w:val="00F8386A"/>
    <w:rsid w:val="00FA1516"/>
    <w:rsid w:val="00FB2B3B"/>
    <w:rsid w:val="00FB456D"/>
    <w:rsid w:val="00FB68F6"/>
    <w:rsid w:val="00FC4995"/>
    <w:rsid w:val="00FC5CEA"/>
    <w:rsid w:val="00FC6A08"/>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fb86.com/index/News/detail/newsid/7080.html" TargetMode="External"/><Relationship Id="rId117" Type="http://schemas.openxmlformats.org/officeDocument/2006/relationships/hyperlink" Target="http://ssfb86.com/index/News/detail/newsid/7080.html" TargetMode="External"/><Relationship Id="rId21" Type="http://schemas.openxmlformats.org/officeDocument/2006/relationships/hyperlink" Target="http://ssfb86.com/index/News/detail/newsid/7080.html" TargetMode="External"/><Relationship Id="rId42" Type="http://schemas.openxmlformats.org/officeDocument/2006/relationships/hyperlink" Target="http://ssfb86.com/index/News/detail/newsid/7080.html" TargetMode="External"/><Relationship Id="rId47" Type="http://schemas.openxmlformats.org/officeDocument/2006/relationships/hyperlink" Target="http://ssfb86.com/index/News/detail/newsid/7080.html" TargetMode="External"/><Relationship Id="rId63" Type="http://schemas.openxmlformats.org/officeDocument/2006/relationships/hyperlink" Target="http://ssfb86.com/index/News/detail/newsid/7080.html" TargetMode="External"/><Relationship Id="rId68" Type="http://schemas.openxmlformats.org/officeDocument/2006/relationships/hyperlink" Target="http://ssfb86.com/index/News/detail/newsid/7080.html" TargetMode="External"/><Relationship Id="rId84" Type="http://schemas.openxmlformats.org/officeDocument/2006/relationships/hyperlink" Target="http://ssfb86.com/index/News/detail/newsid/248.html" TargetMode="External"/><Relationship Id="rId89" Type="http://schemas.openxmlformats.org/officeDocument/2006/relationships/hyperlink" Target="http://ssfb86.com/index/News/detail/newsid/7080.html" TargetMode="External"/><Relationship Id="rId112" Type="http://schemas.openxmlformats.org/officeDocument/2006/relationships/hyperlink" Target="http://ssfb86.com/index/News/detail/newsid/7080.html" TargetMode="External"/><Relationship Id="rId133" Type="http://schemas.openxmlformats.org/officeDocument/2006/relationships/hyperlink" Target="http://ssfb86.com/index/News/detail/newsid/7080.html" TargetMode="External"/><Relationship Id="rId138" Type="http://schemas.openxmlformats.org/officeDocument/2006/relationships/hyperlink" Target="http://ssfb86.com/index/News/detail/newsid/1405.html" TargetMode="External"/><Relationship Id="rId154" Type="http://schemas.openxmlformats.org/officeDocument/2006/relationships/hyperlink" Target="http://ssfb86.com/index/News/detail/newsid/7080.html" TargetMode="External"/><Relationship Id="rId159" Type="http://schemas.openxmlformats.org/officeDocument/2006/relationships/hyperlink" Target="http://ssfb86.com/index/News/detail/newsid/7080.html" TargetMode="External"/><Relationship Id="rId175" Type="http://schemas.openxmlformats.org/officeDocument/2006/relationships/hyperlink" Target="http://ssfb86.com/index/News/detail/newsid/4863.html" TargetMode="External"/><Relationship Id="rId170" Type="http://schemas.openxmlformats.org/officeDocument/2006/relationships/hyperlink" Target="http://ssfb86.com/index/News/detail/newsid/7080.html" TargetMode="External"/><Relationship Id="rId16" Type="http://schemas.openxmlformats.org/officeDocument/2006/relationships/hyperlink" Target="http://ssfb86.com/index/News/detail/newsid/1090.html" TargetMode="External"/><Relationship Id="rId107" Type="http://schemas.openxmlformats.org/officeDocument/2006/relationships/hyperlink" Target="http://ssfb86.com/index/News/detail/newsid/7080.html" TargetMode="External"/><Relationship Id="rId11" Type="http://schemas.openxmlformats.org/officeDocument/2006/relationships/hyperlink" Target="http://ssfb86.com/index/News/detail/newsid/7080.html" TargetMode="External"/><Relationship Id="rId32" Type="http://schemas.openxmlformats.org/officeDocument/2006/relationships/hyperlink" Target="http://ssfb86.com/index/News/detail/newsid/7080.html" TargetMode="External"/><Relationship Id="rId37" Type="http://schemas.openxmlformats.org/officeDocument/2006/relationships/hyperlink" Target="http://ssfb86.com/index/News/detail/newsid/7080.html" TargetMode="External"/><Relationship Id="rId53" Type="http://schemas.openxmlformats.org/officeDocument/2006/relationships/hyperlink" Target="http://ssfb86.com/index/News/detail/newsid/7080.html" TargetMode="External"/><Relationship Id="rId58" Type="http://schemas.openxmlformats.org/officeDocument/2006/relationships/hyperlink" Target="http://ssfb86.com/index/News/detail/newsid/7080.html" TargetMode="External"/><Relationship Id="rId74" Type="http://schemas.openxmlformats.org/officeDocument/2006/relationships/hyperlink" Target="http://ssfb86.com/index/News/detail/newsid/1405.html" TargetMode="External"/><Relationship Id="rId79" Type="http://schemas.openxmlformats.org/officeDocument/2006/relationships/hyperlink" Target="http://ssfb86.com/index/News/detail/newsid/1405.html" TargetMode="External"/><Relationship Id="rId102" Type="http://schemas.openxmlformats.org/officeDocument/2006/relationships/hyperlink" Target="http://ssfb86.com/index/News/detail/newsid/7080.html" TargetMode="External"/><Relationship Id="rId123" Type="http://schemas.openxmlformats.org/officeDocument/2006/relationships/hyperlink" Target="http://ssfb86.com/index/News/detail/newsid/2044.html" TargetMode="External"/><Relationship Id="rId128" Type="http://schemas.openxmlformats.org/officeDocument/2006/relationships/hyperlink" Target="http://ssfb86.com/index/News/detail/newsid/2044.html" TargetMode="External"/><Relationship Id="rId144" Type="http://schemas.openxmlformats.org/officeDocument/2006/relationships/hyperlink" Target="http://ssfb86.com/index/News/detail/newsid/7080.html" TargetMode="External"/><Relationship Id="rId149" Type="http://schemas.openxmlformats.org/officeDocument/2006/relationships/hyperlink" Target="http://ssfb86.com/index/News/detail/newsid/7080.html" TargetMode="External"/><Relationship Id="rId5" Type="http://schemas.openxmlformats.org/officeDocument/2006/relationships/settings" Target="settings.xml"/><Relationship Id="rId90" Type="http://schemas.openxmlformats.org/officeDocument/2006/relationships/hyperlink" Target="http://ssfb86.com/index/News/detail/newsid/7080.html" TargetMode="External"/><Relationship Id="rId95" Type="http://schemas.openxmlformats.org/officeDocument/2006/relationships/hyperlink" Target="http://ssfb86.com/index/News/detail/newsid/7080.html" TargetMode="External"/><Relationship Id="rId160" Type="http://schemas.openxmlformats.org/officeDocument/2006/relationships/hyperlink" Target="http://ssfb86.com/index/News/detail/newsid/7080.html" TargetMode="External"/><Relationship Id="rId165" Type="http://schemas.openxmlformats.org/officeDocument/2006/relationships/hyperlink" Target="http://ssfb86.com/index/News/detail/newsid/7080.html" TargetMode="External"/><Relationship Id="rId181" Type="http://schemas.openxmlformats.org/officeDocument/2006/relationships/footer" Target="footer1.xml"/><Relationship Id="rId22" Type="http://schemas.openxmlformats.org/officeDocument/2006/relationships/hyperlink" Target="http://ssfb86.com/index/News/detail/newsid/7080.html" TargetMode="External"/><Relationship Id="rId27" Type="http://schemas.openxmlformats.org/officeDocument/2006/relationships/hyperlink" Target="http://ssfb86.com/index/News/detail/newsid/1405.html" TargetMode="External"/><Relationship Id="rId43" Type="http://schemas.openxmlformats.org/officeDocument/2006/relationships/hyperlink" Target="http://ssfb86.com/index/News/detail/newsid/7080.html" TargetMode="External"/><Relationship Id="rId48" Type="http://schemas.openxmlformats.org/officeDocument/2006/relationships/hyperlink" Target="http://ssfb86.com/index/News/detail/newsid/7080.html" TargetMode="External"/><Relationship Id="rId64" Type="http://schemas.openxmlformats.org/officeDocument/2006/relationships/hyperlink" Target="http://ssfb86.com/index/News/detail/newsid/7080.html" TargetMode="External"/><Relationship Id="rId69" Type="http://schemas.openxmlformats.org/officeDocument/2006/relationships/hyperlink" Target="http://ssfb86.com/index/News/detail/newsid/7080.html" TargetMode="External"/><Relationship Id="rId113" Type="http://schemas.openxmlformats.org/officeDocument/2006/relationships/hyperlink" Target="http://ssfb86.com/index/News/detail/newsid/7080.html" TargetMode="External"/><Relationship Id="rId118" Type="http://schemas.openxmlformats.org/officeDocument/2006/relationships/hyperlink" Target="http://ssfb86.com/index/News/detail/newsid/2044.html" TargetMode="External"/><Relationship Id="rId134" Type="http://schemas.openxmlformats.org/officeDocument/2006/relationships/hyperlink" Target="http://ssfb86.com/index/News/detail/newsid/7080.html" TargetMode="External"/><Relationship Id="rId139" Type="http://schemas.openxmlformats.org/officeDocument/2006/relationships/hyperlink" Target="http://ssfb86.com/index/News/detail/newsid/1405.html" TargetMode="External"/><Relationship Id="rId80" Type="http://schemas.openxmlformats.org/officeDocument/2006/relationships/hyperlink" Target="http://ssfb86.com/index/News/detail/newsid/7080.html" TargetMode="External"/><Relationship Id="rId85" Type="http://schemas.openxmlformats.org/officeDocument/2006/relationships/hyperlink" Target="http://ssfb86.com/index/News/detail/newsid/7080.html" TargetMode="External"/><Relationship Id="rId150" Type="http://schemas.openxmlformats.org/officeDocument/2006/relationships/hyperlink" Target="http://ssfb86.com/index/News/detail/newsid/7080.html" TargetMode="External"/><Relationship Id="rId155" Type="http://schemas.openxmlformats.org/officeDocument/2006/relationships/hyperlink" Target="http://ssfb86.com/index/News/detail/newsid/7080.html" TargetMode="External"/><Relationship Id="rId171" Type="http://schemas.openxmlformats.org/officeDocument/2006/relationships/hyperlink" Target="http://ssfb86.com/index/News/detail/newsid/7080.html" TargetMode="External"/><Relationship Id="rId176" Type="http://schemas.openxmlformats.org/officeDocument/2006/relationships/hyperlink" Target="http://ssfb86.com/index/News/detail/newsid/7080.html" TargetMode="External"/><Relationship Id="rId12" Type="http://schemas.openxmlformats.org/officeDocument/2006/relationships/hyperlink" Target="http://ssfb86.com/index/News/detail/newsid/7080.html" TargetMode="External"/><Relationship Id="rId17" Type="http://schemas.openxmlformats.org/officeDocument/2006/relationships/hyperlink" Target="http://ssfb86.com/index/News/detail/newsid/1405.html" TargetMode="External"/><Relationship Id="rId33" Type="http://schemas.openxmlformats.org/officeDocument/2006/relationships/hyperlink" Target="http://ssfb86.com/index/News/detail/newsid/7080.html" TargetMode="External"/><Relationship Id="rId38" Type="http://schemas.openxmlformats.org/officeDocument/2006/relationships/hyperlink" Target="http://ssfb86.com/index/News/detail/newsid/7080.html" TargetMode="External"/><Relationship Id="rId59" Type="http://schemas.openxmlformats.org/officeDocument/2006/relationships/hyperlink" Target="http://ssfb86.com/index/News/detail/newsid/7080.html" TargetMode="External"/><Relationship Id="rId103" Type="http://schemas.openxmlformats.org/officeDocument/2006/relationships/hyperlink" Target="http://ssfb86.com/index/News/detail/newsid/7080.html" TargetMode="External"/><Relationship Id="rId108" Type="http://schemas.openxmlformats.org/officeDocument/2006/relationships/hyperlink" Target="http://ssfb86.com/index/News/detail/newsid/7080.html" TargetMode="External"/><Relationship Id="rId124" Type="http://schemas.openxmlformats.org/officeDocument/2006/relationships/hyperlink" Target="http://ssfb86.com/index/News/detail/newsid/2044.html" TargetMode="External"/><Relationship Id="rId129" Type="http://schemas.openxmlformats.org/officeDocument/2006/relationships/hyperlink" Target="http://ssfb86.com/index/News/detail/newsid/2044.html" TargetMode="External"/><Relationship Id="rId54" Type="http://schemas.openxmlformats.org/officeDocument/2006/relationships/hyperlink" Target="http://ssfb86.com/index/News/detail/newsid/7080.html" TargetMode="External"/><Relationship Id="rId70" Type="http://schemas.openxmlformats.org/officeDocument/2006/relationships/hyperlink" Target="http://ssfb86.com/index/News/detail/newsid/1405.html" TargetMode="External"/><Relationship Id="rId75" Type="http://schemas.openxmlformats.org/officeDocument/2006/relationships/hyperlink" Target="http://ssfb86.com/index/News/detail/newsid/7080.html" TargetMode="External"/><Relationship Id="rId91" Type="http://schemas.openxmlformats.org/officeDocument/2006/relationships/hyperlink" Target="http://ssfb86.com/index/News/detail/newsid/7080.html" TargetMode="External"/><Relationship Id="rId96" Type="http://schemas.openxmlformats.org/officeDocument/2006/relationships/hyperlink" Target="http://ssfb86.com/index/News/detail/newsid/7080.html" TargetMode="External"/><Relationship Id="rId140" Type="http://schemas.openxmlformats.org/officeDocument/2006/relationships/hyperlink" Target="http://ssfb86.com/index/News/detail/newsid/7080.html" TargetMode="External"/><Relationship Id="rId145" Type="http://schemas.openxmlformats.org/officeDocument/2006/relationships/hyperlink" Target="http://ssfb86.com/index/News/detail/newsid/7080.html" TargetMode="External"/><Relationship Id="rId161" Type="http://schemas.openxmlformats.org/officeDocument/2006/relationships/hyperlink" Target="http://ssfb86.com/index/News/detail/newsid/7080.html" TargetMode="External"/><Relationship Id="rId166" Type="http://schemas.openxmlformats.org/officeDocument/2006/relationships/hyperlink" Target="http://ssfb86.com/index/News/detail/newsid/7080.html"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sfb86.com/index/News/detail/newsid/1405.html" TargetMode="External"/><Relationship Id="rId28" Type="http://schemas.openxmlformats.org/officeDocument/2006/relationships/hyperlink" Target="http://ssfb86.com/index/News/detail/newsid/7080.html" TargetMode="External"/><Relationship Id="rId49" Type="http://schemas.openxmlformats.org/officeDocument/2006/relationships/hyperlink" Target="http://ssfb86.com/index/News/detail/newsid/7080.html" TargetMode="External"/><Relationship Id="rId114" Type="http://schemas.openxmlformats.org/officeDocument/2006/relationships/hyperlink" Target="http://ssfb86.com/index/News/detail/newsid/7080.html" TargetMode="External"/><Relationship Id="rId119" Type="http://schemas.openxmlformats.org/officeDocument/2006/relationships/hyperlink" Target="http://ssfb86.com/index/News/detail/newsid/2044.html" TargetMode="External"/><Relationship Id="rId44" Type="http://schemas.openxmlformats.org/officeDocument/2006/relationships/hyperlink" Target="http://ssfb86.com/index/News/detail/newsid/7080.html" TargetMode="External"/><Relationship Id="rId60" Type="http://schemas.openxmlformats.org/officeDocument/2006/relationships/hyperlink" Target="http://ssfb86.com/index/News/detail/newsid/1405.html" TargetMode="External"/><Relationship Id="rId65" Type="http://schemas.openxmlformats.org/officeDocument/2006/relationships/hyperlink" Target="http://ssfb86.com/index/News/detail/newsid/7080.html" TargetMode="External"/><Relationship Id="rId81" Type="http://schemas.openxmlformats.org/officeDocument/2006/relationships/hyperlink" Target="http://ssfb86.com/index/News/detail/newsid/7080.html" TargetMode="External"/><Relationship Id="rId86" Type="http://schemas.openxmlformats.org/officeDocument/2006/relationships/hyperlink" Target="http://ssfb86.com/index/News/detail/newsid/7080.html" TargetMode="External"/><Relationship Id="rId130" Type="http://schemas.openxmlformats.org/officeDocument/2006/relationships/hyperlink" Target="http://ssfb86.com/index/News/detail/newsid/2044.html" TargetMode="External"/><Relationship Id="rId135" Type="http://schemas.openxmlformats.org/officeDocument/2006/relationships/hyperlink" Target="http://ssfb86.com/index/News/detail/newsid/7080.html" TargetMode="External"/><Relationship Id="rId151" Type="http://schemas.openxmlformats.org/officeDocument/2006/relationships/hyperlink" Target="http://ssfb86.com/index/News/detail/newsid/7080.html" TargetMode="External"/><Relationship Id="rId156" Type="http://schemas.openxmlformats.org/officeDocument/2006/relationships/hyperlink" Target="http://ssfb86.com/index/News/detail/newsid/3566.html" TargetMode="External"/><Relationship Id="rId177" Type="http://schemas.openxmlformats.org/officeDocument/2006/relationships/hyperlink" Target="http://ssfb86.com/index/News/detail/newsid/3950.html" TargetMode="Externa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72" Type="http://schemas.openxmlformats.org/officeDocument/2006/relationships/hyperlink" Target="http://ssfb86.com/index/News/detail/newsid/7080.html" TargetMode="External"/><Relationship Id="rId180" Type="http://schemas.openxmlformats.org/officeDocument/2006/relationships/hyperlink" Target="http://ssfb86.com/index/News/detail/newsid/1405.html" TargetMode="External"/><Relationship Id="rId13" Type="http://schemas.openxmlformats.org/officeDocument/2006/relationships/hyperlink" Target="http://ssfb86.com/index/News/detail/newsid/3164.html" TargetMode="External"/><Relationship Id="rId18" Type="http://schemas.openxmlformats.org/officeDocument/2006/relationships/hyperlink" Target="http://ssfb86.com/index/News/detail/newsid/7080.html" TargetMode="External"/><Relationship Id="rId39" Type="http://schemas.openxmlformats.org/officeDocument/2006/relationships/hyperlink" Target="http://ssfb86.com/index/News/detail/newsid/7080.html" TargetMode="External"/><Relationship Id="rId109" Type="http://schemas.openxmlformats.org/officeDocument/2006/relationships/hyperlink" Target="http://ssfb86.com/index/News/detail/newsid/7080.html" TargetMode="External"/><Relationship Id="rId34" Type="http://schemas.openxmlformats.org/officeDocument/2006/relationships/hyperlink" Target="http://ssfb86.com/index/News/detail/newsid/7080.html" TargetMode="External"/><Relationship Id="rId50" Type="http://schemas.openxmlformats.org/officeDocument/2006/relationships/hyperlink" Target="http://ssfb86.com/index/News/detail/newsid/7080.html" TargetMode="External"/><Relationship Id="rId55" Type="http://schemas.openxmlformats.org/officeDocument/2006/relationships/hyperlink" Target="http://ssfb86.com/index/News/detail/newsid/7080.html" TargetMode="External"/><Relationship Id="rId76" Type="http://schemas.openxmlformats.org/officeDocument/2006/relationships/hyperlink" Target="http://ssfb86.com/index/News/detail/newsid/7080.html" TargetMode="External"/><Relationship Id="rId97" Type="http://schemas.openxmlformats.org/officeDocument/2006/relationships/hyperlink" Target="http://ssfb86.com/index/News/detail/newsid/7080.html" TargetMode="External"/><Relationship Id="rId104" Type="http://schemas.openxmlformats.org/officeDocument/2006/relationships/hyperlink" Target="http://ssfb86.com/index/News/detail/newsid/7080.html" TargetMode="External"/><Relationship Id="rId120" Type="http://schemas.openxmlformats.org/officeDocument/2006/relationships/hyperlink" Target="http://ssfb86.com/index/News/detail/newsid/2044.html" TargetMode="External"/><Relationship Id="rId125" Type="http://schemas.openxmlformats.org/officeDocument/2006/relationships/hyperlink" Target="http://ssfb86.com/index/News/detail/newsid/2044.html" TargetMode="External"/><Relationship Id="rId141" Type="http://schemas.openxmlformats.org/officeDocument/2006/relationships/hyperlink" Target="http://ssfb86.com/index/News/detail/newsid/7080.html" TargetMode="External"/><Relationship Id="rId146" Type="http://schemas.openxmlformats.org/officeDocument/2006/relationships/hyperlink" Target="http://ssfb86.com/index/News/detail/newsid/7080.html" TargetMode="External"/><Relationship Id="rId167" Type="http://schemas.openxmlformats.org/officeDocument/2006/relationships/hyperlink" Target="http://ssfb86.com/index/News/detail/newsid/7080.html" TargetMode="External"/><Relationship Id="rId7" Type="http://schemas.openxmlformats.org/officeDocument/2006/relationships/footnotes" Target="footnotes.xml"/><Relationship Id="rId71" Type="http://schemas.openxmlformats.org/officeDocument/2006/relationships/hyperlink" Target="http://ssfb86.com/index/News/detail/newsid/7080.html" TargetMode="External"/><Relationship Id="rId92" Type="http://schemas.openxmlformats.org/officeDocument/2006/relationships/hyperlink" Target="http://ssfb86.com/index/News/detail/newsid/7080.html" TargetMode="External"/><Relationship Id="rId162" Type="http://schemas.openxmlformats.org/officeDocument/2006/relationships/hyperlink" Target="http://ssfb86.com/index/News/detail/newsid/7080.html"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sfb86.com/index/News/detail/newsid/7080.html" TargetMode="External"/><Relationship Id="rId24" Type="http://schemas.openxmlformats.org/officeDocument/2006/relationships/hyperlink" Target="http://ssfb86.com/index/News/detail/newsid/7080.html" TargetMode="External"/><Relationship Id="rId40" Type="http://schemas.openxmlformats.org/officeDocument/2006/relationships/hyperlink" Target="http://ssfb86.com/index/News/detail/newsid/7080.html" TargetMode="External"/><Relationship Id="rId45" Type="http://schemas.openxmlformats.org/officeDocument/2006/relationships/hyperlink" Target="http://ssfb86.com/index/News/detail/newsid/7080.html" TargetMode="External"/><Relationship Id="rId66" Type="http://schemas.openxmlformats.org/officeDocument/2006/relationships/hyperlink" Target="http://ssfb86.com/index/News/detail/newsid/7080.html" TargetMode="External"/><Relationship Id="rId87" Type="http://schemas.openxmlformats.org/officeDocument/2006/relationships/hyperlink" Target="http://ssfb86.com/index/News/detail/newsid/7080.html" TargetMode="External"/><Relationship Id="rId110" Type="http://schemas.openxmlformats.org/officeDocument/2006/relationships/hyperlink" Target="http://ssfb86.com/index/News/detail/newsid/7080.html" TargetMode="External"/><Relationship Id="rId115" Type="http://schemas.openxmlformats.org/officeDocument/2006/relationships/hyperlink" Target="http://ssfb86.com/index/News/detail/newsid/7080.html" TargetMode="External"/><Relationship Id="rId131" Type="http://schemas.openxmlformats.org/officeDocument/2006/relationships/hyperlink" Target="http://ssfb86.com/index/News/detail/newsid/7080.html" TargetMode="External"/><Relationship Id="rId136" Type="http://schemas.openxmlformats.org/officeDocument/2006/relationships/hyperlink" Target="http://ssfb86.com/index/News/detail/newsid/1405.html" TargetMode="External"/><Relationship Id="rId157" Type="http://schemas.openxmlformats.org/officeDocument/2006/relationships/hyperlink" Target="http://ssfb86.com/index/News/detail/newsid/7080.html" TargetMode="External"/><Relationship Id="rId178" Type="http://schemas.openxmlformats.org/officeDocument/2006/relationships/hyperlink" Target="http://ssfb86.com/index/News/detail/newsid/1907.html" TargetMode="External"/><Relationship Id="rId61" Type="http://schemas.openxmlformats.org/officeDocument/2006/relationships/hyperlink" Target="http://ssfb86.com/index/News/detail/newsid/7080.html" TargetMode="External"/><Relationship Id="rId82" Type="http://schemas.openxmlformats.org/officeDocument/2006/relationships/hyperlink" Target="http://ssfb86.com/index/News/detail/newsid/1405.html" TargetMode="External"/><Relationship Id="rId152" Type="http://schemas.openxmlformats.org/officeDocument/2006/relationships/hyperlink" Target="http://ssfb86.com/index/News/detail/newsid/7080.html" TargetMode="External"/><Relationship Id="rId173" Type="http://schemas.openxmlformats.org/officeDocument/2006/relationships/hyperlink" Target="http://ssfb86.com/index/News/detail/newsid/7080.html" TargetMode="External"/><Relationship Id="rId19" Type="http://schemas.openxmlformats.org/officeDocument/2006/relationships/hyperlink" Target="http://ssfb86.com/index/News/detail/newsid/7080.html" TargetMode="External"/><Relationship Id="rId14" Type="http://schemas.openxmlformats.org/officeDocument/2006/relationships/hyperlink" Target="http://ssfb86.com/index/News/detail/newsid/2735.html" TargetMode="External"/><Relationship Id="rId30" Type="http://schemas.openxmlformats.org/officeDocument/2006/relationships/hyperlink" Target="http://ssfb86.com/index/News/detail/newsid/7080.html" TargetMode="External"/><Relationship Id="rId35" Type="http://schemas.openxmlformats.org/officeDocument/2006/relationships/hyperlink" Target="http://ssfb86.com/index/News/detail/newsid/7080.html" TargetMode="External"/><Relationship Id="rId56" Type="http://schemas.openxmlformats.org/officeDocument/2006/relationships/hyperlink" Target="http://ssfb86.com/index/News/detail/newsid/7080.html" TargetMode="External"/><Relationship Id="rId77" Type="http://schemas.openxmlformats.org/officeDocument/2006/relationships/hyperlink" Target="http://ssfb86.com/index/News/detail/newsid/7080.html" TargetMode="External"/><Relationship Id="rId100" Type="http://schemas.openxmlformats.org/officeDocument/2006/relationships/hyperlink" Target="http://ssfb86.com/index/News/detail/newsid/7080.html" TargetMode="External"/><Relationship Id="rId105" Type="http://schemas.openxmlformats.org/officeDocument/2006/relationships/hyperlink" Target="http://ssfb86.com/index/News/detail/newsid/7080.html" TargetMode="External"/><Relationship Id="rId126" Type="http://schemas.openxmlformats.org/officeDocument/2006/relationships/hyperlink" Target="http://ssfb86.com/index/News/detail/newsid/2044.html" TargetMode="External"/><Relationship Id="rId147" Type="http://schemas.openxmlformats.org/officeDocument/2006/relationships/hyperlink" Target="http://ssfb86.com/index/News/detail/newsid/7080.html" TargetMode="External"/><Relationship Id="rId168" Type="http://schemas.openxmlformats.org/officeDocument/2006/relationships/hyperlink" Target="http://ssfb86.com/index/News/detail/newsid/8817.html" TargetMode="External"/><Relationship Id="rId8" Type="http://schemas.openxmlformats.org/officeDocument/2006/relationships/endnotes" Target="endnotes.xml"/><Relationship Id="rId51" Type="http://schemas.openxmlformats.org/officeDocument/2006/relationships/hyperlink" Target="http://ssfb86.com/index/News/detail/newsid/1405.html" TargetMode="External"/><Relationship Id="rId72" Type="http://schemas.openxmlformats.org/officeDocument/2006/relationships/hyperlink" Target="http://ssfb86.com/index/News/detail/newsid/7080.html" TargetMode="External"/><Relationship Id="rId93" Type="http://schemas.openxmlformats.org/officeDocument/2006/relationships/hyperlink" Target="http://ssfb86.com/index/News/detail/newsid/7080.html" TargetMode="External"/><Relationship Id="rId98" Type="http://schemas.openxmlformats.org/officeDocument/2006/relationships/hyperlink" Target="http://ssfb86.com/index/News/detail/newsid/7080.html" TargetMode="External"/><Relationship Id="rId121" Type="http://schemas.openxmlformats.org/officeDocument/2006/relationships/hyperlink" Target="http://ssfb86.com/index/News/detail/newsid/2044.html" TargetMode="External"/><Relationship Id="rId142" Type="http://schemas.openxmlformats.org/officeDocument/2006/relationships/hyperlink" Target="http://ssfb86.com/index/News/detail/newsid/7080.html" TargetMode="External"/><Relationship Id="rId163" Type="http://schemas.openxmlformats.org/officeDocument/2006/relationships/hyperlink" Target="http://ssfb86.com/index/News/detail/newsid/7080.html" TargetMode="External"/><Relationship Id="rId3" Type="http://schemas.openxmlformats.org/officeDocument/2006/relationships/styles" Target="styles.xml"/><Relationship Id="rId25" Type="http://schemas.openxmlformats.org/officeDocument/2006/relationships/hyperlink" Target="http://ssfb86.com/index/News/detail/newsid/7080.html" TargetMode="External"/><Relationship Id="rId46" Type="http://schemas.openxmlformats.org/officeDocument/2006/relationships/hyperlink" Target="http://ssfb86.com/index/News/detail/newsid/7080.html" TargetMode="External"/><Relationship Id="rId67" Type="http://schemas.openxmlformats.org/officeDocument/2006/relationships/hyperlink" Target="http://ssfb86.com/index/News/detail/newsid/1405.html" TargetMode="External"/><Relationship Id="rId116" Type="http://schemas.openxmlformats.org/officeDocument/2006/relationships/hyperlink" Target="http://ssfb86.com/index/News/detail/newsid/7080.html" TargetMode="External"/><Relationship Id="rId137" Type="http://schemas.openxmlformats.org/officeDocument/2006/relationships/hyperlink" Target="http://ssfb86.com/index/News/detail/newsid/7080.html" TargetMode="External"/><Relationship Id="rId158" Type="http://schemas.openxmlformats.org/officeDocument/2006/relationships/hyperlink" Target="http://ssfb86.com/index/News/detail/newsid/7080.html" TargetMode="External"/><Relationship Id="rId20" Type="http://schemas.openxmlformats.org/officeDocument/2006/relationships/hyperlink" Target="http://ssfb86.com/index/News/detail/newsid/7080.html" TargetMode="External"/><Relationship Id="rId41" Type="http://schemas.openxmlformats.org/officeDocument/2006/relationships/hyperlink" Target="http://ssfb86.com/index/News/detail/newsid/7080.html" TargetMode="External"/><Relationship Id="rId62" Type="http://schemas.openxmlformats.org/officeDocument/2006/relationships/hyperlink" Target="http://ssfb86.com/index/News/detail/newsid/7080.html" TargetMode="External"/><Relationship Id="rId83" Type="http://schemas.openxmlformats.org/officeDocument/2006/relationships/hyperlink" Target="http://ssfb86.com/index/News/detail/newsid/1405.html" TargetMode="External"/><Relationship Id="rId88" Type="http://schemas.openxmlformats.org/officeDocument/2006/relationships/hyperlink" Target="http://ssfb86.com/index/News/detail/newsid/7080.html" TargetMode="External"/><Relationship Id="rId111" Type="http://schemas.openxmlformats.org/officeDocument/2006/relationships/hyperlink" Target="http://ssfb86.com/index/News/detail/newsid/7080.html" TargetMode="External"/><Relationship Id="rId132" Type="http://schemas.openxmlformats.org/officeDocument/2006/relationships/hyperlink" Target="http://ssfb86.com/index/News/detail/newsid/7080.html" TargetMode="External"/><Relationship Id="rId153" Type="http://schemas.openxmlformats.org/officeDocument/2006/relationships/hyperlink" Target="http://ssfb86.com/index/News/detail/newsid/7080.html" TargetMode="External"/><Relationship Id="rId174" Type="http://schemas.openxmlformats.org/officeDocument/2006/relationships/hyperlink" Target="http://ssfb86.com/index/News/detail/newsid/7080.html" TargetMode="External"/><Relationship Id="rId179" Type="http://schemas.openxmlformats.org/officeDocument/2006/relationships/hyperlink" Target="http://ssfb86.com/index/News/detail/newsid/4913.html" TargetMode="External"/><Relationship Id="rId15" Type="http://schemas.openxmlformats.org/officeDocument/2006/relationships/hyperlink" Target="http://ssfb86.com/index/News/detail/newsid/489.html" TargetMode="External"/><Relationship Id="rId36" Type="http://schemas.openxmlformats.org/officeDocument/2006/relationships/hyperlink" Target="http://ssfb86.com/index/News/detail/newsid/7080.html" TargetMode="External"/><Relationship Id="rId57" Type="http://schemas.openxmlformats.org/officeDocument/2006/relationships/hyperlink" Target="http://ssfb86.com/index/News/detail/newsid/7080.html" TargetMode="External"/><Relationship Id="rId106" Type="http://schemas.openxmlformats.org/officeDocument/2006/relationships/hyperlink" Target="http://ssfb86.com/index/News/detail/newsid/7080.html" TargetMode="External"/><Relationship Id="rId127" Type="http://schemas.openxmlformats.org/officeDocument/2006/relationships/hyperlink" Target="http://ssfb86.com/index/News/detail/newsid/2044.html" TargetMode="External"/><Relationship Id="rId10" Type="http://schemas.openxmlformats.org/officeDocument/2006/relationships/hyperlink" Target="http://ssfb86.com/index/News/detail/newsid/828.html" TargetMode="External"/><Relationship Id="rId31" Type="http://schemas.openxmlformats.org/officeDocument/2006/relationships/hyperlink" Target="http://ssfb86.com/index/News/detail/newsid/7080.html" TargetMode="External"/><Relationship Id="rId52" Type="http://schemas.openxmlformats.org/officeDocument/2006/relationships/hyperlink" Target="http://ssfb86.com/index/News/detail/newsid/7080.html" TargetMode="External"/><Relationship Id="rId73" Type="http://schemas.openxmlformats.org/officeDocument/2006/relationships/hyperlink" Target="http://ssfb86.com/index/News/detail/newsid/7080.html" TargetMode="External"/><Relationship Id="rId78" Type="http://schemas.openxmlformats.org/officeDocument/2006/relationships/hyperlink" Target="http://ssfb86.com/index/News/detail/newsid/7080.html" TargetMode="External"/><Relationship Id="rId94" Type="http://schemas.openxmlformats.org/officeDocument/2006/relationships/hyperlink" Target="http://ssfb86.com/index/News/detail/newsid/7080.html" TargetMode="External"/><Relationship Id="rId99" Type="http://schemas.openxmlformats.org/officeDocument/2006/relationships/hyperlink" Target="http://ssfb86.com/index/News/detail/newsid/7080.html" TargetMode="External"/><Relationship Id="rId101" Type="http://schemas.openxmlformats.org/officeDocument/2006/relationships/hyperlink" Target="http://ssfb86.com/index/News/detail/newsid/7080.html" TargetMode="External"/><Relationship Id="rId122" Type="http://schemas.openxmlformats.org/officeDocument/2006/relationships/hyperlink" Target="http://ssfb86.com/index/News/detail/newsid/2044.html" TargetMode="External"/><Relationship Id="rId143" Type="http://schemas.openxmlformats.org/officeDocument/2006/relationships/hyperlink" Target="http://ssfb86.com/index/News/detail/newsid/7080.html" TargetMode="External"/><Relationship Id="rId148" Type="http://schemas.openxmlformats.org/officeDocument/2006/relationships/hyperlink" Target="http://ssfb86.com/index/News/detail/newsid/7080.html" TargetMode="External"/><Relationship Id="rId164" Type="http://schemas.openxmlformats.org/officeDocument/2006/relationships/hyperlink" Target="http://ssfb86.com/index/News/detail/newsid/7080.html" TargetMode="External"/><Relationship Id="rId169" Type="http://schemas.openxmlformats.org/officeDocument/2006/relationships/hyperlink" Target="http://ssfb86.com/index/News/detail/newsid/708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FE42-0ED3-4D72-80CC-ED9A13E4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31</Pages>
  <Words>4287</Words>
  <Characters>24437</Characters>
  <Application>Microsoft Office Word</Application>
  <DocSecurity>0</DocSecurity>
  <Lines>203</Lines>
  <Paragraphs>57</Paragraphs>
  <ScaleCrop>false</ScaleCrop>
  <Company/>
  <LinksUpToDate>false</LinksUpToDate>
  <CharactersWithSpaces>28667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20</cp:revision>
  <dcterms:created xsi:type="dcterms:W3CDTF">2020-08-29T23:10:00Z</dcterms:created>
  <dcterms:modified xsi:type="dcterms:W3CDTF">2021-04-01T13:35:00Z</dcterms:modified>
</cp:coreProperties>
</file>