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64078EC9"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2.1</w:t>
      </w:r>
      <w:r w:rsidR="008D5C7D" w:rsidRPr="007D7D01">
        <w:rPr>
          <w:color w:val="000000" w:themeColor="text1"/>
          <w:sz w:val="44"/>
          <w:szCs w:val="44"/>
        </w:rPr>
        <w:t xml:space="preserve">  </w:t>
      </w:r>
      <w:r w:rsidR="00923C53">
        <w:rPr>
          <w:rFonts w:hint="eastAsia"/>
          <w:color w:val="000000" w:themeColor="text1"/>
          <w:sz w:val="44"/>
          <w:szCs w:val="44"/>
        </w:rPr>
        <w:t>货物、加工、修理修配劳务</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331B72AA" w14:textId="77777777" w:rsidR="00923C53" w:rsidRPr="00923C53" w:rsidRDefault="00923C53" w:rsidP="00923C53">
      <w:pPr>
        <w:pStyle w:val="1"/>
        <w:spacing w:before="50" w:after="0" w:line="480" w:lineRule="atLeast"/>
        <w:rPr>
          <w:sz w:val="24"/>
          <w:szCs w:val="24"/>
        </w:rPr>
      </w:pPr>
      <w:bookmarkStart w:id="0" w:name="_Toc12893821"/>
      <w:r w:rsidRPr="00923C53">
        <w:rPr>
          <w:rFonts w:hint="eastAsia"/>
          <w:sz w:val="24"/>
          <w:szCs w:val="24"/>
        </w:rPr>
        <w:t>一、货物</w:t>
      </w:r>
      <w:bookmarkEnd w:id="0"/>
    </w:p>
    <w:p w14:paraId="3F0AC4F1" w14:textId="77777777" w:rsidR="00923C53" w:rsidRPr="00923C53" w:rsidRDefault="00923C53" w:rsidP="00923C53">
      <w:pPr>
        <w:spacing w:beforeLines="50" w:before="156" w:line="480" w:lineRule="atLeast"/>
        <w:ind w:firstLineChars="200" w:firstLine="480"/>
        <w:rPr>
          <w:rFonts w:asciiTheme="minorEastAsia" w:hAnsiTheme="minorEastAsia"/>
          <w:color w:val="000000" w:themeColor="text1"/>
          <w:sz w:val="24"/>
          <w:szCs w:val="24"/>
        </w:rPr>
      </w:pPr>
      <w:r w:rsidRPr="00923C53">
        <w:rPr>
          <w:rFonts w:asciiTheme="minorEastAsia" w:hAnsiTheme="minorEastAsia" w:hint="eastAsia"/>
          <w:color w:val="000000" w:themeColor="text1"/>
          <w:sz w:val="24"/>
          <w:szCs w:val="24"/>
        </w:rPr>
        <w:t>条例第一条所称货物，是指有形动产，包括电力、热力、气体在内。</w:t>
      </w:r>
    </w:p>
    <w:p w14:paraId="1B321B95" w14:textId="4BC9FB68" w:rsidR="00923C53" w:rsidRPr="00923C53" w:rsidRDefault="00923C53" w:rsidP="00923C53">
      <w:pPr>
        <w:spacing w:beforeLines="50" w:before="156" w:line="480" w:lineRule="atLeast"/>
        <w:jc w:val="right"/>
        <w:rPr>
          <w:rFonts w:asciiTheme="minorEastAsia" w:hAnsiTheme="minorEastAsia"/>
          <w:bCs/>
          <w:color w:val="000000" w:themeColor="text1"/>
          <w:sz w:val="24"/>
          <w:szCs w:val="24"/>
        </w:rPr>
      </w:pPr>
      <w:bookmarkStart w:id="1" w:name="_Hlk7852863"/>
      <w:r w:rsidRPr="00923C53">
        <w:rPr>
          <w:rFonts w:asciiTheme="minorEastAsia" w:hAnsiTheme="minorEastAsia" w:hint="eastAsia"/>
          <w:bCs/>
          <w:color w:val="000000" w:themeColor="text1"/>
          <w:sz w:val="24"/>
          <w:szCs w:val="24"/>
        </w:rPr>
        <w:t>（</w:t>
      </w:r>
      <w:hyperlink r:id="rId6" w:history="1">
        <w:r w:rsidR="00052E6E">
          <w:rPr>
            <w:rStyle w:val="a4"/>
            <w:rFonts w:ascii="宋体" w:eastAsia="宋体" w:hAnsi="宋体" w:hint="eastAsia"/>
            <w:bCs/>
            <w:kern w:val="0"/>
            <w:sz w:val="24"/>
            <w:szCs w:val="24"/>
          </w:rPr>
          <w:t>《增值税暂行条例实施细则》</w:t>
        </w:r>
      </w:hyperlink>
      <w:r w:rsidRPr="00923C53">
        <w:rPr>
          <w:rFonts w:asciiTheme="minorEastAsia" w:hAnsiTheme="minorEastAsia" w:hint="eastAsia"/>
          <w:bCs/>
          <w:color w:val="000000" w:themeColor="text1"/>
          <w:sz w:val="24"/>
          <w:szCs w:val="24"/>
        </w:rPr>
        <w:t>第二条第一款）</w:t>
      </w:r>
    </w:p>
    <w:p w14:paraId="6C58E849" w14:textId="77777777" w:rsidR="00923C53" w:rsidRPr="00923C53" w:rsidRDefault="00923C53" w:rsidP="00923C53">
      <w:pPr>
        <w:pStyle w:val="2"/>
        <w:spacing w:before="50" w:after="0" w:line="480" w:lineRule="atLeast"/>
        <w:rPr>
          <w:sz w:val="24"/>
          <w:szCs w:val="24"/>
        </w:rPr>
      </w:pPr>
      <w:bookmarkStart w:id="2" w:name="_Toc12893822"/>
      <w:r w:rsidRPr="00923C53">
        <w:rPr>
          <w:rFonts w:hint="eastAsia"/>
          <w:sz w:val="24"/>
          <w:szCs w:val="24"/>
        </w:rPr>
        <w:t>附注：</w:t>
      </w:r>
      <w:r w:rsidRPr="00923C53">
        <w:rPr>
          <w:sz w:val="24"/>
          <w:szCs w:val="24"/>
        </w:rPr>
        <w:t>印刷企业自己购买纸张，接受出版单位委托，印刷报纸书刊等印刷品的征税问题</w:t>
      </w:r>
      <w:bookmarkEnd w:id="2"/>
    </w:p>
    <w:p w14:paraId="29D42B76" w14:textId="77777777" w:rsidR="00923C53" w:rsidRPr="00923C53" w:rsidRDefault="00923C53" w:rsidP="00923C53">
      <w:pPr>
        <w:spacing w:beforeLines="50" w:before="156" w:line="480" w:lineRule="atLeast"/>
        <w:ind w:firstLineChars="200" w:firstLine="480"/>
        <w:rPr>
          <w:rFonts w:asciiTheme="minorEastAsia" w:hAnsiTheme="minorEastAsia"/>
          <w:color w:val="000000" w:themeColor="text1"/>
          <w:sz w:val="24"/>
          <w:szCs w:val="24"/>
        </w:rPr>
      </w:pPr>
      <w:r w:rsidRPr="00923C53">
        <w:rPr>
          <w:rFonts w:asciiTheme="minorEastAsia" w:hAnsiTheme="minorEastAsia"/>
          <w:color w:val="000000" w:themeColor="text1"/>
          <w:sz w:val="24"/>
          <w:szCs w:val="24"/>
        </w:rPr>
        <w:t>印刷企业接受出版单位委托，</w:t>
      </w:r>
      <w:commentRangeStart w:id="3"/>
      <w:r w:rsidRPr="00923C53">
        <w:rPr>
          <w:rFonts w:asciiTheme="minorEastAsia" w:hAnsiTheme="minorEastAsia"/>
          <w:color w:val="000000" w:themeColor="text1"/>
          <w:sz w:val="24"/>
          <w:szCs w:val="24"/>
        </w:rPr>
        <w:t>自行购买纸张</w:t>
      </w:r>
      <w:commentRangeEnd w:id="3"/>
      <w:r w:rsidR="003E6390">
        <w:rPr>
          <w:rStyle w:val="ab"/>
        </w:rPr>
        <w:commentReference w:id="3"/>
      </w:r>
      <w:r w:rsidRPr="00923C53">
        <w:rPr>
          <w:rFonts w:asciiTheme="minorEastAsia" w:hAnsiTheme="minorEastAsia"/>
          <w:color w:val="000000" w:themeColor="text1"/>
          <w:sz w:val="24"/>
          <w:szCs w:val="24"/>
        </w:rPr>
        <w:t>，印刷有统一刊号（CN）以及采用国际标准书号编序的图书、报纸和杂志，按货物销售征收</w:t>
      </w:r>
      <w:r w:rsidRPr="00923C53">
        <w:rPr>
          <w:rFonts w:asciiTheme="minorEastAsia" w:hAnsiTheme="minorEastAsia" w:hint="eastAsia"/>
          <w:color w:val="000000" w:themeColor="text1"/>
          <w:sz w:val="24"/>
          <w:szCs w:val="24"/>
        </w:rPr>
        <w:t>。</w:t>
      </w:r>
    </w:p>
    <w:p w14:paraId="4B9419EB" w14:textId="51291844" w:rsidR="00923C53" w:rsidRPr="00923C53" w:rsidRDefault="00923C53" w:rsidP="00923C53">
      <w:pPr>
        <w:spacing w:beforeLines="50" w:before="156" w:line="480" w:lineRule="atLeast"/>
        <w:ind w:firstLineChars="200" w:firstLine="480"/>
        <w:jc w:val="right"/>
        <w:rPr>
          <w:rFonts w:asciiTheme="minorEastAsia" w:hAnsiTheme="minorEastAsia"/>
          <w:color w:val="000000" w:themeColor="text1"/>
          <w:sz w:val="24"/>
          <w:szCs w:val="24"/>
        </w:rPr>
      </w:pPr>
      <w:r w:rsidRPr="00923C53">
        <w:rPr>
          <w:rFonts w:asciiTheme="minorEastAsia" w:hAnsiTheme="minorEastAsia" w:hint="eastAsia"/>
          <w:color w:val="000000" w:themeColor="text1"/>
          <w:sz w:val="24"/>
          <w:szCs w:val="24"/>
        </w:rPr>
        <w:t>（</w:t>
      </w:r>
      <w:hyperlink r:id="rId11" w:history="1">
        <w:r w:rsidRPr="00BB54C1">
          <w:rPr>
            <w:rStyle w:val="a4"/>
            <w:rFonts w:asciiTheme="minorEastAsia" w:hAnsiTheme="minorEastAsia" w:hint="eastAsia"/>
            <w:sz w:val="24"/>
            <w:szCs w:val="24"/>
          </w:rPr>
          <w:t>财税[2005]165号</w:t>
        </w:r>
      </w:hyperlink>
      <w:r w:rsidRPr="00923C53">
        <w:rPr>
          <w:rFonts w:asciiTheme="minorEastAsia" w:hAnsiTheme="minorEastAsia" w:hint="eastAsia"/>
          <w:color w:val="000000" w:themeColor="text1"/>
          <w:sz w:val="24"/>
          <w:szCs w:val="24"/>
        </w:rPr>
        <w:t>第十二条）</w:t>
      </w:r>
    </w:p>
    <w:p w14:paraId="0BB3343A" w14:textId="77777777" w:rsidR="00923C53" w:rsidRPr="00923C53" w:rsidRDefault="00923C53" w:rsidP="00923C53">
      <w:pPr>
        <w:pStyle w:val="1"/>
        <w:spacing w:before="50" w:after="0" w:line="480" w:lineRule="atLeast"/>
        <w:rPr>
          <w:sz w:val="24"/>
          <w:szCs w:val="24"/>
        </w:rPr>
      </w:pPr>
      <w:bookmarkStart w:id="4" w:name="_Toc12893823"/>
      <w:bookmarkEnd w:id="1"/>
      <w:r w:rsidRPr="00923C53">
        <w:rPr>
          <w:rFonts w:hint="eastAsia"/>
          <w:sz w:val="24"/>
          <w:szCs w:val="24"/>
        </w:rPr>
        <w:t>二、加工</w:t>
      </w:r>
      <w:bookmarkEnd w:id="4"/>
    </w:p>
    <w:p w14:paraId="74E73F1A" w14:textId="77777777" w:rsidR="00923C53" w:rsidRPr="00923C53" w:rsidRDefault="00923C53" w:rsidP="00923C53">
      <w:pPr>
        <w:spacing w:beforeLines="50" w:before="156" w:line="480" w:lineRule="atLeast"/>
        <w:ind w:firstLineChars="200" w:firstLine="480"/>
        <w:rPr>
          <w:rFonts w:asciiTheme="minorEastAsia" w:hAnsiTheme="minorEastAsia"/>
          <w:color w:val="000000" w:themeColor="text1"/>
          <w:sz w:val="24"/>
          <w:szCs w:val="24"/>
        </w:rPr>
      </w:pPr>
      <w:r w:rsidRPr="00923C53">
        <w:rPr>
          <w:rFonts w:asciiTheme="minorEastAsia" w:hAnsiTheme="minorEastAsia" w:hint="eastAsia"/>
          <w:color w:val="000000" w:themeColor="text1"/>
          <w:sz w:val="24"/>
          <w:szCs w:val="24"/>
        </w:rPr>
        <w:t>条例第一条所称加工，是指受托加工货物，即委托方提供原料及主要材料，受托方按照委托方的要求，制造货物并收取加工费的业务。</w:t>
      </w:r>
    </w:p>
    <w:p w14:paraId="666CC4D3" w14:textId="1D59EC87" w:rsidR="00923C53" w:rsidRPr="00923C53" w:rsidRDefault="00923C53" w:rsidP="00923C53">
      <w:pPr>
        <w:spacing w:beforeLines="50" w:before="156" w:line="480" w:lineRule="atLeast"/>
        <w:jc w:val="right"/>
        <w:rPr>
          <w:rFonts w:asciiTheme="minorEastAsia" w:hAnsiTheme="minorEastAsia"/>
          <w:bCs/>
          <w:color w:val="000000" w:themeColor="text1"/>
          <w:sz w:val="24"/>
          <w:szCs w:val="24"/>
        </w:rPr>
      </w:pPr>
      <w:r w:rsidRPr="00923C53">
        <w:rPr>
          <w:rFonts w:asciiTheme="minorEastAsia" w:hAnsiTheme="minorEastAsia" w:hint="eastAsia"/>
          <w:bCs/>
          <w:color w:val="000000" w:themeColor="text1"/>
          <w:sz w:val="24"/>
          <w:szCs w:val="24"/>
        </w:rPr>
        <w:t>（</w:t>
      </w:r>
      <w:hyperlink r:id="rId12" w:history="1">
        <w:r w:rsidR="00052E6E">
          <w:rPr>
            <w:rStyle w:val="a4"/>
            <w:rFonts w:ascii="宋体" w:eastAsia="宋体" w:hAnsi="宋体" w:hint="eastAsia"/>
            <w:bCs/>
            <w:kern w:val="0"/>
            <w:sz w:val="24"/>
            <w:szCs w:val="24"/>
          </w:rPr>
          <w:t>《增值税暂行条例实施细则》</w:t>
        </w:r>
      </w:hyperlink>
      <w:r w:rsidRPr="00923C53">
        <w:rPr>
          <w:rFonts w:asciiTheme="minorEastAsia" w:hAnsiTheme="minorEastAsia" w:hint="eastAsia"/>
          <w:bCs/>
          <w:color w:val="000000" w:themeColor="text1"/>
          <w:sz w:val="24"/>
          <w:szCs w:val="24"/>
        </w:rPr>
        <w:t>第二条第二款）</w:t>
      </w:r>
    </w:p>
    <w:p w14:paraId="75C7C092" w14:textId="77777777" w:rsidR="00923C53" w:rsidRPr="00923C53" w:rsidRDefault="00923C53" w:rsidP="00923C53">
      <w:pPr>
        <w:pStyle w:val="2"/>
        <w:spacing w:before="50" w:after="0" w:line="480" w:lineRule="atLeast"/>
        <w:rPr>
          <w:sz w:val="24"/>
          <w:szCs w:val="24"/>
        </w:rPr>
      </w:pPr>
      <w:bookmarkStart w:id="5" w:name="_Toc12893824"/>
      <w:r w:rsidRPr="00923C53">
        <w:rPr>
          <w:rFonts w:hint="eastAsia"/>
          <w:sz w:val="24"/>
          <w:szCs w:val="24"/>
        </w:rPr>
        <w:t>附注（一）：供电企业收取并网服务费征收增值税问题</w:t>
      </w:r>
      <w:bookmarkEnd w:id="5"/>
    </w:p>
    <w:p w14:paraId="0B338CCA" w14:textId="767FFBEE" w:rsidR="00923C53" w:rsidRPr="00923C53" w:rsidRDefault="00DA557C" w:rsidP="00923C5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A557C">
        <w:rPr>
          <w:rFonts w:asciiTheme="minorHAnsi" w:eastAsiaTheme="minorEastAsia" w:hAnsiTheme="minorHAnsi" w:cstheme="minorBidi" w:hint="eastAsia"/>
          <w:color w:val="333333"/>
          <w:kern w:val="2"/>
          <w:shd w:val="clear" w:color="auto" w:fill="FFFFFF"/>
        </w:rPr>
        <w:t>供电企业利用自身输变电设备对并入电网的企业自备电厂生产的电力产品进行电压调节，属于提供加工劳务。根据《</w:t>
      </w:r>
      <w:hyperlink r:id="rId13" w:tgtFrame="_self" w:history="1">
        <w:r w:rsidRPr="00DA557C">
          <w:rPr>
            <w:rFonts w:asciiTheme="minorHAnsi" w:eastAsiaTheme="minorEastAsia" w:hAnsiTheme="minorHAnsi" w:cstheme="minorBidi" w:hint="eastAsia"/>
            <w:color w:val="6E6E6E"/>
            <w:kern w:val="2"/>
            <w:u w:val="single"/>
            <w:shd w:val="clear" w:color="auto" w:fill="FFFFFF"/>
          </w:rPr>
          <w:t>中华人民共和国增值税暂行条例</w:t>
        </w:r>
      </w:hyperlink>
      <w:r w:rsidRPr="00DA557C">
        <w:rPr>
          <w:rFonts w:asciiTheme="minorHAnsi" w:eastAsiaTheme="minorEastAsia" w:hAnsiTheme="minorHAnsi" w:cstheme="minorBidi" w:hint="eastAsia"/>
          <w:color w:val="333333"/>
          <w:kern w:val="2"/>
          <w:shd w:val="clear" w:color="auto" w:fill="FFFFFF"/>
        </w:rPr>
        <w:t>》和《中华人民共和国营业税暂行条例》有关规定，对于上述供电企业进行电力调压并按电量向电厂收取的并网服务费，应当征收增值税，不征收营业税。</w:t>
      </w:r>
    </w:p>
    <w:p w14:paraId="53ACDCA6" w14:textId="573AF5AF" w:rsidR="00923C53" w:rsidRPr="00923C53" w:rsidRDefault="00923C53" w:rsidP="00923C53">
      <w:pPr>
        <w:spacing w:beforeLines="50" w:before="156" w:line="480" w:lineRule="atLeast"/>
        <w:jc w:val="right"/>
        <w:rPr>
          <w:rFonts w:asciiTheme="minorEastAsia" w:hAnsiTheme="minorEastAsia"/>
          <w:color w:val="000000" w:themeColor="text1"/>
          <w:sz w:val="24"/>
          <w:szCs w:val="24"/>
          <w:shd w:val="clear" w:color="auto" w:fill="FFFFFF"/>
        </w:rPr>
      </w:pPr>
      <w:r w:rsidRPr="00923C53">
        <w:rPr>
          <w:rFonts w:asciiTheme="minorEastAsia" w:hAnsiTheme="minorEastAsia" w:hint="eastAsia"/>
          <w:bCs/>
          <w:color w:val="000000" w:themeColor="text1"/>
          <w:sz w:val="24"/>
          <w:szCs w:val="24"/>
        </w:rPr>
        <w:t>（</w:t>
      </w:r>
      <w:hyperlink r:id="rId14" w:history="1">
        <w:r w:rsidRPr="00DA557C">
          <w:rPr>
            <w:rStyle w:val="a4"/>
            <w:rFonts w:asciiTheme="minorEastAsia" w:hAnsiTheme="minorEastAsia" w:hint="eastAsia"/>
            <w:sz w:val="24"/>
            <w:szCs w:val="24"/>
            <w:shd w:val="clear" w:color="auto" w:fill="FFFFFF"/>
          </w:rPr>
          <w:t>国税函[2009]641号</w:t>
        </w:r>
      </w:hyperlink>
      <w:r w:rsidRPr="00923C53">
        <w:rPr>
          <w:rFonts w:asciiTheme="minorEastAsia" w:hAnsiTheme="minorEastAsia" w:hint="eastAsia"/>
          <w:color w:val="000000" w:themeColor="text1"/>
          <w:sz w:val="24"/>
          <w:szCs w:val="24"/>
          <w:shd w:val="clear" w:color="auto" w:fill="FFFFFF"/>
        </w:rPr>
        <w:t>）</w:t>
      </w:r>
    </w:p>
    <w:p w14:paraId="2999C025" w14:textId="77777777" w:rsidR="00923C53" w:rsidRPr="00923C53" w:rsidRDefault="00923C53" w:rsidP="00923C53">
      <w:pPr>
        <w:pStyle w:val="2"/>
        <w:spacing w:before="50" w:after="0" w:line="480" w:lineRule="atLeast"/>
        <w:rPr>
          <w:sz w:val="24"/>
          <w:szCs w:val="24"/>
          <w:shd w:val="clear" w:color="auto" w:fill="FFFFFF"/>
        </w:rPr>
      </w:pPr>
      <w:bookmarkStart w:id="6" w:name="_Toc12893825"/>
      <w:r w:rsidRPr="00923C53">
        <w:rPr>
          <w:rFonts w:hint="eastAsia"/>
          <w:sz w:val="24"/>
          <w:szCs w:val="24"/>
        </w:rPr>
        <w:t>附注（二）：电力公司过网费收入征收增值税问题</w:t>
      </w:r>
      <w:bookmarkEnd w:id="6"/>
    </w:p>
    <w:p w14:paraId="5CCFA508" w14:textId="21C8CE77" w:rsidR="00DA557C" w:rsidRPr="00DA557C" w:rsidRDefault="00DA557C" w:rsidP="00DA557C">
      <w:pPr>
        <w:spacing w:beforeLines="50" w:before="156" w:line="480" w:lineRule="atLeast"/>
        <w:ind w:firstLineChars="400" w:firstLine="960"/>
        <w:jc w:val="left"/>
        <w:rPr>
          <w:color w:val="333333"/>
          <w:sz w:val="24"/>
          <w:szCs w:val="24"/>
          <w:shd w:val="clear" w:color="auto" w:fill="FFFFFF"/>
        </w:rPr>
      </w:pPr>
      <w:r w:rsidRPr="00DA557C">
        <w:rPr>
          <w:rFonts w:hint="eastAsia"/>
          <w:color w:val="333333"/>
          <w:sz w:val="24"/>
          <w:szCs w:val="24"/>
          <w:shd w:val="clear" w:color="auto" w:fill="FFFFFF"/>
        </w:rPr>
        <w:t>鉴于电力公司利用自身电网为发电企业输送电力过程中</w:t>
      </w:r>
      <w:r w:rsidRPr="00DA557C">
        <w:rPr>
          <w:rFonts w:hint="eastAsia"/>
          <w:color w:val="333333"/>
          <w:sz w:val="24"/>
          <w:szCs w:val="24"/>
          <w:shd w:val="clear" w:color="auto" w:fill="FFFFFF"/>
        </w:rPr>
        <w:t>,</w:t>
      </w:r>
      <w:r w:rsidRPr="00DA557C">
        <w:rPr>
          <w:rFonts w:hint="eastAsia"/>
          <w:color w:val="333333"/>
          <w:sz w:val="24"/>
          <w:szCs w:val="24"/>
          <w:shd w:val="clear" w:color="auto" w:fill="FFFFFF"/>
        </w:rPr>
        <w:t>需要利用输变电设备进行调压，属于提供加工劳务。根据《</w:t>
      </w:r>
      <w:hyperlink r:id="rId15" w:tgtFrame="_self" w:history="1">
        <w:r w:rsidRPr="00DA557C">
          <w:rPr>
            <w:rFonts w:hint="eastAsia"/>
            <w:color w:val="6E6E6E"/>
            <w:sz w:val="24"/>
            <w:szCs w:val="24"/>
            <w:u w:val="single"/>
            <w:shd w:val="clear" w:color="auto" w:fill="FFFFFF"/>
          </w:rPr>
          <w:t>中华人民共和国增值税暂行条例</w:t>
        </w:r>
      </w:hyperlink>
      <w:r w:rsidRPr="00DA557C">
        <w:rPr>
          <w:rFonts w:hint="eastAsia"/>
          <w:color w:val="333333"/>
          <w:sz w:val="24"/>
          <w:szCs w:val="24"/>
          <w:shd w:val="clear" w:color="auto" w:fill="FFFFFF"/>
        </w:rPr>
        <w:t>》</w:t>
      </w:r>
      <w:r w:rsidRPr="00DA557C">
        <w:rPr>
          <w:rFonts w:hint="eastAsia"/>
          <w:color w:val="333333"/>
          <w:sz w:val="24"/>
          <w:szCs w:val="24"/>
          <w:shd w:val="clear" w:color="auto" w:fill="FFFFFF"/>
        </w:rPr>
        <w:lastRenderedPageBreak/>
        <w:t>有关规定，电力公司向发电企业收取的过网费，应当征收增值税，不征收营业税</w:t>
      </w:r>
      <w:r>
        <w:rPr>
          <w:rFonts w:hint="eastAsia"/>
          <w:color w:val="333333"/>
          <w:sz w:val="24"/>
          <w:szCs w:val="24"/>
          <w:shd w:val="clear" w:color="auto" w:fill="FFFFFF"/>
        </w:rPr>
        <w:t>。</w:t>
      </w:r>
    </w:p>
    <w:p w14:paraId="172DD8FD" w14:textId="605CA26A" w:rsidR="00923C53" w:rsidRPr="00923C53" w:rsidRDefault="00923C53" w:rsidP="00923C53">
      <w:pPr>
        <w:spacing w:beforeLines="50" w:before="156" w:line="480" w:lineRule="atLeast"/>
        <w:jc w:val="right"/>
        <w:rPr>
          <w:rFonts w:asciiTheme="minorEastAsia" w:hAnsiTheme="minorEastAsia"/>
          <w:color w:val="000000" w:themeColor="text1"/>
          <w:sz w:val="24"/>
          <w:szCs w:val="24"/>
          <w:shd w:val="clear" w:color="auto" w:fill="FFFFFF"/>
        </w:rPr>
      </w:pPr>
      <w:r w:rsidRPr="00923C53">
        <w:rPr>
          <w:rFonts w:asciiTheme="minorEastAsia" w:hAnsiTheme="minorEastAsia" w:hint="eastAsia"/>
          <w:color w:val="000000" w:themeColor="text1"/>
          <w:sz w:val="24"/>
          <w:szCs w:val="24"/>
          <w:shd w:val="clear" w:color="auto" w:fill="FFFFFF"/>
        </w:rPr>
        <w:t>（</w:t>
      </w:r>
      <w:hyperlink r:id="rId16" w:history="1">
        <w:r w:rsidRPr="00DA557C">
          <w:rPr>
            <w:rStyle w:val="a4"/>
            <w:rFonts w:asciiTheme="minorEastAsia" w:hAnsiTheme="minorEastAsia" w:hint="eastAsia"/>
            <w:sz w:val="24"/>
            <w:szCs w:val="24"/>
            <w:shd w:val="clear" w:color="auto" w:fill="FFFFFF"/>
          </w:rPr>
          <w:t>国税函[2004]607号</w:t>
        </w:r>
      </w:hyperlink>
      <w:r w:rsidRPr="00923C53">
        <w:rPr>
          <w:rFonts w:asciiTheme="minorEastAsia" w:hAnsiTheme="minorEastAsia" w:hint="eastAsia"/>
          <w:color w:val="000000" w:themeColor="text1"/>
          <w:sz w:val="24"/>
          <w:szCs w:val="24"/>
          <w:shd w:val="clear" w:color="auto" w:fill="FFFFFF"/>
        </w:rPr>
        <w:t>）</w:t>
      </w:r>
    </w:p>
    <w:p w14:paraId="54EA18AF" w14:textId="77777777" w:rsidR="00923C53" w:rsidRPr="00923C53" w:rsidRDefault="00923C53" w:rsidP="00923C53">
      <w:pPr>
        <w:pStyle w:val="2"/>
        <w:spacing w:before="50" w:after="0" w:line="480" w:lineRule="atLeast"/>
        <w:rPr>
          <w:sz w:val="24"/>
          <w:szCs w:val="24"/>
        </w:rPr>
      </w:pPr>
      <w:r w:rsidRPr="00923C53">
        <w:rPr>
          <w:rFonts w:hint="eastAsia"/>
          <w:sz w:val="24"/>
          <w:szCs w:val="24"/>
        </w:rPr>
        <w:t>附注（三）：废弃物专业化处理</w:t>
      </w:r>
    </w:p>
    <w:p w14:paraId="33C1C2F3" w14:textId="77777777" w:rsidR="00923C53" w:rsidRPr="00923C53" w:rsidRDefault="00923C53" w:rsidP="00923C53">
      <w:pPr>
        <w:widowControl/>
        <w:shd w:val="clear" w:color="auto" w:fill="FFFFFF"/>
        <w:spacing w:before="50" w:line="480" w:lineRule="atLeast"/>
        <w:ind w:firstLine="480"/>
        <w:rPr>
          <w:rFonts w:asciiTheme="minorEastAsia" w:hAnsiTheme="minorEastAsia" w:cs="宋体"/>
          <w:color w:val="000000" w:themeColor="text1"/>
          <w:kern w:val="0"/>
          <w:sz w:val="24"/>
          <w:szCs w:val="24"/>
        </w:rPr>
      </w:pPr>
      <w:r w:rsidRPr="00923C53">
        <w:rPr>
          <w:rFonts w:asciiTheme="minorEastAsia" w:hAnsiTheme="minorEastAsia" w:cs="宋体" w:hint="eastAsia"/>
          <w:color w:val="000000" w:themeColor="text1"/>
          <w:kern w:val="0"/>
          <w:sz w:val="24"/>
          <w:szCs w:val="24"/>
        </w:rPr>
        <w:t>纳税人受托对垃圾、污泥、污水、废气等废弃物进行专业化处理，即运用填埋、焚烧、净化、制肥等方式，对废弃物进行减量化、资源化和无害化处理处置，按照以下规定适用增值税税率：</w:t>
      </w:r>
    </w:p>
    <w:p w14:paraId="2B60A1CC" w14:textId="77777777" w:rsidR="00923C53" w:rsidRPr="00923C53" w:rsidRDefault="00923C53" w:rsidP="00923C5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bookmarkStart w:id="7" w:name="_Hlk39156900"/>
      <w:r w:rsidRPr="00923C53">
        <w:rPr>
          <w:rFonts w:asciiTheme="minorEastAsia" w:eastAsiaTheme="minorEastAsia" w:hAnsiTheme="minorEastAsia" w:hint="eastAsia"/>
          <w:color w:val="000000" w:themeColor="text1"/>
          <w:shd w:val="clear" w:color="auto" w:fill="FFFFFF"/>
        </w:rPr>
        <w:t>专业化处理后</w:t>
      </w:r>
      <w:commentRangeStart w:id="8"/>
      <w:r w:rsidRPr="00923C53">
        <w:rPr>
          <w:rFonts w:asciiTheme="minorEastAsia" w:eastAsiaTheme="minorEastAsia" w:hAnsiTheme="minorEastAsia" w:hint="eastAsia"/>
          <w:color w:val="000000" w:themeColor="text1"/>
          <w:shd w:val="clear" w:color="auto" w:fill="FFFFFF"/>
        </w:rPr>
        <w:t>产生货物</w:t>
      </w:r>
      <w:commentRangeEnd w:id="8"/>
      <w:r w:rsidR="008853FF">
        <w:rPr>
          <w:rStyle w:val="ab"/>
          <w:rFonts w:asciiTheme="minorHAnsi" w:eastAsiaTheme="minorEastAsia" w:hAnsiTheme="minorHAnsi" w:cstheme="minorBidi"/>
          <w:kern w:val="2"/>
        </w:rPr>
        <w:commentReference w:id="8"/>
      </w:r>
      <w:r w:rsidRPr="00923C53">
        <w:rPr>
          <w:rFonts w:asciiTheme="minorEastAsia" w:eastAsiaTheme="minorEastAsia" w:hAnsiTheme="minorEastAsia" w:hint="eastAsia"/>
          <w:color w:val="000000" w:themeColor="text1"/>
          <w:shd w:val="clear" w:color="auto" w:fill="FFFFFF"/>
        </w:rPr>
        <w:t>，且货物归属委托方的，受托方属于提供“加工劳务”，其收取的处理费用适用13%的增值税税率。</w:t>
      </w:r>
    </w:p>
    <w:p w14:paraId="6B8F9DC1" w14:textId="0593065F" w:rsidR="00923C53" w:rsidRPr="00923C53" w:rsidRDefault="00923C53" w:rsidP="00923C53">
      <w:pPr>
        <w:pStyle w:val="a3"/>
        <w:shd w:val="clear" w:color="auto" w:fill="FFFFFF"/>
        <w:spacing w:beforeLines="50" w:before="156" w:line="480" w:lineRule="atLeast"/>
        <w:ind w:firstLineChars="200" w:firstLine="480"/>
        <w:jc w:val="right"/>
        <w:rPr>
          <w:rFonts w:asciiTheme="minorEastAsia" w:eastAsiaTheme="minorEastAsia" w:hAnsiTheme="minorEastAsia"/>
          <w:bCs/>
          <w:color w:val="000000" w:themeColor="text1"/>
        </w:rPr>
      </w:pPr>
      <w:r w:rsidRPr="00923C53">
        <w:rPr>
          <w:rFonts w:asciiTheme="minorEastAsia" w:eastAsiaTheme="minorEastAsia" w:hAnsiTheme="minorEastAsia" w:hint="eastAsia"/>
          <w:color w:val="000000" w:themeColor="text1"/>
          <w:shd w:val="clear" w:color="auto" w:fill="FFFFFF"/>
        </w:rPr>
        <w:t>（</w:t>
      </w:r>
      <w:hyperlink r:id="rId17" w:history="1">
        <w:r w:rsidRPr="00DA557C">
          <w:rPr>
            <w:rStyle w:val="a4"/>
            <w:rFonts w:asciiTheme="minorEastAsia" w:eastAsiaTheme="minorEastAsia" w:hAnsiTheme="minorEastAsia" w:hint="eastAsia"/>
            <w:shd w:val="clear" w:color="auto" w:fill="FFFFFF"/>
          </w:rPr>
          <w:t>国家税务总局公告2020年第9号</w:t>
        </w:r>
      </w:hyperlink>
      <w:r w:rsidRPr="00923C53">
        <w:rPr>
          <w:rFonts w:asciiTheme="minorEastAsia" w:eastAsiaTheme="minorEastAsia" w:hAnsiTheme="minorEastAsia" w:hint="eastAsia"/>
          <w:color w:val="000000" w:themeColor="text1"/>
        </w:rPr>
        <w:t>第二条第二款）</w:t>
      </w:r>
      <w:bookmarkEnd w:id="7"/>
    </w:p>
    <w:p w14:paraId="7FA3F589" w14:textId="77777777" w:rsidR="00923C53" w:rsidRPr="00923C53" w:rsidRDefault="00923C53" w:rsidP="00923C53">
      <w:pPr>
        <w:pStyle w:val="1"/>
        <w:spacing w:before="50" w:after="0" w:line="480" w:lineRule="atLeast"/>
        <w:rPr>
          <w:sz w:val="24"/>
          <w:szCs w:val="24"/>
        </w:rPr>
      </w:pPr>
      <w:bookmarkStart w:id="9" w:name="_Toc12893826"/>
      <w:r w:rsidRPr="00923C53">
        <w:rPr>
          <w:rFonts w:hint="eastAsia"/>
          <w:sz w:val="24"/>
          <w:szCs w:val="24"/>
        </w:rPr>
        <w:t>三、修理修配劳务</w:t>
      </w:r>
      <w:bookmarkEnd w:id="9"/>
    </w:p>
    <w:p w14:paraId="500F95DC" w14:textId="77777777" w:rsidR="00923C53" w:rsidRPr="00923C53" w:rsidRDefault="00923C53" w:rsidP="00923C53">
      <w:pPr>
        <w:spacing w:beforeLines="50" w:before="156" w:line="480" w:lineRule="atLeast"/>
        <w:ind w:firstLineChars="200" w:firstLine="480"/>
        <w:rPr>
          <w:rFonts w:asciiTheme="minorEastAsia" w:hAnsiTheme="minorEastAsia"/>
          <w:color w:val="000000" w:themeColor="text1"/>
          <w:sz w:val="24"/>
          <w:szCs w:val="24"/>
        </w:rPr>
      </w:pPr>
      <w:r w:rsidRPr="00923C53">
        <w:rPr>
          <w:rFonts w:asciiTheme="minorEastAsia" w:hAnsiTheme="minorEastAsia" w:hint="eastAsia"/>
          <w:color w:val="000000" w:themeColor="text1"/>
          <w:sz w:val="24"/>
          <w:szCs w:val="24"/>
        </w:rPr>
        <w:t>条例第一条所称修理修配，是指受托对损伤和丧失功能的货物进行修复，使其恢复原状和功能的业务。</w:t>
      </w:r>
    </w:p>
    <w:p w14:paraId="00F4F3F7" w14:textId="41C0AA40" w:rsidR="00923C53" w:rsidRPr="00923C53" w:rsidRDefault="00923C53" w:rsidP="00923C53">
      <w:pPr>
        <w:pStyle w:val="a3"/>
        <w:shd w:val="clear" w:color="auto" w:fill="FFFFFF"/>
        <w:spacing w:beforeLines="50" w:before="156" w:line="480" w:lineRule="atLeast"/>
        <w:ind w:firstLine="482"/>
        <w:jc w:val="right"/>
        <w:rPr>
          <w:rFonts w:asciiTheme="minorEastAsia" w:eastAsiaTheme="minorEastAsia" w:hAnsiTheme="minorEastAsia"/>
          <w:bCs/>
          <w:color w:val="000000" w:themeColor="text1"/>
        </w:rPr>
      </w:pPr>
      <w:r w:rsidRPr="00923C53">
        <w:rPr>
          <w:rFonts w:asciiTheme="minorEastAsia" w:eastAsiaTheme="minorEastAsia" w:hAnsiTheme="minorEastAsia" w:hint="eastAsia"/>
          <w:bCs/>
          <w:color w:val="000000" w:themeColor="text1"/>
        </w:rPr>
        <w:t>（</w:t>
      </w:r>
      <w:hyperlink r:id="rId18" w:history="1">
        <w:r w:rsidR="00052E6E">
          <w:rPr>
            <w:rStyle w:val="a4"/>
            <w:rFonts w:hint="eastAsia"/>
            <w:bCs/>
          </w:rPr>
          <w:t>《增值税暂行条例实施细则》</w:t>
        </w:r>
      </w:hyperlink>
      <w:r w:rsidRPr="00923C53">
        <w:rPr>
          <w:rFonts w:asciiTheme="minorEastAsia" w:eastAsiaTheme="minorEastAsia" w:hAnsiTheme="minorEastAsia" w:hint="eastAsia"/>
          <w:bCs/>
          <w:color w:val="000000" w:themeColor="text1"/>
        </w:rPr>
        <w:t>第二条第三款）</w:t>
      </w:r>
    </w:p>
    <w:p w14:paraId="503FF271" w14:textId="77777777" w:rsidR="00923C53" w:rsidRPr="00923C53" w:rsidRDefault="00923C53" w:rsidP="00923C53">
      <w:pPr>
        <w:pStyle w:val="2"/>
        <w:spacing w:before="50" w:after="0" w:line="480" w:lineRule="atLeast"/>
        <w:rPr>
          <w:sz w:val="24"/>
          <w:szCs w:val="24"/>
        </w:rPr>
      </w:pPr>
      <w:bookmarkStart w:id="10" w:name="_Toc12893827"/>
      <w:r w:rsidRPr="00923C53">
        <w:rPr>
          <w:rFonts w:hint="eastAsia"/>
          <w:sz w:val="24"/>
          <w:szCs w:val="24"/>
        </w:rPr>
        <w:t>附注：经销企业从生产企业取得的“三包”服务收入</w:t>
      </w:r>
    </w:p>
    <w:p w14:paraId="4044BD3B" w14:textId="77777777" w:rsidR="00923C53" w:rsidRPr="00923C53" w:rsidRDefault="00923C53" w:rsidP="00923C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3C53">
        <w:rPr>
          <w:rFonts w:asciiTheme="minorEastAsia" w:hAnsiTheme="minorEastAsia" w:cs="宋体" w:hint="eastAsia"/>
          <w:color w:val="000000" w:themeColor="text1"/>
          <w:kern w:val="0"/>
          <w:sz w:val="24"/>
          <w:szCs w:val="24"/>
        </w:rPr>
        <w:t>货物的生产企业为搞好售后服务，支付给经销企业修理费用，作为经销企业为用户提供售后服务的费用支出，对经销企业从货物的生产企业取得的“三包”收入，应如何征税？</w:t>
      </w:r>
      <w:bookmarkEnd w:id="10"/>
    </w:p>
    <w:p w14:paraId="281C601E" w14:textId="77777777" w:rsidR="00923C53" w:rsidRPr="00923C53" w:rsidRDefault="00923C53" w:rsidP="00923C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3C53">
        <w:rPr>
          <w:rFonts w:asciiTheme="minorEastAsia" w:hAnsiTheme="minorEastAsia" w:cs="宋体" w:hint="eastAsia"/>
          <w:color w:val="000000" w:themeColor="text1"/>
          <w:kern w:val="0"/>
          <w:sz w:val="24"/>
          <w:szCs w:val="24"/>
        </w:rPr>
        <w:t>答：经销企业从货物的生产企业取得“三包”收入，应按“修理修配”征收增值税。</w:t>
      </w:r>
    </w:p>
    <w:p w14:paraId="63A03703" w14:textId="1141464D" w:rsidR="00923C53" w:rsidRPr="00923C53" w:rsidRDefault="00923C53" w:rsidP="00923C53">
      <w:pPr>
        <w:pStyle w:val="a3"/>
        <w:shd w:val="clear" w:color="auto" w:fill="FFFFFF"/>
        <w:spacing w:beforeLines="50" w:before="156" w:line="480" w:lineRule="atLeast"/>
        <w:ind w:firstLine="482"/>
        <w:jc w:val="right"/>
        <w:rPr>
          <w:rFonts w:asciiTheme="minorEastAsia" w:eastAsiaTheme="minorEastAsia" w:hAnsiTheme="minorEastAsia"/>
          <w:color w:val="000000" w:themeColor="text1"/>
          <w:shd w:val="clear" w:color="auto" w:fill="FFFFFF"/>
        </w:rPr>
      </w:pPr>
      <w:r w:rsidRPr="00923C53">
        <w:rPr>
          <w:rFonts w:asciiTheme="minorEastAsia" w:eastAsiaTheme="minorEastAsia" w:hAnsiTheme="minorEastAsia" w:hint="eastAsia"/>
          <w:bCs/>
          <w:color w:val="000000" w:themeColor="text1"/>
        </w:rPr>
        <w:t>（</w:t>
      </w:r>
      <w:hyperlink r:id="rId19" w:history="1">
        <w:r w:rsidRPr="00DA557C">
          <w:rPr>
            <w:rStyle w:val="a4"/>
            <w:rFonts w:asciiTheme="minorEastAsia" w:eastAsiaTheme="minorEastAsia" w:hAnsiTheme="minorEastAsia" w:hint="eastAsia"/>
            <w:shd w:val="clear" w:color="auto" w:fill="FFFFFF"/>
          </w:rPr>
          <w:t>国税函发〔1995〕288号</w:t>
        </w:r>
      </w:hyperlink>
      <w:r w:rsidRPr="00923C53">
        <w:rPr>
          <w:rFonts w:asciiTheme="minorEastAsia" w:eastAsiaTheme="minorEastAsia" w:hAnsiTheme="minorEastAsia" w:hint="eastAsia"/>
          <w:color w:val="000000" w:themeColor="text1"/>
          <w:shd w:val="clear" w:color="auto" w:fill="FFFFFF"/>
        </w:rPr>
        <w:t>第七条）</w:t>
      </w:r>
    </w:p>
    <w:p w14:paraId="20957EAE" w14:textId="49433A2B" w:rsidR="006853B2" w:rsidRPr="00923C53" w:rsidRDefault="006853B2" w:rsidP="00923C53">
      <w:pPr>
        <w:pStyle w:val="1"/>
        <w:spacing w:beforeLines="50" w:before="156" w:after="0" w:line="480" w:lineRule="atLeast"/>
        <w:rPr>
          <w:rFonts w:asciiTheme="minorEastAsia" w:hAnsiTheme="minorEastAsia"/>
          <w:color w:val="000000" w:themeColor="text1"/>
        </w:rPr>
      </w:pPr>
    </w:p>
    <w:sectPr w:rsidR="006853B2" w:rsidRPr="00923C53">
      <w:footerReference w:type="defaul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Windows 用户" w:date="2021-04-06T21:11:00Z" w:initials="W用">
    <w:p w14:paraId="441DEE01" w14:textId="77777777" w:rsidR="003E6390" w:rsidRDefault="003E6390">
      <w:pPr>
        <w:pStyle w:val="ac"/>
      </w:pPr>
      <w:r>
        <w:rPr>
          <w:rStyle w:val="ab"/>
        </w:rPr>
        <w:annotationRef/>
      </w:r>
      <w:r>
        <w:rPr>
          <w:rFonts w:hint="eastAsia"/>
        </w:rPr>
        <w:t>注意区别：</w:t>
      </w:r>
    </w:p>
    <w:p w14:paraId="256DA740" w14:textId="1B8E9A64" w:rsidR="003E6390" w:rsidRDefault="003E6390">
      <w:pPr>
        <w:pStyle w:val="ac"/>
      </w:pPr>
      <w:r>
        <w:rPr>
          <w:rFonts w:hint="eastAsia"/>
        </w:rPr>
        <w:t>一、自买纸张</w:t>
      </w:r>
      <w:r>
        <w:rPr>
          <w:rFonts w:hint="eastAsia"/>
        </w:rPr>
        <w:t>+</w:t>
      </w:r>
      <w:r>
        <w:rPr>
          <w:rFonts w:hint="eastAsia"/>
        </w:rPr>
        <w:t>接受委托印刷——按销售货物（图书、报纸、杂志）征税——</w:t>
      </w:r>
      <w:r w:rsidR="002E2D97">
        <w:rPr>
          <w:rFonts w:hint="eastAsia"/>
        </w:rPr>
        <w:t>9</w:t>
      </w:r>
      <w:r w:rsidR="002E2D97">
        <w:t>%</w:t>
      </w:r>
    </w:p>
    <w:p w14:paraId="16A20001" w14:textId="45775848" w:rsidR="003E6390" w:rsidRDefault="003E6390">
      <w:pPr>
        <w:pStyle w:val="ac"/>
      </w:pPr>
      <w:r>
        <w:rPr>
          <w:rFonts w:hint="eastAsia"/>
        </w:rPr>
        <w:t>二、非自买纸张</w:t>
      </w:r>
      <w:r>
        <w:rPr>
          <w:rFonts w:hint="eastAsia"/>
        </w:rPr>
        <w:t>+</w:t>
      </w:r>
      <w:r>
        <w:rPr>
          <w:rFonts w:hint="eastAsia"/>
        </w:rPr>
        <w:t>接受委托印刷——加工——</w:t>
      </w:r>
      <w:r w:rsidR="002E2D97">
        <w:rPr>
          <w:rFonts w:hint="eastAsia"/>
        </w:rPr>
        <w:t>1</w:t>
      </w:r>
      <w:r w:rsidR="002E2D97">
        <w:t>3%</w:t>
      </w:r>
    </w:p>
    <w:p w14:paraId="35376AAD" w14:textId="77777777" w:rsidR="003E6390" w:rsidRDefault="003E6390">
      <w:pPr>
        <w:pStyle w:val="ac"/>
      </w:pPr>
    </w:p>
    <w:p w14:paraId="0BF0E90E" w14:textId="506F79A8" w:rsidR="003E6390" w:rsidRDefault="003E6390">
      <w:pPr>
        <w:pStyle w:val="ac"/>
        <w:rPr>
          <w:rFonts w:hint="eastAsia"/>
        </w:rPr>
      </w:pPr>
      <w:r w:rsidRPr="003E6390">
        <w:rPr>
          <w:rFonts w:hint="eastAsia"/>
          <w:b/>
          <w:bCs/>
        </w:rPr>
        <w:t>节税点</w:t>
      </w:r>
      <w:r>
        <w:rPr>
          <w:rFonts w:hint="eastAsia"/>
        </w:rPr>
        <w:t>！</w:t>
      </w:r>
    </w:p>
  </w:comment>
  <w:comment w:id="8" w:author="Windows 用户" w:date="2021-04-06T21:31:00Z" w:initials="W用">
    <w:p w14:paraId="0B95DFA5" w14:textId="03AAE314" w:rsidR="008853FF" w:rsidRDefault="008853FF">
      <w:pPr>
        <w:pStyle w:val="ac"/>
        <w:rPr>
          <w:rFonts w:hint="eastAsia"/>
        </w:rPr>
      </w:pPr>
      <w:r>
        <w:rPr>
          <w:rStyle w:val="ab"/>
        </w:rPr>
        <w:annotationRef/>
      </w:r>
      <w:r>
        <w:rPr>
          <w:rFonts w:hint="eastAsia"/>
        </w:rPr>
        <w:t>废弃物专业化处理后：</w:t>
      </w:r>
    </w:p>
    <w:p w14:paraId="4D724DD2" w14:textId="5D1B396A" w:rsidR="008853FF" w:rsidRDefault="008853FF">
      <w:pPr>
        <w:pStyle w:val="ac"/>
      </w:pPr>
      <w:r>
        <w:rPr>
          <w:rFonts w:hint="eastAsia"/>
        </w:rPr>
        <w:t>一、不产生货物——现代服务——专业服务——</w:t>
      </w:r>
      <w:r>
        <w:rPr>
          <w:rFonts w:hint="eastAsia"/>
        </w:rPr>
        <w:t>6</w:t>
      </w:r>
      <w:r>
        <w:t>%</w:t>
      </w:r>
    </w:p>
    <w:p w14:paraId="7876770A" w14:textId="77777777" w:rsidR="008853FF" w:rsidRDefault="008853FF">
      <w:pPr>
        <w:pStyle w:val="ac"/>
      </w:pPr>
    </w:p>
    <w:p w14:paraId="0CDE846E" w14:textId="77777777" w:rsidR="008853FF" w:rsidRDefault="008853FF">
      <w:pPr>
        <w:pStyle w:val="ac"/>
      </w:pPr>
      <w:r>
        <w:rPr>
          <w:rFonts w:hint="eastAsia"/>
        </w:rPr>
        <w:t>二、产生货物</w:t>
      </w:r>
    </w:p>
    <w:p w14:paraId="6A2970F1" w14:textId="77777777" w:rsidR="008853FF" w:rsidRDefault="008853FF">
      <w:pPr>
        <w:pStyle w:val="ac"/>
      </w:pPr>
      <w:r>
        <w:rPr>
          <w:rFonts w:hint="eastAsia"/>
        </w:rPr>
        <w:t>（一）货物归委托方——加工劳务——</w:t>
      </w:r>
      <w:r>
        <w:rPr>
          <w:rFonts w:hint="eastAsia"/>
        </w:rPr>
        <w:t>1</w:t>
      </w:r>
      <w:r>
        <w:t>3%</w:t>
      </w:r>
    </w:p>
    <w:p w14:paraId="2CDAFCC1" w14:textId="288004EB" w:rsidR="008853FF" w:rsidRDefault="008853FF">
      <w:pPr>
        <w:pStyle w:val="ac"/>
      </w:pPr>
      <w:r>
        <w:rPr>
          <w:rFonts w:hint="eastAsia"/>
        </w:rPr>
        <w:t>（二）货物归受托方——两个环节</w:t>
      </w:r>
    </w:p>
    <w:p w14:paraId="75AAEEBB" w14:textId="77777777" w:rsidR="008853FF" w:rsidRDefault="008853FF">
      <w:pPr>
        <w:pStyle w:val="ac"/>
      </w:pPr>
      <w:r>
        <w:rPr>
          <w:rFonts w:hint="eastAsia"/>
        </w:rPr>
        <w:t>1</w:t>
      </w:r>
      <w:r>
        <w:rPr>
          <w:rFonts w:hint="eastAsia"/>
        </w:rPr>
        <w:t>、专业化处理——现代服务——专业服务——</w:t>
      </w:r>
      <w:r>
        <w:rPr>
          <w:rFonts w:hint="eastAsia"/>
        </w:rPr>
        <w:t>6</w:t>
      </w:r>
      <w:r>
        <w:t>%</w:t>
      </w:r>
    </w:p>
    <w:p w14:paraId="32C57B62" w14:textId="77777777" w:rsidR="008853FF" w:rsidRDefault="008853FF">
      <w:pPr>
        <w:pStyle w:val="ac"/>
      </w:pPr>
      <w:r>
        <w:rPr>
          <w:rFonts w:hint="eastAsia"/>
        </w:rPr>
        <w:t>2</w:t>
      </w:r>
      <w:r>
        <w:rPr>
          <w:rFonts w:hint="eastAsia"/>
        </w:rPr>
        <w:t>、销售货物——</w:t>
      </w:r>
      <w:r>
        <w:rPr>
          <w:rFonts w:hint="eastAsia"/>
        </w:rPr>
        <w:t>1</w:t>
      </w:r>
      <w:r>
        <w:t>3%</w:t>
      </w:r>
    </w:p>
    <w:p w14:paraId="64260ED8" w14:textId="654F6AEA" w:rsidR="008853FF" w:rsidRPr="008853FF" w:rsidRDefault="008853FF">
      <w:pPr>
        <w:pStyle w:val="ac"/>
        <w:rPr>
          <w:rFonts w:hint="eastAsi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F0E90E" w15:done="0"/>
  <w15:commentEx w15:paraId="64260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4CEB" w16cex:dateUtc="2021-04-06T13:11:00Z"/>
  <w16cex:commentExtensible w16cex:durableId="241751A1" w16cex:dateUtc="2021-04-06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F0E90E" w16cid:durableId="24174CEB"/>
  <w16cid:commentId w16cid:paraId="64260ED8" w16cid:durableId="24175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29365" w14:textId="77777777" w:rsidR="006D7190" w:rsidRDefault="006D7190" w:rsidP="008A4976">
      <w:r>
        <w:separator/>
      </w:r>
    </w:p>
  </w:endnote>
  <w:endnote w:type="continuationSeparator" w:id="0">
    <w:p w14:paraId="4399E1BB" w14:textId="77777777" w:rsidR="006D7190" w:rsidRDefault="006D7190"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52E6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52E6E">
              <w:rPr>
                <w:b/>
                <w:bCs/>
                <w:noProof/>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6CBB5" w14:textId="77777777" w:rsidR="006D7190" w:rsidRDefault="006D7190" w:rsidP="008A4976">
      <w:r>
        <w:separator/>
      </w:r>
    </w:p>
  </w:footnote>
  <w:footnote w:type="continuationSeparator" w:id="0">
    <w:p w14:paraId="6761CA17" w14:textId="77777777" w:rsidR="006D7190" w:rsidRDefault="006D7190" w:rsidP="008A497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052E6E"/>
    <w:rsid w:val="00156542"/>
    <w:rsid w:val="00160429"/>
    <w:rsid w:val="00223407"/>
    <w:rsid w:val="0026184E"/>
    <w:rsid w:val="002E2D97"/>
    <w:rsid w:val="002E6A5E"/>
    <w:rsid w:val="002E7F9B"/>
    <w:rsid w:val="003A1160"/>
    <w:rsid w:val="003E6390"/>
    <w:rsid w:val="0046344C"/>
    <w:rsid w:val="004B74E4"/>
    <w:rsid w:val="00586D71"/>
    <w:rsid w:val="00605259"/>
    <w:rsid w:val="006853B2"/>
    <w:rsid w:val="006A1C66"/>
    <w:rsid w:val="006D7190"/>
    <w:rsid w:val="006E3A91"/>
    <w:rsid w:val="00703816"/>
    <w:rsid w:val="007D7D01"/>
    <w:rsid w:val="0080484F"/>
    <w:rsid w:val="0088139C"/>
    <w:rsid w:val="008853FF"/>
    <w:rsid w:val="008A4976"/>
    <w:rsid w:val="008D5C7D"/>
    <w:rsid w:val="00923C53"/>
    <w:rsid w:val="00A05895"/>
    <w:rsid w:val="00A61B18"/>
    <w:rsid w:val="00AB1C9A"/>
    <w:rsid w:val="00B773F7"/>
    <w:rsid w:val="00BB54C1"/>
    <w:rsid w:val="00BD6687"/>
    <w:rsid w:val="00C457C7"/>
    <w:rsid w:val="00CA0606"/>
    <w:rsid w:val="00CB0DBB"/>
    <w:rsid w:val="00CE4A62"/>
    <w:rsid w:val="00DA557C"/>
    <w:rsid w:val="00E477C0"/>
    <w:rsid w:val="00E9063E"/>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CB3CE01F-A3AA-4BDB-B17C-14A0DDEF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character" w:styleId="aa">
    <w:name w:val="Unresolved Mention"/>
    <w:basedOn w:val="a0"/>
    <w:uiPriority w:val="99"/>
    <w:semiHidden/>
    <w:unhideWhenUsed/>
    <w:rsid w:val="00BB54C1"/>
    <w:rPr>
      <w:color w:val="605E5C"/>
      <w:shd w:val="clear" w:color="auto" w:fill="E1DFDD"/>
    </w:rPr>
  </w:style>
  <w:style w:type="character" w:styleId="ab">
    <w:name w:val="annotation reference"/>
    <w:basedOn w:val="a0"/>
    <w:uiPriority w:val="99"/>
    <w:semiHidden/>
    <w:unhideWhenUsed/>
    <w:rsid w:val="003E6390"/>
    <w:rPr>
      <w:sz w:val="21"/>
      <w:szCs w:val="21"/>
    </w:rPr>
  </w:style>
  <w:style w:type="paragraph" w:styleId="ac">
    <w:name w:val="annotation text"/>
    <w:basedOn w:val="a"/>
    <w:link w:val="ad"/>
    <w:uiPriority w:val="99"/>
    <w:semiHidden/>
    <w:unhideWhenUsed/>
    <w:rsid w:val="003E6390"/>
    <w:pPr>
      <w:jc w:val="left"/>
    </w:pPr>
  </w:style>
  <w:style w:type="character" w:customStyle="1" w:styleId="ad">
    <w:name w:val="批注文字 字符"/>
    <w:basedOn w:val="a0"/>
    <w:link w:val="ac"/>
    <w:uiPriority w:val="99"/>
    <w:semiHidden/>
    <w:rsid w:val="003E6390"/>
  </w:style>
  <w:style w:type="paragraph" w:styleId="ae">
    <w:name w:val="annotation subject"/>
    <w:basedOn w:val="ac"/>
    <w:next w:val="ac"/>
    <w:link w:val="af"/>
    <w:uiPriority w:val="99"/>
    <w:semiHidden/>
    <w:unhideWhenUsed/>
    <w:rsid w:val="003E6390"/>
    <w:rPr>
      <w:b/>
      <w:bCs/>
    </w:rPr>
  </w:style>
  <w:style w:type="character" w:customStyle="1" w:styleId="af">
    <w:name w:val="批注主题 字符"/>
    <w:basedOn w:val="ad"/>
    <w:link w:val="ae"/>
    <w:uiPriority w:val="99"/>
    <w:semiHidden/>
    <w:rsid w:val="003E6390"/>
    <w:rPr>
      <w:b/>
      <w:bCs/>
    </w:rPr>
  </w:style>
  <w:style w:type="character" w:styleId="af0">
    <w:name w:val="FollowedHyperlink"/>
    <w:basedOn w:val="a0"/>
    <w:uiPriority w:val="99"/>
    <w:semiHidden/>
    <w:unhideWhenUsed/>
    <w:rsid w:val="002E2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sfb86.com/index/News/detail/newsid/465.html" TargetMode="External"/><Relationship Id="rId18" Type="http://schemas.openxmlformats.org/officeDocument/2006/relationships/hyperlink" Target="http://ssfb86.com/index/News/detail/newsid/1680.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sfb86.com/index/News/detail/newsid/1680.html" TargetMode="External"/><Relationship Id="rId17" Type="http://schemas.openxmlformats.org/officeDocument/2006/relationships/hyperlink" Target="http://ssfb86.com/index/News/detail/newsid/7040.html" TargetMode="External"/><Relationship Id="rId2" Type="http://schemas.openxmlformats.org/officeDocument/2006/relationships/settings" Target="settings.xml"/><Relationship Id="rId16" Type="http://schemas.openxmlformats.org/officeDocument/2006/relationships/hyperlink" Target="http://ssfb86.com/index/News/detail/newsid/3584.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1680.html" TargetMode="External"/><Relationship Id="rId11" Type="http://schemas.openxmlformats.org/officeDocument/2006/relationships/hyperlink" Target="http://ssfb86.com/index/News/detail/newsid/3158.html" TargetMode="External"/><Relationship Id="rId5" Type="http://schemas.openxmlformats.org/officeDocument/2006/relationships/endnotes" Target="endnotes.xml"/><Relationship Id="rId15" Type="http://schemas.openxmlformats.org/officeDocument/2006/relationships/hyperlink" Target="http://ssfb86.com/index/News/detail/newsid/465.html"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sfb86.com/index/News/detail/newsid/5271.html" TargetMode="Externa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yperlink" Target="http://ssfb86.com/index/News/detail/newsid/2046.html"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2020-06-30T01:14:00Z</dcterms:created>
  <dcterms:modified xsi:type="dcterms:W3CDTF">2021-04-06T13:38:00Z</dcterms:modified>
</cp:coreProperties>
</file>