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27" w:rsidRPr="00E30327" w:rsidRDefault="00E30327" w:rsidP="00E30327">
      <w:pPr>
        <w:spacing w:beforeLines="50" w:before="156" w:line="360" w:lineRule="auto"/>
        <w:rPr>
          <w:sz w:val="24"/>
          <w:szCs w:val="24"/>
        </w:rPr>
      </w:pPr>
    </w:p>
    <w:p w:rsidR="00E30327" w:rsidRPr="006C4762" w:rsidRDefault="006C4762" w:rsidP="00E30327">
      <w:pPr>
        <w:spacing w:beforeLines="50" w:before="156" w:line="360" w:lineRule="auto"/>
        <w:jc w:val="center"/>
        <w:rPr>
          <w:rFonts w:asciiTheme="minorEastAsia" w:hAnsiTheme="minorEastAsia"/>
          <w:b/>
          <w:color w:val="FF0000"/>
          <w:sz w:val="44"/>
          <w:szCs w:val="44"/>
        </w:rPr>
      </w:pPr>
      <w:r w:rsidRPr="006C4762">
        <w:rPr>
          <w:rFonts w:asciiTheme="minorEastAsia" w:hAnsiTheme="minorEastAsia" w:hint="eastAsia"/>
          <w:b/>
          <w:color w:val="FF0000"/>
          <w:sz w:val="44"/>
          <w:szCs w:val="44"/>
        </w:rPr>
        <w:t>4.4</w:t>
      </w:r>
      <w:bookmarkStart w:id="0" w:name="_GoBack"/>
      <w:bookmarkEnd w:id="0"/>
      <w:r w:rsidRPr="006C4762">
        <w:rPr>
          <w:rFonts w:asciiTheme="minorEastAsia" w:hAnsiTheme="minorEastAsia" w:hint="eastAsia"/>
          <w:b/>
          <w:color w:val="FF0000"/>
          <w:sz w:val="44"/>
          <w:szCs w:val="44"/>
        </w:rPr>
        <w:t>.6.3  公益性群众团体的公益性捐赠</w:t>
      </w:r>
    </w:p>
    <w:p w:rsidR="00E30327" w:rsidRPr="00622058" w:rsidRDefault="00E30327" w:rsidP="00622058">
      <w:pPr>
        <w:spacing w:beforeLines="50" w:before="156" w:line="360" w:lineRule="auto"/>
        <w:rPr>
          <w:sz w:val="24"/>
          <w:szCs w:val="24"/>
        </w:rPr>
      </w:pP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为贯彻落实《</w:t>
      </w:r>
      <w:hyperlink r:id="rId7" w:history="1">
        <w:r w:rsidRPr="00622058">
          <w:rPr>
            <w:rStyle w:val="a4"/>
            <w:rFonts w:hint="eastAsia"/>
            <w:color w:val="6E6E6E"/>
          </w:rPr>
          <w:t>中华人民共和国企业所得税法</w:t>
        </w:r>
      </w:hyperlink>
      <w:r w:rsidRPr="00622058">
        <w:rPr>
          <w:rFonts w:hint="eastAsia"/>
          <w:color w:val="333333"/>
        </w:rPr>
        <w:t>》及其</w:t>
      </w:r>
      <w:hyperlink r:id="rId8" w:history="1">
        <w:r w:rsidRPr="00622058">
          <w:rPr>
            <w:rStyle w:val="a4"/>
            <w:rFonts w:hint="eastAsia"/>
            <w:color w:val="6E6E6E"/>
          </w:rPr>
          <w:t>实施条例</w:t>
        </w:r>
      </w:hyperlink>
      <w:r w:rsidRPr="00622058">
        <w:rPr>
          <w:rFonts w:hint="eastAsia"/>
          <w:color w:val="333333"/>
        </w:rPr>
        <w:t>、《</w:t>
      </w:r>
      <w:hyperlink r:id="rId9" w:history="1">
        <w:r w:rsidRPr="00622058">
          <w:rPr>
            <w:rStyle w:val="a4"/>
            <w:rFonts w:hint="eastAsia"/>
            <w:color w:val="6E6E6E"/>
          </w:rPr>
          <w:t>中华人民共和国个人所得税法</w:t>
        </w:r>
      </w:hyperlink>
      <w:r w:rsidRPr="00622058">
        <w:rPr>
          <w:rFonts w:hint="eastAsia"/>
          <w:color w:val="333333"/>
        </w:rPr>
        <w:t>》及其</w:t>
      </w:r>
      <w:bookmarkStart w:id="1" w:name="_Hlk73739231"/>
      <w:bookmarkEnd w:id="1"/>
      <w:r w:rsidRPr="00622058">
        <w:rPr>
          <w:color w:val="333333"/>
        </w:rPr>
        <w:fldChar w:fldCharType="begin"/>
      </w:r>
      <w:r w:rsidRPr="00622058">
        <w:rPr>
          <w:color w:val="333333"/>
        </w:rPr>
        <w:instrText xml:space="preserve"> HYPERLINK "http://ssfb86.com/index/News/detail/newsid/247.html" </w:instrText>
      </w:r>
      <w:r w:rsidRPr="00622058">
        <w:rPr>
          <w:color w:val="333333"/>
        </w:rPr>
        <w:fldChar w:fldCharType="separate"/>
      </w:r>
      <w:r w:rsidRPr="00622058">
        <w:rPr>
          <w:rStyle w:val="a4"/>
          <w:rFonts w:hint="eastAsia"/>
          <w:color w:val="6E6E6E"/>
        </w:rPr>
        <w:t>实施条例</w:t>
      </w:r>
      <w:r w:rsidRPr="00622058">
        <w:rPr>
          <w:color w:val="333333"/>
        </w:rPr>
        <w:fldChar w:fldCharType="end"/>
      </w:r>
      <w:r w:rsidRPr="00622058">
        <w:rPr>
          <w:rFonts w:hint="eastAsia"/>
          <w:color w:val="333333"/>
        </w:rPr>
        <w:t>，现就通过公益性群众团体的公益性捐赠税前扣除有关事项公告如下：</w:t>
      </w:r>
    </w:p>
    <w:p w:rsidR="008C1C9D" w:rsidRPr="00622058" w:rsidRDefault="00E30327" w:rsidP="00622058">
      <w:pPr>
        <w:pStyle w:val="1"/>
        <w:spacing w:before="50" w:after="0" w:line="360" w:lineRule="auto"/>
        <w:rPr>
          <w:sz w:val="24"/>
          <w:szCs w:val="24"/>
        </w:rPr>
      </w:pPr>
      <w:r w:rsidRPr="00622058">
        <w:rPr>
          <w:rFonts w:hint="eastAsia"/>
          <w:sz w:val="24"/>
          <w:szCs w:val="24"/>
        </w:rPr>
        <w:t>一、</w:t>
      </w:r>
      <w:r w:rsidR="008C1C9D" w:rsidRPr="00622058">
        <w:rPr>
          <w:rFonts w:hint="eastAsia"/>
          <w:sz w:val="24"/>
          <w:szCs w:val="24"/>
        </w:rPr>
        <w:t>政策内容</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企业或个人通过公益性群众团体用于符合法律规定的公益慈善事业捐赠支出，准予</w:t>
      </w:r>
      <w:r w:rsidRPr="00622058">
        <w:rPr>
          <w:rFonts w:hint="eastAsia"/>
          <w:b/>
          <w:color w:val="333333"/>
        </w:rPr>
        <w:t>按税法规定</w:t>
      </w:r>
      <w:r w:rsidRPr="00622058">
        <w:rPr>
          <w:rFonts w:hint="eastAsia"/>
          <w:color w:val="333333"/>
        </w:rPr>
        <w:t>在计算应纳税所得额时扣除。</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10"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第一条）</w:t>
      </w:r>
    </w:p>
    <w:p w:rsidR="008C1C9D" w:rsidRPr="00622058" w:rsidRDefault="00E30327" w:rsidP="00622058">
      <w:pPr>
        <w:pStyle w:val="1"/>
        <w:spacing w:before="50" w:after="0" w:line="360" w:lineRule="auto"/>
        <w:rPr>
          <w:sz w:val="24"/>
          <w:szCs w:val="24"/>
        </w:rPr>
      </w:pPr>
      <w:r w:rsidRPr="00622058">
        <w:rPr>
          <w:rFonts w:hint="eastAsia"/>
          <w:sz w:val="24"/>
          <w:szCs w:val="24"/>
        </w:rPr>
        <w:t>二、</w:t>
      </w:r>
      <w:r w:rsidR="008C1C9D" w:rsidRPr="00622058">
        <w:rPr>
          <w:rFonts w:hint="eastAsia"/>
          <w:sz w:val="24"/>
          <w:szCs w:val="24"/>
        </w:rPr>
        <w:t>主要概念</w:t>
      </w:r>
    </w:p>
    <w:p w:rsidR="008C1C9D" w:rsidRPr="00622058" w:rsidRDefault="008C1C9D" w:rsidP="00622058">
      <w:pPr>
        <w:pStyle w:val="2"/>
        <w:spacing w:before="50" w:after="0" w:line="360" w:lineRule="auto"/>
        <w:rPr>
          <w:sz w:val="24"/>
          <w:szCs w:val="24"/>
        </w:rPr>
      </w:pPr>
      <w:r w:rsidRPr="00622058">
        <w:rPr>
          <w:rFonts w:hint="eastAsia"/>
          <w:sz w:val="24"/>
          <w:szCs w:val="24"/>
        </w:rPr>
        <w:t>（一）公益慈善事业</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本公告第一条所称公益慈善事业，应当符合《中华人民共和国公益事业捐赠法》第三条对公益事业范围的规定</w:t>
      </w:r>
      <w:r w:rsidRPr="00622058">
        <w:rPr>
          <w:rFonts w:hint="eastAsia"/>
          <w:b/>
          <w:color w:val="333333"/>
        </w:rPr>
        <w:t>或者</w:t>
      </w:r>
      <w:r w:rsidRPr="00622058">
        <w:rPr>
          <w:rFonts w:hint="eastAsia"/>
          <w:color w:val="333333"/>
        </w:rPr>
        <w:t>《中华人民共和国慈善法》第三条对慈善活动范围的规定。</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11"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第二条）</w:t>
      </w:r>
    </w:p>
    <w:p w:rsidR="008C1C9D" w:rsidRPr="00622058" w:rsidRDefault="008C1C9D" w:rsidP="00622058">
      <w:pPr>
        <w:pStyle w:val="3"/>
        <w:spacing w:before="50" w:after="0" w:line="360" w:lineRule="auto"/>
        <w:rPr>
          <w:sz w:val="24"/>
          <w:szCs w:val="24"/>
        </w:rPr>
      </w:pPr>
      <w:r w:rsidRPr="00622058">
        <w:rPr>
          <w:rFonts w:hint="eastAsia"/>
          <w:sz w:val="24"/>
          <w:szCs w:val="24"/>
        </w:rPr>
        <w:t>1</w:t>
      </w:r>
      <w:r w:rsidRPr="00622058">
        <w:rPr>
          <w:rFonts w:hint="eastAsia"/>
          <w:sz w:val="24"/>
          <w:szCs w:val="24"/>
        </w:rPr>
        <w:t>、公益事业范围</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本法所称公益事业是指非营利的下列事项: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1</w:t>
      </w:r>
      <w:r w:rsidRPr="00622058">
        <w:rPr>
          <w:color w:val="333333"/>
        </w:rPr>
        <w:t>)救助灾害、救济贫困、扶助残疾人等困难的社会群体和个人的活动;</w:t>
      </w:r>
    </w:p>
    <w:p w:rsidR="008C1C9D" w:rsidRPr="00622058" w:rsidRDefault="008C1C9D" w:rsidP="00622058">
      <w:pPr>
        <w:pStyle w:val="a3"/>
        <w:shd w:val="clear" w:color="auto" w:fill="FFFFFF"/>
        <w:spacing w:beforeLines="50" w:before="156" w:beforeAutospacing="0" w:after="0" w:afterAutospacing="0" w:line="360" w:lineRule="auto"/>
        <w:ind w:firstLine="480"/>
        <w:jc w:val="right"/>
        <w:rPr>
          <w:color w:val="333333"/>
        </w:rPr>
      </w:pPr>
      <w:r w:rsidRPr="00622058">
        <w:rPr>
          <w:rFonts w:hint="eastAsia"/>
          <w:color w:val="333333"/>
        </w:rPr>
        <w:t>（</w:t>
      </w:r>
      <w:r w:rsidRPr="00622058">
        <w:rPr>
          <w:color w:val="333333"/>
        </w:rPr>
        <w:t>《</w:t>
      </w:r>
      <w:hyperlink r:id="rId12" w:history="1">
        <w:r w:rsidRPr="00622058">
          <w:rPr>
            <w:rStyle w:val="a4"/>
          </w:rPr>
          <w:t>中华人民共和国公益事业捐赠法</w:t>
        </w:r>
      </w:hyperlink>
      <w:r w:rsidRPr="00622058">
        <w:rPr>
          <w:color w:val="333333"/>
        </w:rPr>
        <w:t>》</w:t>
      </w:r>
      <w:r w:rsidRPr="00622058">
        <w:rPr>
          <w:rFonts w:hint="eastAsia"/>
          <w:color w:val="333333"/>
        </w:rPr>
        <w:t>第三条第一项）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2</w:t>
      </w:r>
      <w:r w:rsidRPr="00622058">
        <w:rPr>
          <w:color w:val="333333"/>
        </w:rPr>
        <w:t>)教育、科学、文化、卫生、体育事业;</w:t>
      </w:r>
    </w:p>
    <w:p w:rsidR="008C1C9D" w:rsidRPr="00622058" w:rsidRDefault="008C1C9D" w:rsidP="00622058">
      <w:pPr>
        <w:pStyle w:val="a3"/>
        <w:shd w:val="clear" w:color="auto" w:fill="FFFFFF"/>
        <w:spacing w:beforeLines="50" w:before="156" w:beforeAutospacing="0" w:after="0" w:afterAutospacing="0" w:line="360" w:lineRule="auto"/>
        <w:ind w:firstLine="480"/>
        <w:jc w:val="right"/>
        <w:rPr>
          <w:color w:val="333333"/>
        </w:rPr>
      </w:pPr>
      <w:r w:rsidRPr="00622058">
        <w:rPr>
          <w:rFonts w:hint="eastAsia"/>
          <w:color w:val="333333"/>
        </w:rPr>
        <w:t>（</w:t>
      </w:r>
      <w:r w:rsidRPr="00622058">
        <w:rPr>
          <w:color w:val="333333"/>
        </w:rPr>
        <w:t>《</w:t>
      </w:r>
      <w:hyperlink r:id="rId13" w:history="1">
        <w:r w:rsidRPr="00622058">
          <w:rPr>
            <w:rStyle w:val="a4"/>
          </w:rPr>
          <w:t>中华人民共和国公益事业捐赠法</w:t>
        </w:r>
      </w:hyperlink>
      <w:r w:rsidRPr="00622058">
        <w:rPr>
          <w:color w:val="333333"/>
        </w:rPr>
        <w:t>》</w:t>
      </w:r>
      <w:r w:rsidRPr="00622058">
        <w:rPr>
          <w:rFonts w:hint="eastAsia"/>
          <w:color w:val="333333"/>
        </w:rPr>
        <w:t>第三条第二项）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 xml:space="preserve"> (</w:t>
      </w:r>
      <w:r w:rsidRPr="00622058">
        <w:rPr>
          <w:rFonts w:hint="eastAsia"/>
          <w:color w:val="333333"/>
        </w:rPr>
        <w:t>3</w:t>
      </w:r>
      <w:r w:rsidRPr="00622058">
        <w:rPr>
          <w:color w:val="333333"/>
        </w:rPr>
        <w:t>)环境保护、</w:t>
      </w:r>
      <w:r w:rsidRPr="00622058">
        <w:rPr>
          <w:b/>
          <w:color w:val="333333"/>
        </w:rPr>
        <w:t>社会公共设施</w:t>
      </w:r>
      <w:r w:rsidRPr="00622058">
        <w:rPr>
          <w:color w:val="333333"/>
        </w:rPr>
        <w:t>建设;</w:t>
      </w:r>
    </w:p>
    <w:p w:rsidR="008C1C9D" w:rsidRPr="00622058" w:rsidRDefault="008C1C9D" w:rsidP="00622058">
      <w:pPr>
        <w:pStyle w:val="a3"/>
        <w:shd w:val="clear" w:color="auto" w:fill="FFFFFF"/>
        <w:spacing w:beforeLines="50" w:before="156" w:beforeAutospacing="0" w:after="0" w:afterAutospacing="0" w:line="360" w:lineRule="auto"/>
        <w:ind w:firstLine="480"/>
        <w:jc w:val="right"/>
        <w:rPr>
          <w:color w:val="333333"/>
        </w:rPr>
      </w:pPr>
      <w:r w:rsidRPr="00622058">
        <w:rPr>
          <w:rFonts w:hint="eastAsia"/>
          <w:color w:val="333333"/>
        </w:rPr>
        <w:t>（</w:t>
      </w:r>
      <w:r w:rsidRPr="00622058">
        <w:rPr>
          <w:color w:val="333333"/>
        </w:rPr>
        <w:t>《</w:t>
      </w:r>
      <w:hyperlink r:id="rId14" w:history="1">
        <w:r w:rsidRPr="00622058">
          <w:rPr>
            <w:rStyle w:val="a4"/>
          </w:rPr>
          <w:t>中华人民共和国公益事业捐赠法</w:t>
        </w:r>
      </w:hyperlink>
      <w:r w:rsidRPr="00622058">
        <w:rPr>
          <w:color w:val="333333"/>
        </w:rPr>
        <w:t>》</w:t>
      </w:r>
      <w:r w:rsidRPr="00622058">
        <w:rPr>
          <w:rFonts w:hint="eastAsia"/>
          <w:color w:val="333333"/>
        </w:rPr>
        <w:t>第三条第三项）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lastRenderedPageBreak/>
        <w:t xml:space="preserve"> (</w:t>
      </w:r>
      <w:r w:rsidRPr="00622058">
        <w:rPr>
          <w:rFonts w:hint="eastAsia"/>
          <w:color w:val="333333"/>
        </w:rPr>
        <w:t>4</w:t>
      </w:r>
      <w:r w:rsidRPr="00622058">
        <w:rPr>
          <w:color w:val="333333"/>
        </w:rPr>
        <w:t>)促进社会发展和进步的其他社会公共和福利事业。</w:t>
      </w:r>
    </w:p>
    <w:p w:rsidR="008C1C9D" w:rsidRPr="00622058" w:rsidRDefault="008C1C9D" w:rsidP="00622058">
      <w:pPr>
        <w:pStyle w:val="a3"/>
        <w:shd w:val="clear" w:color="auto" w:fill="FFFFFF"/>
        <w:spacing w:beforeLines="50" w:before="156" w:beforeAutospacing="0" w:after="0" w:afterAutospacing="0" w:line="360" w:lineRule="auto"/>
        <w:ind w:firstLine="480"/>
        <w:jc w:val="right"/>
        <w:rPr>
          <w:color w:val="333333"/>
        </w:rPr>
      </w:pPr>
      <w:r w:rsidRPr="00622058">
        <w:rPr>
          <w:rFonts w:hint="eastAsia"/>
          <w:color w:val="333333"/>
        </w:rPr>
        <w:t>（</w:t>
      </w:r>
      <w:r w:rsidRPr="00622058">
        <w:rPr>
          <w:color w:val="333333"/>
        </w:rPr>
        <w:t>《</w:t>
      </w:r>
      <w:hyperlink r:id="rId15" w:history="1">
        <w:r w:rsidRPr="00622058">
          <w:rPr>
            <w:rStyle w:val="a4"/>
          </w:rPr>
          <w:t>中华人民共和国公益事业捐赠法</w:t>
        </w:r>
      </w:hyperlink>
      <w:r w:rsidRPr="00622058">
        <w:rPr>
          <w:color w:val="333333"/>
        </w:rPr>
        <w:t>》</w:t>
      </w:r>
      <w:r w:rsidRPr="00622058">
        <w:rPr>
          <w:rFonts w:hint="eastAsia"/>
          <w:color w:val="333333"/>
        </w:rPr>
        <w:t>第三条第四项）</w:t>
      </w:r>
    </w:p>
    <w:p w:rsidR="008C1C9D" w:rsidRPr="00622058" w:rsidRDefault="008C1C9D" w:rsidP="00622058">
      <w:pPr>
        <w:pStyle w:val="3"/>
        <w:spacing w:before="50" w:after="0" w:line="360" w:lineRule="auto"/>
        <w:rPr>
          <w:sz w:val="24"/>
          <w:szCs w:val="24"/>
        </w:rPr>
      </w:pPr>
      <w:r w:rsidRPr="00622058">
        <w:rPr>
          <w:rFonts w:hint="eastAsia"/>
          <w:sz w:val="24"/>
          <w:szCs w:val="24"/>
        </w:rPr>
        <w:t>2</w:t>
      </w:r>
      <w:r w:rsidRPr="00622058">
        <w:rPr>
          <w:rFonts w:hint="eastAsia"/>
          <w:sz w:val="24"/>
          <w:szCs w:val="24"/>
        </w:rPr>
        <w:t>、慈善活动范围</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本法所称慈善活动，是指自然人、法人和其他组织以</w:t>
      </w:r>
      <w:r w:rsidRPr="00622058">
        <w:rPr>
          <w:b/>
          <w:color w:val="333333"/>
        </w:rPr>
        <w:t>捐赠财产或者提供服务</w:t>
      </w:r>
      <w:r w:rsidRPr="00622058">
        <w:rPr>
          <w:color w:val="333333"/>
        </w:rPr>
        <w:t>等方式，自愿开展的下列公益活动：</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1</w:t>
      </w:r>
      <w:r w:rsidRPr="00622058">
        <w:rPr>
          <w:color w:val="333333"/>
        </w:rPr>
        <w:t>）扶贫、济困；</w:t>
      </w:r>
    </w:p>
    <w:p w:rsidR="008C1C9D" w:rsidRPr="00622058" w:rsidRDefault="008C1C9D" w:rsidP="00622058">
      <w:pPr>
        <w:pStyle w:val="a3"/>
        <w:shd w:val="clear" w:color="auto" w:fill="FFFFFF"/>
        <w:spacing w:beforeLines="50" w:before="156" w:beforeAutospacing="0" w:after="0" w:afterAutospacing="0" w:line="360" w:lineRule="auto"/>
        <w:ind w:firstLine="480"/>
        <w:jc w:val="right"/>
        <w:rPr>
          <w:color w:val="333333"/>
        </w:rPr>
      </w:pPr>
      <w:r w:rsidRPr="00622058">
        <w:rPr>
          <w:rFonts w:hint="eastAsia"/>
          <w:color w:val="333333"/>
        </w:rPr>
        <w:t>（</w:t>
      </w:r>
      <w:r w:rsidRPr="00622058">
        <w:rPr>
          <w:color w:val="333333"/>
        </w:rPr>
        <w:t>《</w:t>
      </w:r>
      <w:hyperlink r:id="rId16"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第三条第一项）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2</w:t>
      </w:r>
      <w:r w:rsidRPr="00622058">
        <w:rPr>
          <w:color w:val="333333"/>
        </w:rPr>
        <w:t>）扶老、救孤、恤病、助残、优抚；</w:t>
      </w:r>
    </w:p>
    <w:p w:rsidR="008C1C9D" w:rsidRPr="00622058" w:rsidRDefault="008C1C9D" w:rsidP="00622058">
      <w:pPr>
        <w:pStyle w:val="a3"/>
        <w:spacing w:before="50" w:beforeAutospacing="0" w:after="0" w:afterAutospacing="0" w:line="360" w:lineRule="auto"/>
        <w:jc w:val="right"/>
        <w:rPr>
          <w:color w:val="333333"/>
        </w:rPr>
      </w:pPr>
      <w:r w:rsidRPr="00622058">
        <w:rPr>
          <w:rFonts w:hint="eastAsia"/>
          <w:color w:val="333333"/>
        </w:rPr>
        <w:t>（</w:t>
      </w:r>
      <w:r w:rsidRPr="00622058">
        <w:rPr>
          <w:color w:val="333333"/>
        </w:rPr>
        <w:t>《</w:t>
      </w:r>
      <w:hyperlink r:id="rId17"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第三条第二项）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3</w:t>
      </w:r>
      <w:r w:rsidRPr="00622058">
        <w:rPr>
          <w:color w:val="333333"/>
        </w:rPr>
        <w:t>）救助自然灾害、事故灾难和公共卫生事件等突发事件造成的损害；</w:t>
      </w:r>
    </w:p>
    <w:p w:rsidR="008C1C9D" w:rsidRPr="00622058" w:rsidRDefault="008C1C9D" w:rsidP="00622058">
      <w:pPr>
        <w:pStyle w:val="a3"/>
        <w:spacing w:before="50" w:beforeAutospacing="0" w:after="0" w:afterAutospacing="0" w:line="360" w:lineRule="auto"/>
        <w:jc w:val="right"/>
        <w:rPr>
          <w:color w:val="333333"/>
        </w:rPr>
      </w:pPr>
      <w:r w:rsidRPr="00622058">
        <w:rPr>
          <w:rFonts w:hint="eastAsia"/>
          <w:color w:val="333333"/>
        </w:rPr>
        <w:t>（</w:t>
      </w:r>
      <w:r w:rsidRPr="00622058">
        <w:rPr>
          <w:color w:val="333333"/>
        </w:rPr>
        <w:t>《</w:t>
      </w:r>
      <w:hyperlink r:id="rId18"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第三条第三项）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4</w:t>
      </w:r>
      <w:r w:rsidRPr="00622058">
        <w:rPr>
          <w:color w:val="333333"/>
        </w:rPr>
        <w:t>）促进教育、科学、文化、卫生、体育等事业的发展；</w:t>
      </w:r>
    </w:p>
    <w:p w:rsidR="008C1C9D" w:rsidRPr="00622058" w:rsidRDefault="008C1C9D" w:rsidP="00622058">
      <w:pPr>
        <w:pStyle w:val="a3"/>
        <w:spacing w:before="50" w:beforeAutospacing="0" w:after="0" w:afterAutospacing="0" w:line="360" w:lineRule="auto"/>
        <w:jc w:val="right"/>
        <w:rPr>
          <w:color w:val="333333"/>
        </w:rPr>
      </w:pPr>
      <w:r w:rsidRPr="00622058">
        <w:rPr>
          <w:rFonts w:hint="eastAsia"/>
          <w:color w:val="333333"/>
        </w:rPr>
        <w:t>（</w:t>
      </w:r>
      <w:r w:rsidRPr="00622058">
        <w:rPr>
          <w:color w:val="333333"/>
        </w:rPr>
        <w:t>《</w:t>
      </w:r>
      <w:hyperlink r:id="rId19"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第三条第四项）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5</w:t>
      </w:r>
      <w:r w:rsidRPr="00622058">
        <w:rPr>
          <w:color w:val="333333"/>
        </w:rPr>
        <w:t>）防治污染和其他公害，保护和改善生态环境；</w:t>
      </w:r>
    </w:p>
    <w:p w:rsidR="008C1C9D" w:rsidRPr="00622058" w:rsidRDefault="008C1C9D" w:rsidP="00622058">
      <w:pPr>
        <w:pStyle w:val="a3"/>
        <w:spacing w:before="50" w:beforeAutospacing="0" w:after="0" w:afterAutospacing="0" w:line="360" w:lineRule="auto"/>
        <w:jc w:val="right"/>
        <w:rPr>
          <w:color w:val="333333"/>
        </w:rPr>
      </w:pPr>
      <w:r w:rsidRPr="00622058">
        <w:rPr>
          <w:rFonts w:hint="eastAsia"/>
          <w:color w:val="333333"/>
        </w:rPr>
        <w:t>（</w:t>
      </w:r>
      <w:r w:rsidRPr="00622058">
        <w:rPr>
          <w:color w:val="333333"/>
        </w:rPr>
        <w:t>《</w:t>
      </w:r>
      <w:hyperlink r:id="rId20"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第三条第五项）</w:t>
      </w:r>
    </w:p>
    <w:p w:rsidR="008C1C9D" w:rsidRPr="00622058" w:rsidRDefault="008C1C9D" w:rsidP="00622058">
      <w:pPr>
        <w:pStyle w:val="a3"/>
        <w:shd w:val="clear" w:color="auto" w:fill="FFFFFF"/>
        <w:spacing w:beforeLines="50" w:before="156" w:beforeAutospacing="0" w:after="0" w:afterAutospacing="0" w:line="360" w:lineRule="auto"/>
        <w:ind w:firstLine="480"/>
        <w:jc w:val="both"/>
        <w:rPr>
          <w:color w:val="333333"/>
        </w:rPr>
      </w:pPr>
      <w:r w:rsidRPr="00622058">
        <w:rPr>
          <w:color w:val="333333"/>
        </w:rPr>
        <w:t>（</w:t>
      </w:r>
      <w:r w:rsidRPr="00622058">
        <w:rPr>
          <w:rFonts w:hint="eastAsia"/>
          <w:color w:val="333333"/>
        </w:rPr>
        <w:t>6</w:t>
      </w:r>
      <w:r w:rsidRPr="00622058">
        <w:rPr>
          <w:color w:val="333333"/>
        </w:rPr>
        <w:t>）符合本法规定的其他公益活动。</w:t>
      </w:r>
    </w:p>
    <w:p w:rsidR="008C1C9D" w:rsidRPr="00622058" w:rsidRDefault="008C1C9D" w:rsidP="00622058">
      <w:pPr>
        <w:pStyle w:val="a3"/>
        <w:spacing w:before="50" w:beforeAutospacing="0" w:after="0" w:afterAutospacing="0" w:line="360" w:lineRule="auto"/>
        <w:jc w:val="right"/>
        <w:rPr>
          <w:color w:val="333333"/>
        </w:rPr>
      </w:pPr>
      <w:r w:rsidRPr="00622058">
        <w:rPr>
          <w:rFonts w:hint="eastAsia"/>
          <w:color w:val="333333"/>
        </w:rPr>
        <w:t>（</w:t>
      </w:r>
      <w:r w:rsidRPr="00622058">
        <w:rPr>
          <w:color w:val="333333"/>
        </w:rPr>
        <w:t>《</w:t>
      </w:r>
      <w:hyperlink r:id="rId21" w:history="1">
        <w:r w:rsidRPr="00622058">
          <w:rPr>
            <w:rStyle w:val="a4"/>
          </w:rPr>
          <w:t>中华人民共和国</w:t>
        </w:r>
        <w:r w:rsidRPr="00622058">
          <w:rPr>
            <w:rStyle w:val="a4"/>
            <w:rFonts w:hint="eastAsia"/>
          </w:rPr>
          <w:t>慈善</w:t>
        </w:r>
        <w:r w:rsidRPr="00622058">
          <w:rPr>
            <w:rStyle w:val="a4"/>
          </w:rPr>
          <w:t>法</w:t>
        </w:r>
      </w:hyperlink>
      <w:r w:rsidRPr="00622058">
        <w:rPr>
          <w:color w:val="333333"/>
        </w:rPr>
        <w:t>》</w:t>
      </w:r>
      <w:r w:rsidRPr="00622058">
        <w:rPr>
          <w:rFonts w:hint="eastAsia"/>
          <w:color w:val="333333"/>
        </w:rPr>
        <w:t>第三条第六项）</w:t>
      </w:r>
    </w:p>
    <w:p w:rsidR="008C1C9D" w:rsidRPr="00622058" w:rsidRDefault="00B85D1E" w:rsidP="00622058">
      <w:pPr>
        <w:pStyle w:val="2"/>
        <w:spacing w:before="50" w:after="0" w:line="360" w:lineRule="auto"/>
        <w:rPr>
          <w:sz w:val="24"/>
          <w:szCs w:val="24"/>
        </w:rPr>
      </w:pPr>
      <w:r w:rsidRPr="00622058">
        <w:rPr>
          <w:rFonts w:hint="eastAsia"/>
          <w:sz w:val="24"/>
          <w:szCs w:val="24"/>
        </w:rPr>
        <w:t>（二）公益性群众团体</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本公告第一条所称公益性群众团体，</w:t>
      </w:r>
      <w:r w:rsidRPr="00622058">
        <w:rPr>
          <w:rFonts w:hint="eastAsia"/>
          <w:b/>
          <w:color w:val="333333"/>
        </w:rPr>
        <w:t>包括</w:t>
      </w:r>
      <w:r w:rsidRPr="00622058">
        <w:rPr>
          <w:rFonts w:hint="eastAsia"/>
          <w:color w:val="333333"/>
        </w:rPr>
        <w:t>依照《社会团体登记管理条例》规定</w:t>
      </w:r>
      <w:r w:rsidRPr="00622058">
        <w:rPr>
          <w:rFonts w:hint="eastAsia"/>
          <w:b/>
          <w:color w:val="333333"/>
        </w:rPr>
        <w:t>不需进行社团登记的人民团体</w:t>
      </w:r>
      <w:r w:rsidRPr="00622058">
        <w:rPr>
          <w:rFonts w:hint="eastAsia"/>
          <w:color w:val="333333"/>
        </w:rPr>
        <w:t>以及</w:t>
      </w:r>
      <w:r w:rsidRPr="00622058">
        <w:rPr>
          <w:rFonts w:hint="eastAsia"/>
          <w:b/>
          <w:color w:val="333333"/>
        </w:rPr>
        <w:t>经国务院批准免予登记的社会团体</w:t>
      </w:r>
      <w:r w:rsidRPr="00622058">
        <w:rPr>
          <w:rFonts w:hint="eastAsia"/>
          <w:color w:val="333333"/>
        </w:rPr>
        <w:t>（以下统称群众团体），</w:t>
      </w:r>
      <w:r w:rsidRPr="00622058">
        <w:rPr>
          <w:rFonts w:hint="eastAsia"/>
          <w:b/>
          <w:color w:val="333333"/>
        </w:rPr>
        <w:t>且按规定条件和程序已经取得公益性捐赠税前扣除资格</w:t>
      </w:r>
      <w:r w:rsidRPr="00622058">
        <w:rPr>
          <w:rFonts w:hint="eastAsia"/>
          <w:color w:val="333333"/>
        </w:rPr>
        <w:t>。</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22"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第三条）</w:t>
      </w:r>
    </w:p>
    <w:p w:rsidR="00B85D1E" w:rsidRPr="00622058" w:rsidRDefault="00B85D1E" w:rsidP="00622058">
      <w:pPr>
        <w:pStyle w:val="3"/>
        <w:spacing w:before="50" w:after="0" w:line="360" w:lineRule="auto"/>
        <w:rPr>
          <w:sz w:val="24"/>
          <w:szCs w:val="24"/>
        </w:rPr>
      </w:pPr>
      <w:r w:rsidRPr="00622058">
        <w:rPr>
          <w:rFonts w:hint="eastAsia"/>
          <w:sz w:val="24"/>
          <w:szCs w:val="24"/>
        </w:rPr>
        <w:t>1</w:t>
      </w:r>
      <w:r w:rsidRPr="00622058">
        <w:rPr>
          <w:rFonts w:hint="eastAsia"/>
          <w:sz w:val="24"/>
          <w:szCs w:val="24"/>
        </w:rPr>
        <w:t>、取得公益性捐赠税前扣除资格应当符合的条件</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群众团体取得公益性捐赠税前扣除资格应当同时符合以下条件：</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lastRenderedPageBreak/>
        <w:t>（</w:t>
      </w:r>
      <w:r w:rsidR="00B85D1E" w:rsidRPr="00622058">
        <w:rPr>
          <w:rFonts w:hint="eastAsia"/>
          <w:color w:val="333333"/>
        </w:rPr>
        <w:t>1</w:t>
      </w:r>
      <w:r w:rsidRPr="00622058">
        <w:rPr>
          <w:rFonts w:hint="eastAsia"/>
          <w:color w:val="333333"/>
        </w:rPr>
        <w:t>）符合企业所得税法</w:t>
      </w:r>
      <w:hyperlink r:id="rId23" w:history="1">
        <w:r w:rsidRPr="00622058">
          <w:rPr>
            <w:rStyle w:val="a4"/>
            <w:rFonts w:hint="eastAsia"/>
          </w:rPr>
          <w:t>实施条例</w:t>
        </w:r>
      </w:hyperlink>
      <w:r w:rsidRPr="00622058">
        <w:rPr>
          <w:rFonts w:hint="eastAsia"/>
          <w:color w:val="333333"/>
        </w:rPr>
        <w:t>第五十二条第一项至第八项规定的条件；</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24"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第四条第一项）</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w:t>
      </w:r>
      <w:r w:rsidR="00B85D1E" w:rsidRPr="00622058">
        <w:rPr>
          <w:rFonts w:hint="eastAsia"/>
          <w:color w:val="333333"/>
        </w:rPr>
        <w:t>2</w:t>
      </w:r>
      <w:r w:rsidRPr="00622058">
        <w:rPr>
          <w:rFonts w:hint="eastAsia"/>
          <w:color w:val="333333"/>
        </w:rPr>
        <w:t>）县级以上各级</w:t>
      </w:r>
      <w:r w:rsidRPr="00622058">
        <w:rPr>
          <w:rFonts w:hint="eastAsia"/>
          <w:b/>
          <w:color w:val="333333"/>
        </w:rPr>
        <w:t>机构编制部门直接管理其机构编</w:t>
      </w:r>
      <w:r w:rsidRPr="00622058">
        <w:rPr>
          <w:rFonts w:hint="eastAsia"/>
          <w:color w:val="333333"/>
        </w:rPr>
        <w:t>制；</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25"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第四条第二项）</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w:t>
      </w:r>
      <w:r w:rsidR="00B85D1E" w:rsidRPr="00622058">
        <w:rPr>
          <w:rFonts w:hint="eastAsia"/>
          <w:color w:val="333333"/>
        </w:rPr>
        <w:t>3</w:t>
      </w:r>
      <w:r w:rsidRPr="00622058">
        <w:rPr>
          <w:rFonts w:hint="eastAsia"/>
          <w:color w:val="333333"/>
        </w:rPr>
        <w:t>）对接受捐赠的收入以及用捐赠收入进行的支出单独进行核算，且</w:t>
      </w:r>
      <w:r w:rsidRPr="00622058">
        <w:rPr>
          <w:rFonts w:hint="eastAsia"/>
          <w:b/>
          <w:color w:val="333333"/>
        </w:rPr>
        <w:t>申报前连续3年</w:t>
      </w:r>
      <w:r w:rsidRPr="00622058">
        <w:rPr>
          <w:rFonts w:hint="eastAsia"/>
          <w:color w:val="333333"/>
        </w:rPr>
        <w:t>接受捐赠的总收入中用于公益慈善事业的支出比例</w:t>
      </w:r>
      <w:r w:rsidRPr="00622058">
        <w:rPr>
          <w:rFonts w:hint="eastAsia"/>
          <w:b/>
          <w:color w:val="333333"/>
        </w:rPr>
        <w:t>不低于70%</w:t>
      </w:r>
      <w:r w:rsidRPr="00622058">
        <w:rPr>
          <w:rFonts w:hint="eastAsia"/>
          <w:color w:val="333333"/>
        </w:rPr>
        <w:t>。</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26"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第四条第三项）</w:t>
      </w:r>
    </w:p>
    <w:p w:rsidR="00B85D1E" w:rsidRPr="00622058" w:rsidRDefault="00B85D1E" w:rsidP="00622058">
      <w:pPr>
        <w:pStyle w:val="3"/>
        <w:spacing w:before="50" w:after="0" w:line="360" w:lineRule="auto"/>
        <w:rPr>
          <w:sz w:val="24"/>
          <w:szCs w:val="24"/>
        </w:rPr>
      </w:pPr>
      <w:r w:rsidRPr="00622058">
        <w:rPr>
          <w:rFonts w:hint="eastAsia"/>
          <w:sz w:val="24"/>
          <w:szCs w:val="24"/>
        </w:rPr>
        <w:t>2</w:t>
      </w:r>
      <w:r w:rsidRPr="00622058">
        <w:rPr>
          <w:rFonts w:hint="eastAsia"/>
          <w:sz w:val="24"/>
          <w:szCs w:val="24"/>
        </w:rPr>
        <w:t>、公益性捐赠税前扣除资格的确认</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公益性捐赠税前扣除资格的确认按以下规定执行：</w:t>
      </w:r>
    </w:p>
    <w:p w:rsidR="00BE1CEC" w:rsidRPr="00622058" w:rsidRDefault="00BE1CE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1</w:t>
      </w:r>
      <w:r w:rsidRPr="00622058">
        <w:rPr>
          <w:rFonts w:hint="eastAsia"/>
          <w:sz w:val="24"/>
          <w:szCs w:val="24"/>
        </w:rPr>
        <w:t>）确认对象</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公益性捐赠税前扣除资格的确认对象包括：</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①公益性捐赠税前扣除资格将于当年末到期的公益性群众团体；</w:t>
      </w:r>
    </w:p>
    <w:p w:rsidR="00BE1CEC" w:rsidRPr="00622058" w:rsidRDefault="00BE1CEC" w:rsidP="00622058">
      <w:pPr>
        <w:spacing w:beforeLines="50" w:before="156" w:line="360" w:lineRule="auto"/>
        <w:jc w:val="right"/>
        <w:rPr>
          <w:sz w:val="24"/>
          <w:szCs w:val="24"/>
        </w:rPr>
      </w:pPr>
      <w:r w:rsidRPr="00622058">
        <w:rPr>
          <w:rFonts w:hint="eastAsia"/>
          <w:sz w:val="24"/>
          <w:szCs w:val="24"/>
        </w:rPr>
        <w:t>（</w:t>
      </w:r>
      <w:hyperlink r:id="rId27"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第五条第四项第一目）</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②已被取消公益性捐赠税前扣除资格但又重新符合条件的群众团体；</w:t>
      </w:r>
    </w:p>
    <w:p w:rsidR="00BE1CEC" w:rsidRPr="00622058" w:rsidRDefault="00BE1CEC" w:rsidP="00622058">
      <w:pPr>
        <w:spacing w:beforeLines="50" w:before="156" w:line="360" w:lineRule="auto"/>
        <w:jc w:val="right"/>
        <w:rPr>
          <w:sz w:val="24"/>
          <w:szCs w:val="24"/>
        </w:rPr>
      </w:pPr>
      <w:r w:rsidRPr="00622058">
        <w:rPr>
          <w:rFonts w:hint="eastAsia"/>
          <w:sz w:val="24"/>
          <w:szCs w:val="24"/>
        </w:rPr>
        <w:t>（</w:t>
      </w:r>
      <w:hyperlink r:id="rId28"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第五条第四项第二目）</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③尚未取得或资格终止后未取得公益性捐赠税前扣除资格的群众团体。</w:t>
      </w:r>
    </w:p>
    <w:p w:rsidR="00BE1CEC" w:rsidRPr="00622058" w:rsidRDefault="00BE1CEC" w:rsidP="00622058">
      <w:pPr>
        <w:spacing w:beforeLines="50" w:before="156" w:line="360" w:lineRule="auto"/>
        <w:jc w:val="right"/>
        <w:rPr>
          <w:sz w:val="24"/>
          <w:szCs w:val="24"/>
        </w:rPr>
      </w:pPr>
      <w:r w:rsidRPr="00622058">
        <w:rPr>
          <w:rFonts w:hint="eastAsia"/>
          <w:sz w:val="24"/>
          <w:szCs w:val="24"/>
        </w:rPr>
        <w:t>（</w:t>
      </w:r>
      <w:hyperlink r:id="rId29"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第五条第四项第三目）</w:t>
      </w:r>
    </w:p>
    <w:p w:rsidR="00BE1CEC" w:rsidRPr="00622058" w:rsidRDefault="00BE1CE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2</w:t>
      </w:r>
      <w:r w:rsidRPr="00622058">
        <w:rPr>
          <w:rFonts w:hint="eastAsia"/>
          <w:sz w:val="24"/>
          <w:szCs w:val="24"/>
        </w:rPr>
        <w:t>）确认机构</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①</w:t>
      </w:r>
      <w:r w:rsidR="00E30327" w:rsidRPr="00622058">
        <w:rPr>
          <w:rFonts w:hint="eastAsia"/>
          <w:color w:val="333333"/>
        </w:rPr>
        <w:t>由中央机构编制部门直接管理其机构编制的群众团体，向财政部、税务总局报送材料；</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0"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第五条第一项）</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②</w:t>
      </w:r>
      <w:r w:rsidR="00E30327" w:rsidRPr="00622058">
        <w:rPr>
          <w:rFonts w:hint="eastAsia"/>
          <w:color w:val="333333"/>
        </w:rPr>
        <w:t>由</w:t>
      </w:r>
      <w:r w:rsidR="00E30327" w:rsidRPr="00622058">
        <w:rPr>
          <w:rFonts w:hint="eastAsia"/>
          <w:b/>
          <w:color w:val="333333"/>
        </w:rPr>
        <w:t>县级以上地方各级机构编制部门直接管</w:t>
      </w:r>
      <w:r w:rsidR="00E30327" w:rsidRPr="00622058">
        <w:rPr>
          <w:rFonts w:hint="eastAsia"/>
          <w:color w:val="333333"/>
        </w:rPr>
        <w:t>理其机构编制的群众团体，</w:t>
      </w:r>
      <w:r w:rsidR="00E30327" w:rsidRPr="00622058">
        <w:rPr>
          <w:rFonts w:hint="eastAsia"/>
          <w:b/>
          <w:color w:val="333333"/>
        </w:rPr>
        <w:t>向省</w:t>
      </w:r>
      <w:r w:rsidR="00E30327" w:rsidRPr="00622058">
        <w:rPr>
          <w:rFonts w:hint="eastAsia"/>
          <w:color w:val="333333"/>
        </w:rPr>
        <w:t>、自治区、直辖市和计划单列市财政、税务部门报送材料；</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1"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第五条第二项）</w:t>
      </w:r>
    </w:p>
    <w:p w:rsidR="00BE1CEC" w:rsidRPr="00622058" w:rsidRDefault="00BE1CEC" w:rsidP="00622058">
      <w:pPr>
        <w:pStyle w:val="4"/>
        <w:spacing w:before="50" w:after="0" w:line="360" w:lineRule="auto"/>
        <w:rPr>
          <w:sz w:val="24"/>
          <w:szCs w:val="24"/>
        </w:rPr>
      </w:pPr>
      <w:r w:rsidRPr="00622058">
        <w:rPr>
          <w:rFonts w:hint="eastAsia"/>
          <w:sz w:val="24"/>
          <w:szCs w:val="24"/>
        </w:rPr>
        <w:lastRenderedPageBreak/>
        <w:t>（</w:t>
      </w:r>
      <w:r w:rsidRPr="00622058">
        <w:rPr>
          <w:rFonts w:hint="eastAsia"/>
          <w:sz w:val="24"/>
          <w:szCs w:val="24"/>
        </w:rPr>
        <w:t>3</w:t>
      </w:r>
      <w:r w:rsidRPr="00622058">
        <w:rPr>
          <w:rFonts w:hint="eastAsia"/>
          <w:sz w:val="24"/>
          <w:szCs w:val="24"/>
        </w:rPr>
        <w:t>）报送资料、时限</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本公告第五条规定需报送的材料，应在</w:t>
      </w:r>
      <w:r w:rsidRPr="00622058">
        <w:rPr>
          <w:rFonts w:hint="eastAsia"/>
          <w:b/>
          <w:color w:val="333333"/>
        </w:rPr>
        <w:t>申报年度6月30日前</w:t>
      </w:r>
      <w:r w:rsidRPr="00622058">
        <w:rPr>
          <w:rFonts w:hint="eastAsia"/>
          <w:color w:val="333333"/>
        </w:rPr>
        <w:t>报送，包括：</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①</w:t>
      </w:r>
      <w:r w:rsidR="00E30327" w:rsidRPr="00622058">
        <w:rPr>
          <w:rFonts w:hint="eastAsia"/>
          <w:color w:val="333333"/>
        </w:rPr>
        <w:t>申报报告；</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2"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第六条第一项）</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②</w:t>
      </w:r>
      <w:r w:rsidR="00E30327" w:rsidRPr="00622058">
        <w:rPr>
          <w:rFonts w:hint="eastAsia"/>
          <w:color w:val="333333"/>
        </w:rPr>
        <w:t>县级以上各级党委、政府或机构编制部门印发的“三定”规定；</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3"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第六条第二项）</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③</w:t>
      </w:r>
      <w:r w:rsidR="00E30327" w:rsidRPr="00622058">
        <w:rPr>
          <w:rFonts w:hint="eastAsia"/>
          <w:color w:val="333333"/>
        </w:rPr>
        <w:t>组织章程；</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4"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第六条第三项）</w:t>
      </w:r>
    </w:p>
    <w:p w:rsidR="00E30327"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④</w:t>
      </w:r>
      <w:r w:rsidR="00E30327" w:rsidRPr="00622058">
        <w:rPr>
          <w:rFonts w:hint="eastAsia"/>
          <w:color w:val="333333"/>
        </w:rPr>
        <w:t>申报前3个年度的受赠资金来源、使用情况，财务报告，公益活动的明细，注册会计师的审计报告或注册会计师、（注册）税务师、律师的纳税审核报告（或鉴证报告）。</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5"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第六条第四项）</w:t>
      </w:r>
    </w:p>
    <w:p w:rsidR="00BE1CEC" w:rsidRPr="00622058" w:rsidRDefault="00BE1CE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4</w:t>
      </w:r>
      <w:r w:rsidRPr="00622058">
        <w:rPr>
          <w:rFonts w:hint="eastAsia"/>
          <w:sz w:val="24"/>
          <w:szCs w:val="24"/>
        </w:rPr>
        <w:t>）公布名单</w:t>
      </w:r>
      <w:r w:rsidR="00C05483">
        <w:rPr>
          <w:rFonts w:hint="eastAsia"/>
          <w:sz w:val="24"/>
          <w:szCs w:val="24"/>
        </w:rPr>
        <w:t>、时限</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对符合条件的公益性群众团体，按照上述管理权限，由财政部、税务总局和省、自治区、直辖市、计划单列市财政、税务部门分别联合公布名单。企业和个人在名单所属年度内向名单内的群众团体进行的公益性捐赠支出，可以按规定进行税前扣除；</w:t>
      </w:r>
    </w:p>
    <w:p w:rsidR="00BE1CEC" w:rsidRPr="00622058" w:rsidRDefault="00BE1CEC" w:rsidP="00622058">
      <w:pPr>
        <w:spacing w:beforeLines="50" w:before="156" w:line="360" w:lineRule="auto"/>
        <w:jc w:val="right"/>
        <w:rPr>
          <w:sz w:val="24"/>
          <w:szCs w:val="24"/>
        </w:rPr>
      </w:pPr>
      <w:r w:rsidRPr="00622058">
        <w:rPr>
          <w:rFonts w:hint="eastAsia"/>
          <w:sz w:val="24"/>
          <w:szCs w:val="24"/>
        </w:rPr>
        <w:t>（</w:t>
      </w:r>
      <w:hyperlink r:id="rId36"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第五条第三项）</w:t>
      </w:r>
    </w:p>
    <w:p w:rsidR="00BE1CEC" w:rsidRPr="00622058" w:rsidRDefault="00BE1CE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b/>
          <w:color w:val="333333"/>
        </w:rPr>
        <w:t>每年年底前</w:t>
      </w:r>
      <w:r w:rsidRPr="00622058">
        <w:rPr>
          <w:rFonts w:hint="eastAsia"/>
          <w:color w:val="333333"/>
        </w:rPr>
        <w:t>，省级以上财政、税务部门按权限完成公益性捐赠税前扣除资格的确认和名单发布工作，并按本条第（四）项规定的不同审核对象，</w:t>
      </w:r>
      <w:r w:rsidRPr="00622058">
        <w:rPr>
          <w:rFonts w:hint="eastAsia"/>
          <w:b/>
          <w:color w:val="333333"/>
        </w:rPr>
        <w:t>分别列示名单及其公益性捐赠税前扣除资格起始时间</w:t>
      </w:r>
      <w:r w:rsidRPr="00622058">
        <w:rPr>
          <w:rFonts w:hint="eastAsia"/>
          <w:color w:val="333333"/>
        </w:rPr>
        <w:t>。</w:t>
      </w:r>
    </w:p>
    <w:p w:rsidR="00BE1CEC" w:rsidRPr="00622058" w:rsidRDefault="00BE1CEC" w:rsidP="00622058">
      <w:pPr>
        <w:spacing w:beforeLines="50" w:before="156" w:line="360" w:lineRule="auto"/>
        <w:jc w:val="right"/>
        <w:rPr>
          <w:sz w:val="24"/>
          <w:szCs w:val="24"/>
        </w:rPr>
      </w:pPr>
      <w:r w:rsidRPr="00622058">
        <w:rPr>
          <w:rFonts w:hint="eastAsia"/>
          <w:sz w:val="24"/>
          <w:szCs w:val="24"/>
        </w:rPr>
        <w:t>（</w:t>
      </w:r>
      <w:hyperlink r:id="rId37"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第五条第五项）</w:t>
      </w:r>
    </w:p>
    <w:p w:rsidR="00BE1CEC" w:rsidRPr="00622058" w:rsidRDefault="00BE1CE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5</w:t>
      </w:r>
      <w:r w:rsidRPr="00622058">
        <w:rPr>
          <w:rFonts w:hint="eastAsia"/>
          <w:sz w:val="24"/>
          <w:szCs w:val="24"/>
        </w:rPr>
        <w:t>）有效范围、有效期</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公益性捐赠税前扣除资格在全国范围内有效，有效期为三年。</w:t>
      </w:r>
    </w:p>
    <w:p w:rsidR="00E30327" w:rsidRPr="00622058" w:rsidRDefault="00E30327" w:rsidP="00622058">
      <w:pPr>
        <w:spacing w:beforeLines="50" w:before="156" w:line="360" w:lineRule="auto"/>
        <w:jc w:val="right"/>
        <w:rPr>
          <w:sz w:val="24"/>
          <w:szCs w:val="24"/>
        </w:rPr>
      </w:pPr>
      <w:r w:rsidRPr="00622058">
        <w:rPr>
          <w:rFonts w:hint="eastAsia"/>
          <w:sz w:val="24"/>
          <w:szCs w:val="24"/>
        </w:rPr>
        <w:lastRenderedPageBreak/>
        <w:t>（</w:t>
      </w:r>
      <w:hyperlink r:id="rId38"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第七条第一款）</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本公告第五条第（四）项规定的第一种情形，其公益性捐赠税前扣除资格自发布名单公告的次年1月1日起算。本公告第五条第（四）项规定的第二种和第三种情形，其公益性捐赠税前扣除资格自发公告的当年1月1日起算。</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39"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第七条第二款）</w:t>
      </w:r>
    </w:p>
    <w:p w:rsidR="00622058" w:rsidRPr="00622058" w:rsidRDefault="00622058" w:rsidP="00622058">
      <w:pPr>
        <w:pStyle w:val="4"/>
        <w:spacing w:before="50" w:after="0" w:line="360" w:lineRule="auto"/>
        <w:rPr>
          <w:sz w:val="24"/>
          <w:szCs w:val="24"/>
        </w:rPr>
      </w:pPr>
      <w:r w:rsidRPr="00622058">
        <w:rPr>
          <w:rFonts w:hint="eastAsia"/>
          <w:sz w:val="24"/>
          <w:szCs w:val="24"/>
        </w:rPr>
        <w:t>附注：名单、有效期查询</w:t>
      </w:r>
    </w:p>
    <w:p w:rsidR="00622058" w:rsidRPr="00622058" w:rsidRDefault="00622058"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为方便纳税主体查询，省级以上财政、税务部门应当及时在官方网站上发布具备公益性捐赠税前扣除资格的公益性群众团体名单公告。</w:t>
      </w:r>
    </w:p>
    <w:p w:rsidR="00622058" w:rsidRPr="00622058" w:rsidRDefault="00622058" w:rsidP="00622058">
      <w:pPr>
        <w:spacing w:beforeLines="50" w:before="156" w:line="360" w:lineRule="auto"/>
        <w:jc w:val="right"/>
        <w:rPr>
          <w:sz w:val="24"/>
          <w:szCs w:val="24"/>
        </w:rPr>
      </w:pPr>
      <w:r w:rsidRPr="00622058">
        <w:rPr>
          <w:rFonts w:hint="eastAsia"/>
          <w:sz w:val="24"/>
          <w:szCs w:val="24"/>
        </w:rPr>
        <w:t>（</w:t>
      </w:r>
      <w:hyperlink r:id="rId40"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第十四条第一款）</w:t>
      </w:r>
    </w:p>
    <w:p w:rsidR="00622058" w:rsidRPr="00622058" w:rsidRDefault="00622058"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企业或个人可通过上述渠道查询群众团体公益性捐赠税前扣除资格及有效期。</w:t>
      </w:r>
    </w:p>
    <w:p w:rsidR="00622058" w:rsidRPr="00622058" w:rsidRDefault="00622058" w:rsidP="00622058">
      <w:pPr>
        <w:spacing w:beforeLines="50" w:before="156" w:line="360" w:lineRule="auto"/>
        <w:jc w:val="right"/>
        <w:rPr>
          <w:sz w:val="24"/>
          <w:szCs w:val="24"/>
        </w:rPr>
      </w:pPr>
      <w:r w:rsidRPr="00622058">
        <w:rPr>
          <w:rFonts w:hint="eastAsia"/>
          <w:sz w:val="24"/>
          <w:szCs w:val="24"/>
        </w:rPr>
        <w:t>（</w:t>
      </w:r>
      <w:hyperlink r:id="rId41"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第十四条第二款）</w:t>
      </w:r>
    </w:p>
    <w:p w:rsidR="002F672C" w:rsidRPr="00622058" w:rsidRDefault="002F672C" w:rsidP="00622058">
      <w:pPr>
        <w:pStyle w:val="3"/>
        <w:spacing w:before="50" w:after="0" w:line="360" w:lineRule="auto"/>
        <w:rPr>
          <w:sz w:val="24"/>
          <w:szCs w:val="24"/>
        </w:rPr>
      </w:pPr>
      <w:r w:rsidRPr="00622058">
        <w:rPr>
          <w:rFonts w:hint="eastAsia"/>
          <w:sz w:val="24"/>
          <w:szCs w:val="24"/>
        </w:rPr>
        <w:t>3</w:t>
      </w:r>
      <w:r w:rsidRPr="00622058">
        <w:rPr>
          <w:rFonts w:hint="eastAsia"/>
          <w:sz w:val="24"/>
          <w:szCs w:val="24"/>
        </w:rPr>
        <w:t>、公益性捐赠税前扣除资格的取消</w:t>
      </w:r>
    </w:p>
    <w:p w:rsidR="002F672C" w:rsidRPr="00622058" w:rsidRDefault="002F672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1</w:t>
      </w:r>
      <w:r w:rsidRPr="00622058">
        <w:rPr>
          <w:rFonts w:hint="eastAsia"/>
          <w:sz w:val="24"/>
          <w:szCs w:val="24"/>
        </w:rPr>
        <w:t>）取消资格的</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公益性群众团体前3年接受捐赠的总收入中用于公益慈善事业的支出比例低于70%的，应当取消其公益性捐赠税前扣除资格。</w:t>
      </w:r>
    </w:p>
    <w:p w:rsidR="00E30327" w:rsidRPr="00622058" w:rsidRDefault="00E30327" w:rsidP="00622058">
      <w:pPr>
        <w:spacing w:beforeLines="50" w:before="156" w:line="360" w:lineRule="auto"/>
        <w:jc w:val="right"/>
        <w:rPr>
          <w:sz w:val="24"/>
          <w:szCs w:val="24"/>
        </w:rPr>
      </w:pPr>
      <w:r w:rsidRPr="00622058">
        <w:rPr>
          <w:rFonts w:hint="eastAsia"/>
          <w:sz w:val="24"/>
          <w:szCs w:val="24"/>
        </w:rPr>
        <w:t>（</w:t>
      </w:r>
      <w:hyperlink r:id="rId42"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第八条）</w:t>
      </w:r>
    </w:p>
    <w:p w:rsidR="002F672C" w:rsidRPr="00622058" w:rsidRDefault="002F672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2</w:t>
      </w:r>
      <w:r w:rsidRPr="00622058">
        <w:rPr>
          <w:rFonts w:hint="eastAsia"/>
          <w:sz w:val="24"/>
          <w:szCs w:val="24"/>
        </w:rPr>
        <w:t>）取消资格且当年及之后三个年度不得重新确认的</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公益性群众团体存在以下情形之一的，应当取消其公益性捐赠税前扣除资格，且被取消资格的当年及之后三个年度内不得重新确认资格：</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①</w:t>
      </w:r>
      <w:r w:rsidR="00E30327" w:rsidRPr="00622058">
        <w:rPr>
          <w:rFonts w:hint="eastAsia"/>
          <w:color w:val="333333"/>
        </w:rPr>
        <w:t>违反规定接受捐赠的，包括附加对捐赠人构成利益回报的条件、以捐赠为名从事营利性活动、利用慈善捐赠宣传烟草制品或法律禁止宣传的产品和事项、接受不符合公益目的或违背社会公德的捐赠等情形；</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3"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第九条第一款第一项）</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lastRenderedPageBreak/>
        <w:t>②</w:t>
      </w:r>
      <w:r w:rsidR="00E30327" w:rsidRPr="00622058">
        <w:rPr>
          <w:rFonts w:hint="eastAsia"/>
          <w:color w:val="333333"/>
        </w:rPr>
        <w:t>开展违反组织章程的活动，或者接受的捐赠款项用于组织章程规定用途之外的；</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4"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第九条第一款第二项）</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③</w:t>
      </w:r>
      <w:r w:rsidR="00E30327" w:rsidRPr="00622058">
        <w:rPr>
          <w:rFonts w:hint="eastAsia"/>
          <w:color w:val="333333"/>
        </w:rPr>
        <w:t>在确定捐赠财产的用途和受益人时，指定特定受益人，且该受益人与捐赠人或公益性群众团体管理人员存在明显利益关系的；</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5"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第九条第一款第三项）</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④</w:t>
      </w:r>
      <w:r w:rsidR="00E30327" w:rsidRPr="00622058">
        <w:rPr>
          <w:rFonts w:hint="eastAsia"/>
          <w:color w:val="333333"/>
        </w:rPr>
        <w:t>受到行政处罚（警告或单次1万元以下罚款除外）的。</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6"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第九条第一款第四项）</w:t>
      </w:r>
    </w:p>
    <w:p w:rsidR="002F672C" w:rsidRPr="00622058" w:rsidRDefault="002F672C" w:rsidP="00622058">
      <w:pPr>
        <w:pStyle w:val="5"/>
        <w:spacing w:before="50" w:after="0" w:line="360" w:lineRule="auto"/>
        <w:rPr>
          <w:sz w:val="24"/>
          <w:szCs w:val="24"/>
        </w:rPr>
      </w:pPr>
      <w:r w:rsidRPr="00622058">
        <w:rPr>
          <w:rFonts w:hint="eastAsia"/>
          <w:sz w:val="24"/>
          <w:szCs w:val="24"/>
        </w:rPr>
        <w:t>附注：需补征企业所得税的</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对存在本条第（一）、（二）、（三）项情形的公益性群众团体，应对其接受捐赠收入和其他各项收入依法补征企业所得税。</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7"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第九条第二款）</w:t>
      </w:r>
    </w:p>
    <w:p w:rsidR="002F672C" w:rsidRPr="00622058" w:rsidRDefault="002F672C" w:rsidP="00622058">
      <w:pPr>
        <w:pStyle w:val="4"/>
        <w:spacing w:before="50" w:after="0" w:line="360" w:lineRule="auto"/>
        <w:rPr>
          <w:sz w:val="24"/>
          <w:szCs w:val="24"/>
        </w:rPr>
      </w:pPr>
      <w:r w:rsidRPr="00622058">
        <w:rPr>
          <w:rFonts w:hint="eastAsia"/>
          <w:sz w:val="24"/>
          <w:szCs w:val="24"/>
        </w:rPr>
        <w:t>（</w:t>
      </w:r>
      <w:r w:rsidRPr="00622058">
        <w:rPr>
          <w:rFonts w:hint="eastAsia"/>
          <w:sz w:val="24"/>
          <w:szCs w:val="24"/>
        </w:rPr>
        <w:t>3</w:t>
      </w:r>
      <w:r w:rsidRPr="00622058">
        <w:rPr>
          <w:rFonts w:hint="eastAsia"/>
          <w:sz w:val="24"/>
          <w:szCs w:val="24"/>
        </w:rPr>
        <w:t>）取消资格且不得重新确认的</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公益性群众团体存在以下情形之一的，应当取消其公益性捐赠税前扣除资格且不得重新确认资格：</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①</w:t>
      </w:r>
      <w:r w:rsidR="00E30327" w:rsidRPr="00622058">
        <w:rPr>
          <w:rFonts w:hint="eastAsia"/>
          <w:color w:val="333333"/>
        </w:rPr>
        <w:t>从事非法政治活动的；</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8"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第十条第一项）</w:t>
      </w:r>
    </w:p>
    <w:p w:rsidR="00E30327" w:rsidRPr="00622058" w:rsidRDefault="002F672C"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②</w:t>
      </w:r>
      <w:r w:rsidR="00E30327" w:rsidRPr="00622058">
        <w:rPr>
          <w:rFonts w:hint="eastAsia"/>
          <w:color w:val="333333"/>
        </w:rPr>
        <w:t>从事、资助危害国家安全或者社会公共利益活动的。</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49"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第十条第二项）</w:t>
      </w:r>
    </w:p>
    <w:p w:rsidR="00622058" w:rsidRPr="00622058" w:rsidRDefault="00622058" w:rsidP="00622058">
      <w:pPr>
        <w:pStyle w:val="3"/>
        <w:spacing w:before="50" w:after="0" w:line="360" w:lineRule="auto"/>
        <w:rPr>
          <w:sz w:val="24"/>
          <w:szCs w:val="24"/>
        </w:rPr>
      </w:pPr>
      <w:r w:rsidRPr="00622058">
        <w:rPr>
          <w:rFonts w:hint="eastAsia"/>
          <w:sz w:val="24"/>
          <w:szCs w:val="24"/>
        </w:rPr>
        <w:t>4</w:t>
      </w:r>
      <w:r w:rsidRPr="00622058">
        <w:rPr>
          <w:rFonts w:hint="eastAsia"/>
          <w:sz w:val="24"/>
          <w:szCs w:val="24"/>
        </w:rPr>
        <w:t>、公益性捐赠税前扣除资格变化的报告</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获得公益性捐赠税前扣除资格的公益性群众团体，应自不符合本通知第四条规定条件之一或存在本通知第八、九、十条规定情形之一之日起15日内向主管税务机关报告。对应当取消公益性捐赠税前扣除资格的公益性群众团体，由省级以上财政、税务部门核实相关信息后，按权限及时向社会发布取消资格名单公告。自发布公告的次月起，相关公益性群众团体不再具有公益性捐赠税前扣除资格。</w:t>
      </w:r>
    </w:p>
    <w:p w:rsidR="000015BB" w:rsidRPr="00622058" w:rsidRDefault="000015BB" w:rsidP="00622058">
      <w:pPr>
        <w:spacing w:beforeLines="50" w:before="156" w:line="360" w:lineRule="auto"/>
        <w:jc w:val="right"/>
        <w:rPr>
          <w:sz w:val="24"/>
          <w:szCs w:val="24"/>
        </w:rPr>
      </w:pPr>
      <w:r w:rsidRPr="00622058">
        <w:rPr>
          <w:rFonts w:hint="eastAsia"/>
          <w:sz w:val="24"/>
          <w:szCs w:val="24"/>
        </w:rPr>
        <w:lastRenderedPageBreak/>
        <w:t>（</w:t>
      </w:r>
      <w:hyperlink r:id="rId50"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第十一条）</w:t>
      </w:r>
    </w:p>
    <w:p w:rsidR="00622058" w:rsidRPr="00622058" w:rsidRDefault="00622058" w:rsidP="00622058">
      <w:pPr>
        <w:pStyle w:val="1"/>
        <w:spacing w:before="50" w:after="0" w:line="360" w:lineRule="auto"/>
        <w:rPr>
          <w:sz w:val="24"/>
          <w:szCs w:val="24"/>
        </w:rPr>
      </w:pPr>
      <w:r w:rsidRPr="00622058">
        <w:rPr>
          <w:rFonts w:hint="eastAsia"/>
          <w:sz w:val="24"/>
          <w:szCs w:val="24"/>
        </w:rPr>
        <w:t>三、捐赠票据</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公益性群众团体在接受捐赠时，应按照行政管理级次分别使用由</w:t>
      </w:r>
      <w:r w:rsidRPr="00C05483">
        <w:rPr>
          <w:rFonts w:hint="eastAsia"/>
          <w:b/>
          <w:color w:val="333333"/>
        </w:rPr>
        <w:t>财政部或省、自治区、直辖市财政部门监（印）制</w:t>
      </w:r>
      <w:r w:rsidRPr="00622058">
        <w:rPr>
          <w:rFonts w:hint="eastAsia"/>
          <w:color w:val="333333"/>
        </w:rPr>
        <w:t>的公益事业捐赠票据，并加盖本单位的印章；对个人索取捐赠票据的，应予以开具。</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1"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第十二条第一款）</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企业或个人将符合条件的公益性捐赠支出进行税前扣除，应当</w:t>
      </w:r>
      <w:r w:rsidRPr="00622058">
        <w:rPr>
          <w:rFonts w:hint="eastAsia"/>
          <w:b/>
          <w:color w:val="333333"/>
        </w:rPr>
        <w:t>留存相关票据备查</w:t>
      </w:r>
      <w:r w:rsidRPr="00622058">
        <w:rPr>
          <w:rFonts w:hint="eastAsia"/>
          <w:color w:val="333333"/>
        </w:rPr>
        <w:t>。</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2"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第十二条第二款）</w:t>
      </w:r>
    </w:p>
    <w:p w:rsidR="00622058" w:rsidRPr="00622058" w:rsidRDefault="00622058" w:rsidP="00622058">
      <w:pPr>
        <w:pStyle w:val="1"/>
        <w:spacing w:before="50" w:after="0" w:line="360" w:lineRule="auto"/>
        <w:rPr>
          <w:sz w:val="24"/>
          <w:szCs w:val="24"/>
        </w:rPr>
      </w:pPr>
      <w:r w:rsidRPr="00622058">
        <w:rPr>
          <w:rFonts w:hint="eastAsia"/>
          <w:sz w:val="24"/>
          <w:szCs w:val="24"/>
        </w:rPr>
        <w:t>四、捐赠金额</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除另有规定外，公益性群众团体在接受企业或个人捐赠时，按以下原则确认捐赠额：</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（一）接受的货币性资产捐赠，以</w:t>
      </w:r>
      <w:r w:rsidRPr="00622058">
        <w:rPr>
          <w:rFonts w:hint="eastAsia"/>
          <w:b/>
          <w:color w:val="333333"/>
        </w:rPr>
        <w:t>实际收到</w:t>
      </w:r>
      <w:r w:rsidRPr="00622058">
        <w:rPr>
          <w:rFonts w:hint="eastAsia"/>
          <w:color w:val="333333"/>
        </w:rPr>
        <w:t>的金额确认捐赠额；</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3"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第十三条第一项）</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（二）接受的</w:t>
      </w:r>
      <w:r w:rsidRPr="00622058">
        <w:rPr>
          <w:rFonts w:hint="eastAsia"/>
          <w:b/>
          <w:color w:val="333333"/>
        </w:rPr>
        <w:t>非货币性资产捐赠</w:t>
      </w:r>
      <w:r w:rsidRPr="00622058">
        <w:rPr>
          <w:rFonts w:hint="eastAsia"/>
          <w:color w:val="333333"/>
        </w:rPr>
        <w:t>，以其公允价值确认捐赠额。捐赠方在向公益性群众团体捐赠时，应当</w:t>
      </w:r>
      <w:r w:rsidRPr="00622058">
        <w:rPr>
          <w:rFonts w:hint="eastAsia"/>
          <w:b/>
          <w:color w:val="333333"/>
        </w:rPr>
        <w:t>提供注明捐赠非货币性资产公允价值的证明</w:t>
      </w:r>
      <w:r w:rsidRPr="00622058">
        <w:rPr>
          <w:rFonts w:hint="eastAsia"/>
          <w:color w:val="333333"/>
        </w:rPr>
        <w:t>；</w:t>
      </w:r>
      <w:r w:rsidRPr="00622058">
        <w:rPr>
          <w:rFonts w:hint="eastAsia"/>
          <w:b/>
          <w:color w:val="333333"/>
        </w:rPr>
        <w:t>不能提供证明的，接受捐赠方不得向其开具捐赠票据</w:t>
      </w:r>
      <w:r w:rsidRPr="00622058">
        <w:rPr>
          <w:rFonts w:hint="eastAsia"/>
          <w:color w:val="333333"/>
        </w:rPr>
        <w:t>。</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4"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第十三条第二项）</w:t>
      </w:r>
    </w:p>
    <w:p w:rsidR="00622058" w:rsidRPr="00622058" w:rsidRDefault="00622058" w:rsidP="00622058">
      <w:pPr>
        <w:pStyle w:val="1"/>
        <w:spacing w:before="50" w:after="0" w:line="360" w:lineRule="auto"/>
        <w:rPr>
          <w:sz w:val="24"/>
          <w:szCs w:val="24"/>
        </w:rPr>
      </w:pPr>
      <w:r w:rsidRPr="00622058">
        <w:rPr>
          <w:rFonts w:hint="eastAsia"/>
          <w:sz w:val="24"/>
          <w:szCs w:val="24"/>
        </w:rPr>
        <w:t>五、执行日期、政策衔接</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本公告自2021年1月1日起执行。《财政部</w:t>
      </w:r>
      <w:r w:rsidRPr="00622058">
        <w:rPr>
          <w:rFonts w:hint="eastAsia"/>
          <w:color w:val="333333"/>
        </w:rPr>
        <w:t> </w:t>
      </w:r>
      <w:r w:rsidRPr="00622058">
        <w:rPr>
          <w:rFonts w:hint="eastAsia"/>
          <w:color w:val="333333"/>
        </w:rPr>
        <w:t>国家税务总局关于通过公益性群众团体的公益性捐赠税前扣除有关问题的通知》（</w:t>
      </w:r>
      <w:hyperlink r:id="rId55" w:history="1">
        <w:r w:rsidRPr="00622058">
          <w:rPr>
            <w:rStyle w:val="a4"/>
            <w:rFonts w:hint="eastAsia"/>
            <w:color w:val="6E6E6E"/>
          </w:rPr>
          <w:t>财税〔2009〕124号</w:t>
        </w:r>
      </w:hyperlink>
      <w:r w:rsidRPr="00622058">
        <w:rPr>
          <w:rFonts w:hint="eastAsia"/>
          <w:color w:val="333333"/>
        </w:rPr>
        <w:t>）同时废止。</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6"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第十五条第一款）</w:t>
      </w:r>
    </w:p>
    <w:p w:rsidR="00E30327" w:rsidRPr="00622058" w:rsidRDefault="00E30327" w:rsidP="00622058">
      <w:pPr>
        <w:pStyle w:val="a3"/>
        <w:shd w:val="clear" w:color="auto" w:fill="FFFFFF"/>
        <w:spacing w:beforeLines="50" w:before="156" w:beforeAutospacing="0" w:after="0" w:afterAutospacing="0" w:line="360" w:lineRule="auto"/>
        <w:ind w:firstLine="480"/>
        <w:jc w:val="both"/>
        <w:rPr>
          <w:color w:val="333333"/>
        </w:rPr>
      </w:pPr>
      <w:r w:rsidRPr="00622058">
        <w:rPr>
          <w:rFonts w:hint="eastAsia"/>
          <w:color w:val="333333"/>
        </w:rPr>
        <w:t>为做好政策衔接工作，尚未完成2020年度及以前年度群众团体的公益性捐赠税前扣除资格确认工作的，各级财政、税务部门按原政策规定执行；群众团体</w:t>
      </w:r>
      <w:r w:rsidRPr="00622058">
        <w:rPr>
          <w:rFonts w:hint="eastAsia"/>
          <w:color w:val="333333"/>
        </w:rPr>
        <w:lastRenderedPageBreak/>
        <w:t>公益性捐赠税前扣除资格2020年末到期的，其2021年度——2023年度公益性捐赠税前扣除资格自2021年1月1日起算。</w:t>
      </w:r>
    </w:p>
    <w:p w:rsidR="000015BB" w:rsidRPr="00622058" w:rsidRDefault="000015BB" w:rsidP="00622058">
      <w:pPr>
        <w:spacing w:beforeLines="50" w:before="156" w:line="360" w:lineRule="auto"/>
        <w:jc w:val="right"/>
        <w:rPr>
          <w:sz w:val="24"/>
          <w:szCs w:val="24"/>
        </w:rPr>
      </w:pPr>
      <w:r w:rsidRPr="00622058">
        <w:rPr>
          <w:rFonts w:hint="eastAsia"/>
          <w:sz w:val="24"/>
          <w:szCs w:val="24"/>
        </w:rPr>
        <w:t>（</w:t>
      </w:r>
      <w:hyperlink r:id="rId57" w:history="1">
        <w:r w:rsidRPr="00622058">
          <w:rPr>
            <w:rStyle w:val="a4"/>
            <w:rFonts w:hint="eastAsia"/>
            <w:sz w:val="24"/>
            <w:szCs w:val="24"/>
          </w:rPr>
          <w:t>财政部</w:t>
        </w:r>
        <w:r w:rsidRPr="00622058">
          <w:rPr>
            <w:rStyle w:val="a4"/>
            <w:rFonts w:hint="eastAsia"/>
            <w:sz w:val="24"/>
            <w:szCs w:val="24"/>
          </w:rPr>
          <w:t xml:space="preserve"> </w:t>
        </w:r>
        <w:r w:rsidRPr="00622058">
          <w:rPr>
            <w:rStyle w:val="a4"/>
            <w:rFonts w:hint="eastAsia"/>
            <w:sz w:val="24"/>
            <w:szCs w:val="24"/>
          </w:rPr>
          <w:t>税务总局公告</w:t>
        </w:r>
        <w:r w:rsidRPr="00622058">
          <w:rPr>
            <w:rStyle w:val="a4"/>
            <w:rFonts w:hint="eastAsia"/>
            <w:sz w:val="24"/>
            <w:szCs w:val="24"/>
          </w:rPr>
          <w:t>2021</w:t>
        </w:r>
        <w:r w:rsidRPr="00622058">
          <w:rPr>
            <w:rStyle w:val="a4"/>
            <w:rFonts w:hint="eastAsia"/>
            <w:sz w:val="24"/>
            <w:szCs w:val="24"/>
          </w:rPr>
          <w:t>年第</w:t>
        </w:r>
        <w:r w:rsidRPr="00622058">
          <w:rPr>
            <w:rStyle w:val="a4"/>
            <w:rFonts w:hint="eastAsia"/>
            <w:sz w:val="24"/>
            <w:szCs w:val="24"/>
          </w:rPr>
          <w:t>20</w:t>
        </w:r>
        <w:r w:rsidRPr="00622058">
          <w:rPr>
            <w:rStyle w:val="a4"/>
            <w:rFonts w:hint="eastAsia"/>
            <w:sz w:val="24"/>
            <w:szCs w:val="24"/>
          </w:rPr>
          <w:t>号</w:t>
        </w:r>
      </w:hyperlink>
      <w:r w:rsidRPr="00622058">
        <w:rPr>
          <w:rFonts w:hint="eastAsia"/>
          <w:sz w:val="24"/>
          <w:szCs w:val="24"/>
        </w:rPr>
        <w:t>第十五条第二款）</w:t>
      </w:r>
    </w:p>
    <w:p w:rsidR="00622058" w:rsidRPr="00622058" w:rsidRDefault="00622058" w:rsidP="00622058">
      <w:pPr>
        <w:spacing w:beforeLines="50" w:before="156" w:line="360" w:lineRule="auto"/>
        <w:jc w:val="right"/>
        <w:rPr>
          <w:sz w:val="24"/>
          <w:szCs w:val="24"/>
        </w:rPr>
      </w:pPr>
    </w:p>
    <w:sectPr w:rsidR="00622058" w:rsidRPr="00622058">
      <w:footerReference w:type="default" r:id="rId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142" w:rsidRDefault="005B1142" w:rsidP="00622058">
      <w:r>
        <w:separator/>
      </w:r>
    </w:p>
  </w:endnote>
  <w:endnote w:type="continuationSeparator" w:id="0">
    <w:p w:rsidR="005B1142" w:rsidRDefault="005B1142" w:rsidP="00622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606087"/>
      <w:docPartObj>
        <w:docPartGallery w:val="Page Numbers (Bottom of Page)"/>
        <w:docPartUnique/>
      </w:docPartObj>
    </w:sdtPr>
    <w:sdtEndPr/>
    <w:sdtContent>
      <w:sdt>
        <w:sdtPr>
          <w:id w:val="-1669238322"/>
          <w:docPartObj>
            <w:docPartGallery w:val="Page Numbers (Top of Page)"/>
            <w:docPartUnique/>
          </w:docPartObj>
        </w:sdtPr>
        <w:sdtEndPr/>
        <w:sdtContent>
          <w:p w:rsidR="00622058" w:rsidRDefault="00622058">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6C4762">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6C4762">
              <w:rPr>
                <w:b/>
                <w:bCs/>
                <w:noProof/>
              </w:rPr>
              <w:t>8</w:t>
            </w:r>
            <w:r>
              <w:rPr>
                <w:b/>
                <w:bCs/>
                <w:sz w:val="24"/>
                <w:szCs w:val="24"/>
              </w:rPr>
              <w:fldChar w:fldCharType="end"/>
            </w:r>
          </w:p>
        </w:sdtContent>
      </w:sdt>
    </w:sdtContent>
  </w:sdt>
  <w:p w:rsidR="00622058" w:rsidRDefault="0062205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142" w:rsidRDefault="005B1142" w:rsidP="00622058">
      <w:r>
        <w:separator/>
      </w:r>
    </w:p>
  </w:footnote>
  <w:footnote w:type="continuationSeparator" w:id="0">
    <w:p w:rsidR="005B1142" w:rsidRDefault="005B1142" w:rsidP="006220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47C"/>
    <w:rsid w:val="000015BB"/>
    <w:rsid w:val="000C09CE"/>
    <w:rsid w:val="002F672C"/>
    <w:rsid w:val="0050547C"/>
    <w:rsid w:val="005B1142"/>
    <w:rsid w:val="00622058"/>
    <w:rsid w:val="006C4762"/>
    <w:rsid w:val="008C1C9D"/>
    <w:rsid w:val="00927EE8"/>
    <w:rsid w:val="00B85D1E"/>
    <w:rsid w:val="00BA6A0A"/>
    <w:rsid w:val="00BE1CEC"/>
    <w:rsid w:val="00C05483"/>
    <w:rsid w:val="00E30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1C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1C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C1C9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E1CE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F672C"/>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F672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032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30327"/>
    <w:rPr>
      <w:color w:val="0000FF"/>
      <w:u w:val="single"/>
    </w:rPr>
  </w:style>
  <w:style w:type="character" w:styleId="a5">
    <w:name w:val="FollowedHyperlink"/>
    <w:basedOn w:val="a0"/>
    <w:uiPriority w:val="99"/>
    <w:semiHidden/>
    <w:unhideWhenUsed/>
    <w:rsid w:val="00E30327"/>
    <w:rPr>
      <w:color w:val="800080" w:themeColor="followedHyperlink"/>
      <w:u w:val="single"/>
    </w:rPr>
  </w:style>
  <w:style w:type="character" w:customStyle="1" w:styleId="1Char">
    <w:name w:val="标题 1 Char"/>
    <w:basedOn w:val="a0"/>
    <w:link w:val="1"/>
    <w:uiPriority w:val="9"/>
    <w:rsid w:val="008C1C9D"/>
    <w:rPr>
      <w:b/>
      <w:bCs/>
      <w:kern w:val="44"/>
      <w:sz w:val="44"/>
      <w:szCs w:val="44"/>
    </w:rPr>
  </w:style>
  <w:style w:type="character" w:customStyle="1" w:styleId="2Char">
    <w:name w:val="标题 2 Char"/>
    <w:basedOn w:val="a0"/>
    <w:link w:val="2"/>
    <w:uiPriority w:val="9"/>
    <w:rsid w:val="008C1C9D"/>
    <w:rPr>
      <w:rFonts w:asciiTheme="majorHAnsi" w:eastAsiaTheme="majorEastAsia" w:hAnsiTheme="majorHAnsi" w:cstheme="majorBidi"/>
      <w:b/>
      <w:bCs/>
      <w:sz w:val="32"/>
      <w:szCs w:val="32"/>
    </w:rPr>
  </w:style>
  <w:style w:type="paragraph" w:styleId="a6">
    <w:name w:val="List Paragraph"/>
    <w:basedOn w:val="a"/>
    <w:uiPriority w:val="34"/>
    <w:qFormat/>
    <w:rsid w:val="008C1C9D"/>
    <w:pPr>
      <w:ind w:firstLineChars="200" w:firstLine="420"/>
    </w:pPr>
  </w:style>
  <w:style w:type="character" w:customStyle="1" w:styleId="3Char">
    <w:name w:val="标题 3 Char"/>
    <w:basedOn w:val="a0"/>
    <w:link w:val="3"/>
    <w:uiPriority w:val="9"/>
    <w:rsid w:val="008C1C9D"/>
    <w:rPr>
      <w:b/>
      <w:bCs/>
      <w:sz w:val="32"/>
      <w:szCs w:val="32"/>
    </w:rPr>
  </w:style>
  <w:style w:type="character" w:customStyle="1" w:styleId="4Char">
    <w:name w:val="标题 4 Char"/>
    <w:basedOn w:val="a0"/>
    <w:link w:val="4"/>
    <w:uiPriority w:val="9"/>
    <w:rsid w:val="00BE1CEC"/>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F672C"/>
    <w:rPr>
      <w:b/>
      <w:bCs/>
      <w:sz w:val="28"/>
      <w:szCs w:val="28"/>
    </w:rPr>
  </w:style>
  <w:style w:type="character" w:customStyle="1" w:styleId="6Char">
    <w:name w:val="标题 6 Char"/>
    <w:basedOn w:val="a0"/>
    <w:link w:val="6"/>
    <w:uiPriority w:val="9"/>
    <w:rsid w:val="002F672C"/>
    <w:rPr>
      <w:rFonts w:asciiTheme="majorHAnsi" w:eastAsiaTheme="majorEastAsia" w:hAnsiTheme="majorHAnsi" w:cstheme="majorBidi"/>
      <w:b/>
      <w:bCs/>
      <w:sz w:val="24"/>
      <w:szCs w:val="24"/>
    </w:rPr>
  </w:style>
  <w:style w:type="paragraph" w:styleId="a7">
    <w:name w:val="header"/>
    <w:basedOn w:val="a"/>
    <w:link w:val="Char"/>
    <w:uiPriority w:val="99"/>
    <w:unhideWhenUsed/>
    <w:rsid w:val="006220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22058"/>
    <w:rPr>
      <w:sz w:val="18"/>
      <w:szCs w:val="18"/>
    </w:rPr>
  </w:style>
  <w:style w:type="paragraph" w:styleId="a8">
    <w:name w:val="footer"/>
    <w:basedOn w:val="a"/>
    <w:link w:val="Char0"/>
    <w:uiPriority w:val="99"/>
    <w:unhideWhenUsed/>
    <w:rsid w:val="00622058"/>
    <w:pPr>
      <w:tabs>
        <w:tab w:val="center" w:pos="4153"/>
        <w:tab w:val="right" w:pos="8306"/>
      </w:tabs>
      <w:snapToGrid w:val="0"/>
      <w:jc w:val="left"/>
    </w:pPr>
    <w:rPr>
      <w:sz w:val="18"/>
      <w:szCs w:val="18"/>
    </w:rPr>
  </w:style>
  <w:style w:type="character" w:customStyle="1" w:styleId="Char0">
    <w:name w:val="页脚 Char"/>
    <w:basedOn w:val="a0"/>
    <w:link w:val="a8"/>
    <w:uiPriority w:val="99"/>
    <w:rsid w:val="006220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8C1C9D"/>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C1C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C1C9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BE1CEC"/>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2F672C"/>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2F672C"/>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3032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E30327"/>
    <w:rPr>
      <w:color w:val="0000FF"/>
      <w:u w:val="single"/>
    </w:rPr>
  </w:style>
  <w:style w:type="character" w:styleId="a5">
    <w:name w:val="FollowedHyperlink"/>
    <w:basedOn w:val="a0"/>
    <w:uiPriority w:val="99"/>
    <w:semiHidden/>
    <w:unhideWhenUsed/>
    <w:rsid w:val="00E30327"/>
    <w:rPr>
      <w:color w:val="800080" w:themeColor="followedHyperlink"/>
      <w:u w:val="single"/>
    </w:rPr>
  </w:style>
  <w:style w:type="character" w:customStyle="1" w:styleId="1Char">
    <w:name w:val="标题 1 Char"/>
    <w:basedOn w:val="a0"/>
    <w:link w:val="1"/>
    <w:uiPriority w:val="9"/>
    <w:rsid w:val="008C1C9D"/>
    <w:rPr>
      <w:b/>
      <w:bCs/>
      <w:kern w:val="44"/>
      <w:sz w:val="44"/>
      <w:szCs w:val="44"/>
    </w:rPr>
  </w:style>
  <w:style w:type="character" w:customStyle="1" w:styleId="2Char">
    <w:name w:val="标题 2 Char"/>
    <w:basedOn w:val="a0"/>
    <w:link w:val="2"/>
    <w:uiPriority w:val="9"/>
    <w:rsid w:val="008C1C9D"/>
    <w:rPr>
      <w:rFonts w:asciiTheme="majorHAnsi" w:eastAsiaTheme="majorEastAsia" w:hAnsiTheme="majorHAnsi" w:cstheme="majorBidi"/>
      <w:b/>
      <w:bCs/>
      <w:sz w:val="32"/>
      <w:szCs w:val="32"/>
    </w:rPr>
  </w:style>
  <w:style w:type="paragraph" w:styleId="a6">
    <w:name w:val="List Paragraph"/>
    <w:basedOn w:val="a"/>
    <w:uiPriority w:val="34"/>
    <w:qFormat/>
    <w:rsid w:val="008C1C9D"/>
    <w:pPr>
      <w:ind w:firstLineChars="200" w:firstLine="420"/>
    </w:pPr>
  </w:style>
  <w:style w:type="character" w:customStyle="1" w:styleId="3Char">
    <w:name w:val="标题 3 Char"/>
    <w:basedOn w:val="a0"/>
    <w:link w:val="3"/>
    <w:uiPriority w:val="9"/>
    <w:rsid w:val="008C1C9D"/>
    <w:rPr>
      <w:b/>
      <w:bCs/>
      <w:sz w:val="32"/>
      <w:szCs w:val="32"/>
    </w:rPr>
  </w:style>
  <w:style w:type="character" w:customStyle="1" w:styleId="4Char">
    <w:name w:val="标题 4 Char"/>
    <w:basedOn w:val="a0"/>
    <w:link w:val="4"/>
    <w:uiPriority w:val="9"/>
    <w:rsid w:val="00BE1CEC"/>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2F672C"/>
    <w:rPr>
      <w:b/>
      <w:bCs/>
      <w:sz w:val="28"/>
      <w:szCs w:val="28"/>
    </w:rPr>
  </w:style>
  <w:style w:type="character" w:customStyle="1" w:styleId="6Char">
    <w:name w:val="标题 6 Char"/>
    <w:basedOn w:val="a0"/>
    <w:link w:val="6"/>
    <w:uiPriority w:val="9"/>
    <w:rsid w:val="002F672C"/>
    <w:rPr>
      <w:rFonts w:asciiTheme="majorHAnsi" w:eastAsiaTheme="majorEastAsia" w:hAnsiTheme="majorHAnsi" w:cstheme="majorBidi"/>
      <w:b/>
      <w:bCs/>
      <w:sz w:val="24"/>
      <w:szCs w:val="24"/>
    </w:rPr>
  </w:style>
  <w:style w:type="paragraph" w:styleId="a7">
    <w:name w:val="header"/>
    <w:basedOn w:val="a"/>
    <w:link w:val="Char"/>
    <w:uiPriority w:val="99"/>
    <w:unhideWhenUsed/>
    <w:rsid w:val="006220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622058"/>
    <w:rPr>
      <w:sz w:val="18"/>
      <w:szCs w:val="18"/>
    </w:rPr>
  </w:style>
  <w:style w:type="paragraph" w:styleId="a8">
    <w:name w:val="footer"/>
    <w:basedOn w:val="a"/>
    <w:link w:val="Char0"/>
    <w:uiPriority w:val="99"/>
    <w:unhideWhenUsed/>
    <w:rsid w:val="00622058"/>
    <w:pPr>
      <w:tabs>
        <w:tab w:val="center" w:pos="4153"/>
        <w:tab w:val="right" w:pos="8306"/>
      </w:tabs>
      <w:snapToGrid w:val="0"/>
      <w:jc w:val="left"/>
    </w:pPr>
    <w:rPr>
      <w:sz w:val="18"/>
      <w:szCs w:val="18"/>
    </w:rPr>
  </w:style>
  <w:style w:type="character" w:customStyle="1" w:styleId="Char0">
    <w:name w:val="页脚 Char"/>
    <w:basedOn w:val="a0"/>
    <w:link w:val="a8"/>
    <w:uiPriority w:val="99"/>
    <w:rsid w:val="006220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90028">
      <w:bodyDiv w:val="1"/>
      <w:marLeft w:val="0"/>
      <w:marRight w:val="0"/>
      <w:marTop w:val="0"/>
      <w:marBottom w:val="0"/>
      <w:divBdr>
        <w:top w:val="none" w:sz="0" w:space="0" w:color="auto"/>
        <w:left w:val="none" w:sz="0" w:space="0" w:color="auto"/>
        <w:bottom w:val="none" w:sz="0" w:space="0" w:color="auto"/>
        <w:right w:val="none" w:sz="0" w:space="0" w:color="auto"/>
      </w:divBdr>
    </w:div>
    <w:div w:id="1624068600">
      <w:bodyDiv w:val="1"/>
      <w:marLeft w:val="0"/>
      <w:marRight w:val="0"/>
      <w:marTop w:val="0"/>
      <w:marBottom w:val="0"/>
      <w:divBdr>
        <w:top w:val="none" w:sz="0" w:space="0" w:color="auto"/>
        <w:left w:val="none" w:sz="0" w:space="0" w:color="auto"/>
        <w:bottom w:val="none" w:sz="0" w:space="0" w:color="auto"/>
        <w:right w:val="none" w:sz="0" w:space="0" w:color="auto"/>
      </w:divBdr>
    </w:div>
    <w:div w:id="184126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so.com/doc/5469948-5707860.html" TargetMode="External"/><Relationship Id="rId18" Type="http://schemas.openxmlformats.org/officeDocument/2006/relationships/hyperlink" Target="https://baike.so.com/doc/23639104-24193928.html" TargetMode="External"/><Relationship Id="rId26" Type="http://schemas.openxmlformats.org/officeDocument/2006/relationships/hyperlink" Target="http://ssfb86.com/index/News/detail/newsid/8988.html" TargetMode="External"/><Relationship Id="rId39" Type="http://schemas.openxmlformats.org/officeDocument/2006/relationships/hyperlink" Target="http://ssfb86.com/index/News/detail/newsid/8988.html" TargetMode="External"/><Relationship Id="rId21" Type="http://schemas.openxmlformats.org/officeDocument/2006/relationships/hyperlink" Target="https://baike.so.com/doc/23639104-24193928.html" TargetMode="External"/><Relationship Id="rId34" Type="http://schemas.openxmlformats.org/officeDocument/2006/relationships/hyperlink" Target="http://ssfb86.com/index/News/detail/newsid/8988.html" TargetMode="External"/><Relationship Id="rId42" Type="http://schemas.openxmlformats.org/officeDocument/2006/relationships/hyperlink" Target="http://ssfb86.com/index/News/detail/newsid/8988.html" TargetMode="External"/><Relationship Id="rId47" Type="http://schemas.openxmlformats.org/officeDocument/2006/relationships/hyperlink" Target="http://ssfb86.com/index/News/detail/newsid/8988.html" TargetMode="External"/><Relationship Id="rId50" Type="http://schemas.openxmlformats.org/officeDocument/2006/relationships/hyperlink" Target="http://ssfb86.com/index/News/detail/newsid/8988.html" TargetMode="External"/><Relationship Id="rId55" Type="http://schemas.openxmlformats.org/officeDocument/2006/relationships/hyperlink" Target="http://ssfb86.com/index/News/detail/newsid/2019.html" TargetMode="External"/><Relationship Id="rId7" Type="http://schemas.openxmlformats.org/officeDocument/2006/relationships/hyperlink" Target="http://ssfb86.com/index/News/detail/newsid/575.html" TargetMode="External"/><Relationship Id="rId12" Type="http://schemas.openxmlformats.org/officeDocument/2006/relationships/hyperlink" Target="https://baike.so.com/doc/5469948-5707860.html" TargetMode="External"/><Relationship Id="rId17" Type="http://schemas.openxmlformats.org/officeDocument/2006/relationships/hyperlink" Target="https://baike.so.com/doc/23639104-24193928.html" TargetMode="External"/><Relationship Id="rId25" Type="http://schemas.openxmlformats.org/officeDocument/2006/relationships/hyperlink" Target="http://ssfb86.com/index/News/detail/newsid/8988.html" TargetMode="External"/><Relationship Id="rId33" Type="http://schemas.openxmlformats.org/officeDocument/2006/relationships/hyperlink" Target="http://ssfb86.com/index/News/detail/newsid/8988.html" TargetMode="External"/><Relationship Id="rId38" Type="http://schemas.openxmlformats.org/officeDocument/2006/relationships/hyperlink" Target="http://ssfb86.com/index/News/detail/newsid/8988.html" TargetMode="External"/><Relationship Id="rId46" Type="http://schemas.openxmlformats.org/officeDocument/2006/relationships/hyperlink" Target="http://ssfb86.com/index/News/detail/newsid/8988.html"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baike.so.com/doc/23639104-24193928.html" TargetMode="External"/><Relationship Id="rId20" Type="http://schemas.openxmlformats.org/officeDocument/2006/relationships/hyperlink" Target="https://baike.so.com/doc/23639104-24193928.html" TargetMode="External"/><Relationship Id="rId29" Type="http://schemas.openxmlformats.org/officeDocument/2006/relationships/hyperlink" Target="http://ssfb86.com/index/News/detail/newsid/8988.html" TargetMode="External"/><Relationship Id="rId41" Type="http://schemas.openxmlformats.org/officeDocument/2006/relationships/hyperlink" Target="http://ssfb86.com/index/News/detail/newsid/8988.html" TargetMode="External"/><Relationship Id="rId54" Type="http://schemas.openxmlformats.org/officeDocument/2006/relationships/hyperlink" Target="http://ssfb86.com/index/News/detail/newsid/8988.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8988.html" TargetMode="External"/><Relationship Id="rId24" Type="http://schemas.openxmlformats.org/officeDocument/2006/relationships/hyperlink" Target="http://ssfb86.com/index/News/detail/newsid/8988.html" TargetMode="External"/><Relationship Id="rId32" Type="http://schemas.openxmlformats.org/officeDocument/2006/relationships/hyperlink" Target="http://ssfb86.com/index/News/detail/newsid/8988.html" TargetMode="External"/><Relationship Id="rId37" Type="http://schemas.openxmlformats.org/officeDocument/2006/relationships/hyperlink" Target="http://ssfb86.com/index/News/detail/newsid/8988.html" TargetMode="External"/><Relationship Id="rId40" Type="http://schemas.openxmlformats.org/officeDocument/2006/relationships/hyperlink" Target="http://ssfb86.com/index/News/detail/newsid/8988.html" TargetMode="External"/><Relationship Id="rId45" Type="http://schemas.openxmlformats.org/officeDocument/2006/relationships/hyperlink" Target="http://ssfb86.com/index/News/detail/newsid/8988.html" TargetMode="External"/><Relationship Id="rId53" Type="http://schemas.openxmlformats.org/officeDocument/2006/relationships/hyperlink" Target="http://ssfb86.com/index/News/detail/newsid/8988.html"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baike.so.com/doc/5469948-5707860.html" TargetMode="External"/><Relationship Id="rId23" Type="http://schemas.openxmlformats.org/officeDocument/2006/relationships/hyperlink" Target="http://ssfb86.com/index/News/detail/newsid/7083.html" TargetMode="External"/><Relationship Id="rId28" Type="http://schemas.openxmlformats.org/officeDocument/2006/relationships/hyperlink" Target="http://ssfb86.com/index/News/detail/newsid/8988.html" TargetMode="External"/><Relationship Id="rId36" Type="http://schemas.openxmlformats.org/officeDocument/2006/relationships/hyperlink" Target="http://ssfb86.com/index/News/detail/newsid/8988.html" TargetMode="External"/><Relationship Id="rId49" Type="http://schemas.openxmlformats.org/officeDocument/2006/relationships/hyperlink" Target="http://ssfb86.com/index/News/detail/newsid/8988.html" TargetMode="External"/><Relationship Id="rId57" Type="http://schemas.openxmlformats.org/officeDocument/2006/relationships/hyperlink" Target="http://ssfb86.com/index/News/detail/newsid/8988.html" TargetMode="External"/><Relationship Id="rId10" Type="http://schemas.openxmlformats.org/officeDocument/2006/relationships/hyperlink" Target="http://ssfb86.com/index/News/detail/newsid/8988.html" TargetMode="External"/><Relationship Id="rId19" Type="http://schemas.openxmlformats.org/officeDocument/2006/relationships/hyperlink" Target="https://baike.so.com/doc/23639104-24193928.html" TargetMode="External"/><Relationship Id="rId31" Type="http://schemas.openxmlformats.org/officeDocument/2006/relationships/hyperlink" Target="http://ssfb86.com/index/News/detail/newsid/8988.html" TargetMode="External"/><Relationship Id="rId44" Type="http://schemas.openxmlformats.org/officeDocument/2006/relationships/hyperlink" Target="http://ssfb86.com/index/News/detail/newsid/8988.html" TargetMode="External"/><Relationship Id="rId52" Type="http://schemas.openxmlformats.org/officeDocument/2006/relationships/hyperlink" Target="http://ssfb86.com/index/News/detail/newsid/8988.htm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fb86.com/index/News/detail/newsid/310.html" TargetMode="External"/><Relationship Id="rId14" Type="http://schemas.openxmlformats.org/officeDocument/2006/relationships/hyperlink" Target="https://baike.so.com/doc/5469948-5707860.html" TargetMode="External"/><Relationship Id="rId22" Type="http://schemas.openxmlformats.org/officeDocument/2006/relationships/hyperlink" Target="http://ssfb86.com/index/News/detail/newsid/8988.html" TargetMode="External"/><Relationship Id="rId27" Type="http://schemas.openxmlformats.org/officeDocument/2006/relationships/hyperlink" Target="http://ssfb86.com/index/News/detail/newsid/8988.html" TargetMode="External"/><Relationship Id="rId30" Type="http://schemas.openxmlformats.org/officeDocument/2006/relationships/hyperlink" Target="http://ssfb86.com/index/News/detail/newsid/8988.html" TargetMode="External"/><Relationship Id="rId35" Type="http://schemas.openxmlformats.org/officeDocument/2006/relationships/hyperlink" Target="http://ssfb86.com/index/News/detail/newsid/8988.html" TargetMode="External"/><Relationship Id="rId43" Type="http://schemas.openxmlformats.org/officeDocument/2006/relationships/hyperlink" Target="http://ssfb86.com/index/News/detail/newsid/8988.html" TargetMode="External"/><Relationship Id="rId48" Type="http://schemas.openxmlformats.org/officeDocument/2006/relationships/hyperlink" Target="http://ssfb86.com/index/News/detail/newsid/8988.html" TargetMode="External"/><Relationship Id="rId56" Type="http://schemas.openxmlformats.org/officeDocument/2006/relationships/hyperlink" Target="http://ssfb86.com/index/News/detail/newsid/8988.html" TargetMode="External"/><Relationship Id="rId8" Type="http://schemas.openxmlformats.org/officeDocument/2006/relationships/hyperlink" Target="http://ssfb86.com/index/News/detail/newsid/7083.html" TargetMode="External"/><Relationship Id="rId51" Type="http://schemas.openxmlformats.org/officeDocument/2006/relationships/hyperlink" Target="http://ssfb86.com/index/News/detail/newsid/8988.html" TargetMode="External"/><Relationship Id="rId3"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8</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dc:creator>
  <cp:keywords/>
  <dc:description/>
  <cp:lastModifiedBy>OS</cp:lastModifiedBy>
  <cp:revision>5</cp:revision>
  <dcterms:created xsi:type="dcterms:W3CDTF">2021-06-05T02:15:00Z</dcterms:created>
  <dcterms:modified xsi:type="dcterms:W3CDTF">2021-06-05T07:18:00Z</dcterms:modified>
</cp:coreProperties>
</file>