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484B" w14:textId="3EDCBA6D" w:rsidR="00F57C18" w:rsidRPr="005908E2" w:rsidRDefault="00F57C18" w:rsidP="005908E2">
      <w:pPr>
        <w:spacing w:beforeLines="50" w:before="156" w:line="480" w:lineRule="atLeast"/>
        <w:rPr>
          <w:rFonts w:hint="eastAsia"/>
          <w:sz w:val="24"/>
          <w:szCs w:val="24"/>
        </w:rPr>
      </w:pPr>
    </w:p>
    <w:p w14:paraId="767AB014" w14:textId="017C1EAC"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Pr>
          <w:rFonts w:asciiTheme="minorEastAsia" w:hAnsiTheme="minorEastAsia" w:hint="eastAsia"/>
          <w:color w:val="000000" w:themeColor="text1"/>
          <w:sz w:val="44"/>
          <w:szCs w:val="44"/>
        </w:rPr>
        <w:t>1</w:t>
      </w:r>
      <w:r w:rsidR="008B4F9B" w:rsidRPr="00BC7C17">
        <w:rPr>
          <w:rFonts w:asciiTheme="minorEastAsia" w:hAnsiTheme="minorEastAsia"/>
          <w:color w:val="000000" w:themeColor="text1"/>
          <w:sz w:val="44"/>
          <w:szCs w:val="44"/>
        </w:rPr>
        <w:t>.</w:t>
      </w:r>
      <w:r>
        <w:rPr>
          <w:rFonts w:asciiTheme="minorEastAsia" w:hAnsiTheme="minorEastAsia" w:hint="eastAsia"/>
          <w:color w:val="000000" w:themeColor="text1"/>
          <w:sz w:val="44"/>
          <w:szCs w:val="44"/>
        </w:rPr>
        <w:t>1</w:t>
      </w:r>
      <w:r w:rsidR="005908E2" w:rsidRPr="00BC7C17">
        <w:rPr>
          <w:rFonts w:asciiTheme="minorEastAsia" w:hAnsiTheme="minorEastAsia"/>
          <w:color w:val="000000" w:themeColor="text1"/>
          <w:sz w:val="44"/>
          <w:szCs w:val="44"/>
        </w:rPr>
        <w:t xml:space="preserve">  </w:t>
      </w:r>
      <w:r w:rsidRPr="0059069D">
        <w:rPr>
          <w:rFonts w:asciiTheme="minorEastAsia" w:hAnsiTheme="minorEastAsia" w:hint="eastAsia"/>
          <w:color w:val="000000" w:themeColor="text1"/>
          <w:sz w:val="44"/>
          <w:szCs w:val="44"/>
        </w:rPr>
        <w:t>总体规定</w:t>
      </w:r>
    </w:p>
    <w:p w14:paraId="5DD1C8FD" w14:textId="77777777" w:rsidR="00457ED7" w:rsidRPr="003216E3" w:rsidRDefault="00457ED7" w:rsidP="003216E3">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31399955" w14:textId="451F4A04" w:rsidR="003216E3" w:rsidRPr="00C4521D" w:rsidRDefault="003216E3" w:rsidP="00C4521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4521D">
        <w:rPr>
          <w:rFonts w:asciiTheme="minorEastAsia" w:eastAsiaTheme="minorEastAsia" w:hAnsiTheme="minorEastAsia" w:hint="eastAsia"/>
          <w:color w:val="000000" w:themeColor="text1"/>
        </w:rPr>
        <w:t>税务登记的具体办法由国家税务总局制定。</w:t>
      </w:r>
    </w:p>
    <w:p w14:paraId="09BC2820" w14:textId="2BEA7F04" w:rsidR="003216E3" w:rsidRPr="00C4521D" w:rsidRDefault="003216E3" w:rsidP="00C452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w:t>
      </w:r>
      <w:r w:rsidR="004D54DB" w:rsidRPr="00C4521D">
        <w:rPr>
          <w:rFonts w:asciiTheme="minorEastAsia" w:hAnsiTheme="minorEastAsia" w:cs="宋体" w:hint="eastAsia"/>
          <w:color w:val="000000" w:themeColor="text1"/>
          <w:kern w:val="0"/>
          <w:sz w:val="24"/>
          <w:szCs w:val="24"/>
        </w:rPr>
        <w:t>《</w:t>
      </w:r>
      <w:bookmarkStart w:id="0" w:name="_Hlk18137234"/>
      <w:r w:rsidR="004D54DB" w:rsidRPr="00C4521D">
        <w:rPr>
          <w:rFonts w:asciiTheme="minorEastAsia" w:hAnsiTheme="minorEastAsia" w:cs="宋体"/>
          <w:color w:val="000000" w:themeColor="text1"/>
          <w:kern w:val="0"/>
          <w:sz w:val="24"/>
          <w:szCs w:val="24"/>
        </w:rPr>
        <w:fldChar w:fldCharType="begin"/>
      </w:r>
      <w:r w:rsidR="004D54DB" w:rsidRPr="00C4521D">
        <w:rPr>
          <w:rFonts w:asciiTheme="minorEastAsia" w:hAnsiTheme="minorEastAsia" w:cs="宋体"/>
          <w:color w:val="000000" w:themeColor="text1"/>
          <w:kern w:val="0"/>
          <w:sz w:val="24"/>
          <w:szCs w:val="24"/>
        </w:rPr>
        <w:instrText xml:space="preserve"> HYPERLINK "http://ssfb86.com/index/News/detail/newsid/828.html" </w:instrText>
      </w:r>
      <w:r w:rsidR="004D54DB" w:rsidRPr="00C4521D">
        <w:rPr>
          <w:rFonts w:asciiTheme="minorEastAsia" w:hAnsiTheme="minorEastAsia" w:cs="宋体"/>
          <w:color w:val="000000" w:themeColor="text1"/>
          <w:kern w:val="0"/>
          <w:sz w:val="24"/>
          <w:szCs w:val="24"/>
        </w:rPr>
        <w:fldChar w:fldCharType="separate"/>
      </w:r>
      <w:r w:rsidR="004D54DB" w:rsidRPr="00C4521D">
        <w:rPr>
          <w:rStyle w:val="a7"/>
          <w:rFonts w:asciiTheme="minorEastAsia" w:hAnsiTheme="minorEastAsia" w:cs="宋体" w:hint="eastAsia"/>
          <w:kern w:val="0"/>
          <w:sz w:val="24"/>
          <w:szCs w:val="24"/>
        </w:rPr>
        <w:t>税收征管法实施细则</w:t>
      </w:r>
      <w:bookmarkEnd w:id="0"/>
      <w:r w:rsidR="004D54DB" w:rsidRPr="00C4521D">
        <w:rPr>
          <w:rFonts w:asciiTheme="minorEastAsia" w:hAnsiTheme="minorEastAsia" w:cs="宋体"/>
          <w:color w:val="000000" w:themeColor="text1"/>
          <w:kern w:val="0"/>
          <w:sz w:val="24"/>
          <w:szCs w:val="24"/>
        </w:rPr>
        <w:fldChar w:fldCharType="end"/>
      </w:r>
      <w:r w:rsidR="004D54DB" w:rsidRPr="00C4521D">
        <w:rPr>
          <w:rFonts w:asciiTheme="minorEastAsia" w:hAnsiTheme="minorEastAsia" w:cs="宋体" w:hint="eastAsia"/>
          <w:color w:val="000000" w:themeColor="text1"/>
          <w:kern w:val="0"/>
          <w:sz w:val="24"/>
          <w:szCs w:val="24"/>
        </w:rPr>
        <w:t>》</w:t>
      </w:r>
      <w:r w:rsidRPr="00C4521D">
        <w:rPr>
          <w:rFonts w:asciiTheme="minorEastAsia" w:hAnsiTheme="minorEastAsia" w:cs="宋体" w:hint="eastAsia"/>
          <w:color w:val="000000" w:themeColor="text1"/>
          <w:kern w:val="0"/>
          <w:sz w:val="24"/>
          <w:szCs w:val="24"/>
        </w:rPr>
        <w:t>第十条第二款）</w:t>
      </w:r>
    </w:p>
    <w:p w14:paraId="4FF3F115" w14:textId="77777777" w:rsidR="00C71F9C" w:rsidRPr="00C4521D" w:rsidRDefault="00C71F9C"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为了规范税务登记管理，加强税源监控，根据《中华人民共和国税收征收管理法》（以下简称《</w:t>
      </w:r>
      <w:hyperlink r:id="rId7" w:history="1">
        <w:r w:rsidRPr="00C4521D">
          <w:rPr>
            <w:rStyle w:val="a7"/>
            <w:rFonts w:asciiTheme="minorEastAsia" w:eastAsiaTheme="minorEastAsia" w:hAnsiTheme="minorEastAsia" w:hint="eastAsia"/>
          </w:rPr>
          <w:t>税收征管法</w:t>
        </w:r>
      </w:hyperlink>
      <w:r w:rsidRPr="00C4521D">
        <w:rPr>
          <w:rFonts w:asciiTheme="minorEastAsia" w:eastAsiaTheme="minorEastAsia" w:hAnsiTheme="minorEastAsia" w:hint="eastAsia"/>
          <w:color w:val="333333"/>
        </w:rPr>
        <w:t>》）以及《中华人民共和国税收征收管理法实施细则》（以下简称《</w:t>
      </w:r>
      <w:hyperlink r:id="rId8" w:history="1">
        <w:r w:rsidRPr="00C4521D">
          <w:rPr>
            <w:rStyle w:val="a7"/>
            <w:rFonts w:asciiTheme="minorEastAsia" w:eastAsiaTheme="minorEastAsia" w:hAnsiTheme="minorEastAsia" w:hint="eastAsia"/>
          </w:rPr>
          <w:t>实施细则</w:t>
        </w:r>
      </w:hyperlink>
      <w:r w:rsidRPr="00C4521D">
        <w:rPr>
          <w:rFonts w:asciiTheme="minorEastAsia" w:eastAsiaTheme="minorEastAsia" w:hAnsiTheme="minorEastAsia" w:hint="eastAsia"/>
          <w:color w:val="333333"/>
        </w:rPr>
        <w:t>》）的规定，制定本办法。</w:t>
      </w:r>
    </w:p>
    <w:p w14:paraId="5C749695" w14:textId="77777777" w:rsidR="00C71F9C" w:rsidRPr="00C4521D" w:rsidRDefault="00C71F9C"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w:t>
      </w:r>
      <w:hyperlink r:id="rId9"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第一条）</w:t>
      </w:r>
    </w:p>
    <w:p w14:paraId="135ACC77" w14:textId="77777777" w:rsidR="003216E3" w:rsidRPr="00C4521D" w:rsidRDefault="003216E3" w:rsidP="00C4521D">
      <w:pPr>
        <w:pStyle w:val="1"/>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一、登记范围</w:t>
      </w:r>
    </w:p>
    <w:p w14:paraId="1D62A635" w14:textId="77777777" w:rsidR="003216E3" w:rsidRPr="00C4521D" w:rsidRDefault="003216E3"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（一）纳税登记范围</w:t>
      </w:r>
    </w:p>
    <w:p w14:paraId="04A8A88E" w14:textId="008B18E1" w:rsidR="00C71F9C" w:rsidRPr="00C4521D" w:rsidRDefault="00C71F9C"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1、企业，企业在外地设立的分支机构和从事生产、经营的场所，个体工商户和从事生产、经营的事业单位，均应当按照《</w:t>
      </w:r>
      <w:hyperlink r:id="rId10" w:history="1">
        <w:r w:rsidRPr="00C4521D">
          <w:rPr>
            <w:rStyle w:val="a7"/>
            <w:rFonts w:asciiTheme="minorEastAsia" w:eastAsiaTheme="minorEastAsia" w:hAnsiTheme="minorEastAsia" w:hint="eastAsia"/>
          </w:rPr>
          <w:t>税收征管法</w:t>
        </w:r>
      </w:hyperlink>
      <w:r w:rsidRPr="00C4521D">
        <w:rPr>
          <w:rFonts w:asciiTheme="minorEastAsia" w:eastAsiaTheme="minorEastAsia" w:hAnsiTheme="minorEastAsia" w:hint="eastAsia"/>
          <w:color w:val="333333"/>
        </w:rPr>
        <w:t>》及《</w:t>
      </w:r>
      <w:hyperlink r:id="rId11" w:history="1">
        <w:r w:rsidRPr="00C4521D">
          <w:rPr>
            <w:rStyle w:val="a7"/>
            <w:rFonts w:asciiTheme="minorEastAsia" w:eastAsiaTheme="minorEastAsia" w:hAnsiTheme="minorEastAsia" w:hint="eastAsia"/>
          </w:rPr>
          <w:t>实施细则</w:t>
        </w:r>
      </w:hyperlink>
      <w:r w:rsidRPr="00C4521D">
        <w:rPr>
          <w:rFonts w:asciiTheme="minorEastAsia" w:eastAsiaTheme="minorEastAsia" w:hAnsiTheme="minorEastAsia" w:hint="eastAsia"/>
          <w:color w:val="333333"/>
        </w:rPr>
        <w:t>》和本办法的规定办理税务登记。</w:t>
      </w:r>
    </w:p>
    <w:p w14:paraId="5556F593" w14:textId="77777777" w:rsidR="00C71F9C" w:rsidRPr="00C4521D" w:rsidRDefault="00C71F9C"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w:t>
      </w:r>
      <w:hyperlink r:id="rId12"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第二条第一款）</w:t>
      </w:r>
    </w:p>
    <w:p w14:paraId="0417E5C4" w14:textId="66E40513" w:rsidR="00C71F9C" w:rsidRPr="00C4521D" w:rsidRDefault="00C71F9C"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2、前款规定以外的纳税人，</w:t>
      </w:r>
      <w:r w:rsidRPr="00C4521D">
        <w:rPr>
          <w:rFonts w:asciiTheme="minorEastAsia" w:eastAsiaTheme="minorEastAsia" w:hAnsiTheme="minorEastAsia" w:hint="eastAsia"/>
          <w:color w:val="000000"/>
        </w:rPr>
        <w:t>除国家机关、个人和无固定生产、经营场所的流动性农村小商贩外</w:t>
      </w:r>
      <w:r w:rsidRPr="00C4521D">
        <w:rPr>
          <w:rFonts w:asciiTheme="minorEastAsia" w:eastAsiaTheme="minorEastAsia" w:hAnsiTheme="minorEastAsia" w:hint="eastAsia"/>
          <w:color w:val="333333"/>
        </w:rPr>
        <w:t>，也应当按照《</w:t>
      </w:r>
      <w:hyperlink r:id="rId13" w:history="1">
        <w:r w:rsidRPr="00C4521D">
          <w:rPr>
            <w:rStyle w:val="a7"/>
            <w:rFonts w:asciiTheme="minorEastAsia" w:eastAsiaTheme="minorEastAsia" w:hAnsiTheme="minorEastAsia" w:hint="eastAsia"/>
          </w:rPr>
          <w:t>税收征管法</w:t>
        </w:r>
      </w:hyperlink>
      <w:r w:rsidRPr="00C4521D">
        <w:rPr>
          <w:rFonts w:asciiTheme="minorEastAsia" w:eastAsiaTheme="minorEastAsia" w:hAnsiTheme="minorEastAsia" w:hint="eastAsia"/>
          <w:color w:val="333333"/>
        </w:rPr>
        <w:t>》及《</w:t>
      </w:r>
      <w:hyperlink r:id="rId14" w:history="1">
        <w:r w:rsidRPr="00C4521D">
          <w:rPr>
            <w:rStyle w:val="a7"/>
            <w:rFonts w:asciiTheme="minorEastAsia" w:eastAsiaTheme="minorEastAsia" w:hAnsiTheme="minorEastAsia" w:hint="eastAsia"/>
          </w:rPr>
          <w:t>实施细则</w:t>
        </w:r>
      </w:hyperlink>
      <w:r w:rsidRPr="00C4521D">
        <w:rPr>
          <w:rFonts w:asciiTheme="minorEastAsia" w:eastAsiaTheme="minorEastAsia" w:hAnsiTheme="minorEastAsia" w:hint="eastAsia"/>
          <w:color w:val="333333"/>
        </w:rPr>
        <w:t>》和本办法的规定办理税务登记。</w:t>
      </w:r>
    </w:p>
    <w:p w14:paraId="23D6501E" w14:textId="77777777" w:rsidR="00C71F9C" w:rsidRPr="00C4521D" w:rsidRDefault="00C71F9C"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15"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第二条第二款）</w:t>
      </w:r>
    </w:p>
    <w:p w14:paraId="00ED0098" w14:textId="445B1FA5" w:rsidR="003216E3" w:rsidRPr="00C4521D" w:rsidRDefault="00C71F9C"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000000" w:themeColor="text1"/>
          <w:shd w:val="clear" w:color="auto" w:fill="FFFFFF"/>
        </w:rPr>
      </w:pPr>
      <w:r w:rsidRPr="00C4521D">
        <w:rPr>
          <w:rFonts w:asciiTheme="minorEastAsia" w:eastAsiaTheme="minorEastAsia" w:hAnsiTheme="minorEastAsia" w:hint="eastAsia"/>
          <w:color w:val="333333"/>
        </w:rPr>
        <w:t xml:space="preserve">　　</w:t>
      </w:r>
      <w:r w:rsidR="003216E3" w:rsidRPr="00C4521D">
        <w:rPr>
          <w:rFonts w:asciiTheme="minorEastAsia" w:eastAsiaTheme="minorEastAsia" w:hAnsiTheme="minorEastAsia" w:hint="eastAsia"/>
          <w:color w:val="000000" w:themeColor="text1"/>
          <w:shd w:val="clear" w:color="auto" w:fill="FFFFFF"/>
        </w:rPr>
        <w:t>3</w:t>
      </w:r>
      <w:r w:rsidR="003216E3" w:rsidRPr="00C4521D">
        <w:rPr>
          <w:rFonts w:asciiTheme="minorEastAsia" w:eastAsiaTheme="minorEastAsia" w:hAnsiTheme="minorEastAsia"/>
          <w:color w:val="000000" w:themeColor="text1"/>
          <w:shd w:val="clear" w:color="auto" w:fill="FFFFFF"/>
        </w:rPr>
        <w:t>.按照税收征管法及其实施细则和税务登记管理办法的有关规定，除国家机关、个人（自然人）和无固定生产、经营场所的流动性农村小商贩外，纳税人都应当申报办理税务登记。国家机关所属事业单位有经营行为、取得应税收入、财产、所得的，也应当办理税务登记。</w:t>
      </w:r>
    </w:p>
    <w:p w14:paraId="1F3C8137" w14:textId="526E4936" w:rsidR="003216E3" w:rsidRPr="00C4521D" w:rsidRDefault="003216E3" w:rsidP="00C452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C4521D">
        <w:rPr>
          <w:rFonts w:asciiTheme="minorEastAsia" w:hAnsiTheme="minorEastAsia" w:cs="Times New Roman" w:hint="eastAsia"/>
          <w:color w:val="000000" w:themeColor="text1"/>
          <w:kern w:val="0"/>
          <w:sz w:val="24"/>
          <w:szCs w:val="24"/>
          <w:shd w:val="clear" w:color="auto" w:fill="FFFFFF"/>
          <w:lang w:bidi="ar"/>
        </w:rPr>
        <w:t>（</w:t>
      </w:r>
      <w:hyperlink r:id="rId16" w:history="1">
        <w:r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Times New Roman" w:hint="eastAsia"/>
          <w:color w:val="000000" w:themeColor="text1"/>
          <w:kern w:val="0"/>
          <w:sz w:val="24"/>
          <w:szCs w:val="24"/>
          <w:shd w:val="clear" w:color="auto" w:fill="FFFFFF"/>
          <w:lang w:bidi="ar"/>
        </w:rPr>
        <w:t>第一条第一款）</w:t>
      </w:r>
    </w:p>
    <w:p w14:paraId="6F35E515" w14:textId="77777777" w:rsidR="003216E3" w:rsidRPr="00C4521D" w:rsidRDefault="003216E3"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lastRenderedPageBreak/>
        <w:t>（二）扣缴登记范围</w:t>
      </w:r>
    </w:p>
    <w:p w14:paraId="311D32A2" w14:textId="77777777" w:rsidR="00C71F9C" w:rsidRPr="00C4521D" w:rsidRDefault="00C71F9C"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根据税收法律、行政法规的规定负有扣缴税款义务的扣缴义务人（国家机关除外），应当按照《</w:t>
      </w:r>
      <w:hyperlink r:id="rId17" w:history="1">
        <w:r w:rsidRPr="00C4521D">
          <w:rPr>
            <w:rStyle w:val="a7"/>
            <w:rFonts w:asciiTheme="minorEastAsia" w:eastAsiaTheme="minorEastAsia" w:hAnsiTheme="minorEastAsia" w:hint="eastAsia"/>
          </w:rPr>
          <w:t>税收征管法</w:t>
        </w:r>
      </w:hyperlink>
      <w:r w:rsidRPr="00C4521D">
        <w:rPr>
          <w:rFonts w:asciiTheme="minorEastAsia" w:eastAsiaTheme="minorEastAsia" w:hAnsiTheme="minorEastAsia" w:hint="eastAsia"/>
          <w:color w:val="333333"/>
        </w:rPr>
        <w:t>》及《</w:t>
      </w:r>
      <w:hyperlink r:id="rId18" w:history="1">
        <w:r w:rsidRPr="00C4521D">
          <w:rPr>
            <w:rStyle w:val="a7"/>
            <w:rFonts w:asciiTheme="minorEastAsia" w:eastAsiaTheme="minorEastAsia" w:hAnsiTheme="minorEastAsia" w:hint="eastAsia"/>
          </w:rPr>
          <w:t>实施细则</w:t>
        </w:r>
      </w:hyperlink>
      <w:r w:rsidRPr="00C4521D">
        <w:rPr>
          <w:rFonts w:asciiTheme="minorEastAsia" w:eastAsiaTheme="minorEastAsia" w:hAnsiTheme="minorEastAsia" w:hint="eastAsia"/>
          <w:color w:val="333333"/>
        </w:rPr>
        <w:t>》和本办法的规定办理扣缴税款登记。</w:t>
      </w:r>
    </w:p>
    <w:p w14:paraId="482C2D8B" w14:textId="77777777" w:rsidR="00C71F9C" w:rsidRPr="00C4521D" w:rsidRDefault="00C71F9C"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19"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第二条第三款）</w:t>
      </w:r>
    </w:p>
    <w:p w14:paraId="35353746" w14:textId="77777777" w:rsidR="003216E3" w:rsidRPr="00C4521D" w:rsidRDefault="003216E3" w:rsidP="00C4521D">
      <w:pPr>
        <w:pStyle w:val="1"/>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二、登记机关</w:t>
      </w:r>
    </w:p>
    <w:p w14:paraId="124AE663" w14:textId="77777777" w:rsidR="00C71F9C" w:rsidRPr="00C4521D" w:rsidRDefault="00C71F9C"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县以上（含本级，下同）税务局（分局）是税务登记的主管税务机关，负责税务登记的设立登记、变更登记、注销登记和税务登记证验证、换证以及非正常户处理、报验登记等有关事项。</w:t>
      </w:r>
    </w:p>
    <w:p w14:paraId="5E75302A" w14:textId="77777777" w:rsidR="00C71F9C" w:rsidRPr="00C4521D" w:rsidRDefault="00C71F9C"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20"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第三条）</w:t>
      </w:r>
    </w:p>
    <w:p w14:paraId="4F46824C" w14:textId="77777777" w:rsidR="00863743" w:rsidRPr="00C4521D" w:rsidRDefault="00863743"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县以上税务局（分局）按照国务院规定的税收征收管理范围，实施属地管理。有条件的城市，可以按照“各区分散受理、全市集中处理”的原则办理税务登记。</w:t>
      </w:r>
    </w:p>
    <w:p w14:paraId="5F0185AF" w14:textId="77777777" w:rsidR="00863743" w:rsidRPr="00C4521D" w:rsidRDefault="00863743"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21"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第五条）</w:t>
      </w:r>
    </w:p>
    <w:p w14:paraId="69E9B22E" w14:textId="77777777" w:rsidR="003216E3" w:rsidRPr="00C4521D" w:rsidRDefault="003216E3"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C4521D">
        <w:rPr>
          <w:rFonts w:asciiTheme="minorEastAsia" w:hAnsiTheme="minorEastAsia" w:cs="宋体"/>
          <w:color w:val="000000" w:themeColor="text1"/>
          <w:kern w:val="0"/>
          <w:sz w:val="24"/>
          <w:szCs w:val="24"/>
          <w:shd w:val="clear" w:color="auto" w:fill="FFFFFF"/>
        </w:rPr>
        <w:t>税务登记实行属地管理，纳税人应当到</w:t>
      </w:r>
      <w:r w:rsidRPr="00C4521D">
        <w:rPr>
          <w:rFonts w:asciiTheme="minorEastAsia" w:hAnsiTheme="minorEastAsia" w:cs="宋体"/>
          <w:color w:val="000000" w:themeColor="text1"/>
          <w:kern w:val="0"/>
          <w:sz w:val="24"/>
          <w:szCs w:val="24"/>
        </w:rPr>
        <w:t>生产、经营所在地或者纳</w:t>
      </w:r>
      <w:r w:rsidRPr="00C4521D">
        <w:rPr>
          <w:rFonts w:asciiTheme="minorEastAsia" w:hAnsiTheme="minorEastAsia" w:cs="宋体"/>
          <w:color w:val="000000" w:themeColor="text1"/>
          <w:kern w:val="0"/>
          <w:sz w:val="24"/>
          <w:szCs w:val="24"/>
          <w:shd w:val="clear" w:color="auto" w:fill="FFFFFF"/>
        </w:rPr>
        <w:t>税义务发生地的主管税务机关申报办理税务登记。非独立核算的分支机构也应当按照规定分别向生产经营所在地税务机关办理税务登记。</w:t>
      </w:r>
    </w:p>
    <w:p w14:paraId="4565707F" w14:textId="07495BB9" w:rsidR="003216E3" w:rsidRPr="00C4521D" w:rsidRDefault="003216E3" w:rsidP="00C452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C4521D">
        <w:rPr>
          <w:rFonts w:asciiTheme="minorEastAsia" w:hAnsiTheme="minorEastAsia" w:cs="Times New Roman" w:hint="eastAsia"/>
          <w:color w:val="000000" w:themeColor="text1"/>
          <w:kern w:val="0"/>
          <w:sz w:val="24"/>
          <w:szCs w:val="24"/>
          <w:shd w:val="clear" w:color="auto" w:fill="FFFFFF"/>
          <w:lang w:bidi="ar"/>
        </w:rPr>
        <w:t>（</w:t>
      </w:r>
      <w:hyperlink r:id="rId22" w:history="1">
        <w:r w:rsidR="00C71F9C"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Times New Roman" w:hint="eastAsia"/>
          <w:color w:val="000000" w:themeColor="text1"/>
          <w:kern w:val="0"/>
          <w:sz w:val="24"/>
          <w:szCs w:val="24"/>
          <w:shd w:val="clear" w:color="auto" w:fill="FFFFFF"/>
          <w:lang w:bidi="ar"/>
        </w:rPr>
        <w:t>第一条第二款）</w:t>
      </w:r>
    </w:p>
    <w:p w14:paraId="5F998430" w14:textId="77777777" w:rsidR="003216E3" w:rsidRPr="00C4521D" w:rsidRDefault="003216E3" w:rsidP="00C4521D">
      <w:pPr>
        <w:pStyle w:val="1"/>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三、登记证件</w:t>
      </w:r>
    </w:p>
    <w:p w14:paraId="1F710D4A" w14:textId="77777777" w:rsidR="003216E3" w:rsidRPr="00C4521D" w:rsidRDefault="003216E3"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（一）证件种类</w:t>
      </w:r>
    </w:p>
    <w:p w14:paraId="4F17A048" w14:textId="77777777" w:rsidR="003216E3" w:rsidRPr="00C4521D" w:rsidRDefault="003216E3" w:rsidP="00C4521D">
      <w:pPr>
        <w:pStyle w:val="3"/>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1</w:t>
      </w:r>
      <w:r w:rsidRPr="00C4521D">
        <w:rPr>
          <w:rFonts w:asciiTheme="minorEastAsia" w:hAnsiTheme="minorEastAsia"/>
          <w:color w:val="000000" w:themeColor="text1"/>
          <w:sz w:val="24"/>
          <w:szCs w:val="24"/>
        </w:rPr>
        <w:t>.</w:t>
      </w:r>
      <w:r w:rsidRPr="00C4521D">
        <w:rPr>
          <w:rFonts w:asciiTheme="minorEastAsia" w:hAnsiTheme="minorEastAsia" w:hint="eastAsia"/>
          <w:color w:val="000000" w:themeColor="text1"/>
          <w:sz w:val="24"/>
          <w:szCs w:val="24"/>
        </w:rPr>
        <w:t>税务登记证件</w:t>
      </w:r>
    </w:p>
    <w:p w14:paraId="24359298" w14:textId="77777777" w:rsidR="00863743" w:rsidRPr="00C4521D" w:rsidRDefault="00863743"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税务登记证件包括税务登记证及其副本、临时税务登记证及其副本。</w:t>
      </w:r>
    </w:p>
    <w:p w14:paraId="36458D9D" w14:textId="77777777" w:rsidR="00863743" w:rsidRPr="00C4521D" w:rsidRDefault="00863743"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23"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第四条第一款）</w:t>
      </w:r>
    </w:p>
    <w:p w14:paraId="2C02186F" w14:textId="77777777" w:rsidR="00863743" w:rsidRPr="00C4521D" w:rsidRDefault="00863743"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税务登记证件的主要内容包括：纳税人名称、税务登记代码、法定代表人或负责人、生产经营地址、登记类型、核算方式、生产经营范围（主营、兼营）、发证日期、证件有效期等。</w:t>
      </w:r>
    </w:p>
    <w:p w14:paraId="67702AF2" w14:textId="77777777" w:rsidR="00863743" w:rsidRPr="00C4521D" w:rsidRDefault="00863743"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w:t>
      </w:r>
      <w:hyperlink r:id="rId24"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第十四条）</w:t>
      </w:r>
    </w:p>
    <w:p w14:paraId="29510310" w14:textId="77777777" w:rsidR="003216E3" w:rsidRPr="00C4521D" w:rsidRDefault="003216E3" w:rsidP="00C4521D">
      <w:pPr>
        <w:pStyle w:val="4"/>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lastRenderedPageBreak/>
        <w:t>附注（1）：无照户纳税人的管理</w:t>
      </w:r>
    </w:p>
    <w:p w14:paraId="23EF57DA" w14:textId="77777777" w:rsidR="003216E3" w:rsidRPr="00C4521D" w:rsidRDefault="003216E3" w:rsidP="00C4521D">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从事生产、经营的个人应办而未办营业执照，但发生纳税义务的，可以按规定申请办理临时税务登记。</w:t>
      </w:r>
    </w:p>
    <w:p w14:paraId="0DB87F40" w14:textId="06333CDD" w:rsidR="003216E3" w:rsidRDefault="003216E3" w:rsidP="00C4521D">
      <w:pPr>
        <w:spacing w:beforeLines="50" w:before="156" w:line="480" w:lineRule="atLeast"/>
        <w:jc w:val="right"/>
        <w:rPr>
          <w:rFonts w:asciiTheme="minorEastAsia" w:hAnsiTheme="minorEastAsia"/>
          <w:color w:val="000000" w:themeColor="text1"/>
          <w:sz w:val="24"/>
          <w:szCs w:val="24"/>
        </w:rPr>
      </w:pPr>
      <w:bookmarkStart w:id="1" w:name="_Hlk28801718"/>
      <w:r w:rsidRPr="00C4521D">
        <w:rPr>
          <w:rFonts w:asciiTheme="minorEastAsia" w:hAnsiTheme="minorEastAsia" w:hint="eastAsia"/>
          <w:color w:val="000000" w:themeColor="text1"/>
          <w:sz w:val="24"/>
          <w:szCs w:val="24"/>
        </w:rPr>
        <w:t>（</w:t>
      </w:r>
      <w:hyperlink r:id="rId25" w:history="1">
        <w:r w:rsidR="00863743" w:rsidRPr="00C4521D">
          <w:rPr>
            <w:rStyle w:val="a7"/>
            <w:rFonts w:asciiTheme="minorEastAsia" w:hAnsiTheme="minorEastAsia" w:cs="宋体" w:hint="eastAsia"/>
            <w:kern w:val="0"/>
            <w:sz w:val="24"/>
            <w:szCs w:val="24"/>
          </w:rPr>
          <w:t>国家税务总局令第44号</w:t>
        </w:r>
      </w:hyperlink>
      <w:r w:rsidRPr="00C4521D">
        <w:rPr>
          <w:rFonts w:asciiTheme="minorEastAsia" w:hAnsiTheme="minorEastAsia" w:hint="eastAsia"/>
          <w:color w:val="000000" w:themeColor="text1"/>
          <w:sz w:val="24"/>
          <w:szCs w:val="24"/>
        </w:rPr>
        <w:t>第二条）</w:t>
      </w:r>
      <w:bookmarkEnd w:id="1"/>
    </w:p>
    <w:p w14:paraId="76B2978A" w14:textId="4943AF99" w:rsidR="00A7663C" w:rsidRDefault="00A7663C" w:rsidP="00A7663C">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7663C">
        <w:rPr>
          <w:rFonts w:asciiTheme="minorEastAsia" w:hAnsiTheme="minorEastAsia" w:cs="宋体" w:hint="eastAsia"/>
          <w:color w:val="000000" w:themeColor="text1"/>
          <w:kern w:val="0"/>
          <w:sz w:val="24"/>
          <w:szCs w:val="24"/>
        </w:rPr>
        <w:t>从事生产、经营的个人应办而未办营业执照，但发生纳税义务的，可以按规定申请办理临时税务登记。</w:t>
      </w:r>
    </w:p>
    <w:p w14:paraId="44B45387" w14:textId="4040C188" w:rsidR="00A7663C" w:rsidRDefault="00A7663C" w:rsidP="00A7663C">
      <w:pPr>
        <w:spacing w:beforeLines="50" w:before="156" w:line="480" w:lineRule="atLeast"/>
        <w:ind w:firstLineChars="200" w:firstLine="480"/>
        <w:jc w:val="right"/>
        <w:rPr>
          <w:color w:val="0070C0"/>
          <w:sz w:val="24"/>
          <w:szCs w:val="24"/>
          <w:shd w:val="clear" w:color="auto" w:fill="FFFFFF"/>
        </w:rPr>
      </w:pPr>
      <w:r w:rsidRPr="00A7663C">
        <w:rPr>
          <w:rFonts w:hint="eastAsia"/>
          <w:color w:val="0070C0"/>
          <w:sz w:val="24"/>
          <w:szCs w:val="24"/>
          <w:shd w:val="clear" w:color="auto" w:fill="FFFFFF"/>
        </w:rPr>
        <w:t>（</w:t>
      </w:r>
      <w:hyperlink r:id="rId26" w:history="1">
        <w:r w:rsidRPr="00A7663C">
          <w:rPr>
            <w:rStyle w:val="a7"/>
            <w:rFonts w:hint="eastAsia"/>
            <w:sz w:val="24"/>
            <w:szCs w:val="24"/>
            <w:shd w:val="clear" w:color="auto" w:fill="FFFFFF"/>
          </w:rPr>
          <w:t>国家税务总局公告</w:t>
        </w:r>
        <w:r w:rsidRPr="00A7663C">
          <w:rPr>
            <w:rStyle w:val="a7"/>
            <w:rFonts w:hint="eastAsia"/>
            <w:sz w:val="24"/>
            <w:szCs w:val="24"/>
            <w:shd w:val="clear" w:color="auto" w:fill="FFFFFF"/>
          </w:rPr>
          <w:t>2019</w:t>
        </w:r>
        <w:r w:rsidRPr="00A7663C">
          <w:rPr>
            <w:rStyle w:val="a7"/>
            <w:rFonts w:hint="eastAsia"/>
            <w:sz w:val="24"/>
            <w:szCs w:val="24"/>
            <w:shd w:val="clear" w:color="auto" w:fill="FFFFFF"/>
          </w:rPr>
          <w:t>年第</w:t>
        </w:r>
        <w:r w:rsidRPr="00A7663C">
          <w:rPr>
            <w:rStyle w:val="a7"/>
            <w:rFonts w:hint="eastAsia"/>
            <w:sz w:val="24"/>
            <w:szCs w:val="24"/>
            <w:shd w:val="clear" w:color="auto" w:fill="FFFFFF"/>
          </w:rPr>
          <w:t>48</w:t>
        </w:r>
        <w:r w:rsidRPr="00A7663C">
          <w:rPr>
            <w:rStyle w:val="a7"/>
            <w:rFonts w:hint="eastAsia"/>
            <w:sz w:val="24"/>
            <w:szCs w:val="24"/>
            <w:shd w:val="clear" w:color="auto" w:fill="FFFFFF"/>
          </w:rPr>
          <w:t>号</w:t>
        </w:r>
      </w:hyperlink>
      <w:r w:rsidRPr="00A7663C">
        <w:rPr>
          <w:rFonts w:hint="eastAsia"/>
          <w:color w:val="0070C0"/>
          <w:sz w:val="24"/>
          <w:szCs w:val="24"/>
          <w:shd w:val="clear" w:color="auto" w:fill="FFFFFF"/>
        </w:rPr>
        <w:t>第二条）</w:t>
      </w:r>
    </w:p>
    <w:p w14:paraId="7798D796" w14:textId="066B766D" w:rsidR="00A7663C" w:rsidRPr="00A7663C" w:rsidRDefault="00A7663C" w:rsidP="00A7663C">
      <w:pPr>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A7663C">
        <w:rPr>
          <w:rFonts w:asciiTheme="minorEastAsia" w:hAnsiTheme="minorEastAsia" w:cs="宋体" w:hint="eastAsia"/>
          <w:color w:val="000000" w:themeColor="text1"/>
          <w:kern w:val="0"/>
          <w:sz w:val="24"/>
          <w:szCs w:val="24"/>
        </w:rPr>
        <w:t>[</w:t>
      </w:r>
      <w:hyperlink r:id="rId27" w:history="1">
        <w:r w:rsidRPr="00A7663C">
          <w:rPr>
            <w:rStyle w:val="a7"/>
            <w:rFonts w:asciiTheme="minorEastAsia" w:hAnsiTheme="minorEastAsia" w:cs="宋体" w:hint="eastAsia"/>
            <w:i/>
            <w:iCs/>
            <w:kern w:val="0"/>
            <w:sz w:val="24"/>
            <w:szCs w:val="24"/>
          </w:rPr>
          <w:t>我是一名货车司机，车辆挂靠在物流公司。请问我能在户籍所在地办理临时税务登记吗</w:t>
        </w:r>
      </w:hyperlink>
      <w:r w:rsidRPr="00A7663C">
        <w:rPr>
          <w:rFonts w:asciiTheme="minorEastAsia" w:hAnsiTheme="minorEastAsia" w:cs="宋体" w:hint="eastAsia"/>
          <w:i/>
          <w:iCs/>
          <w:color w:val="000000" w:themeColor="text1"/>
          <w:kern w:val="0"/>
          <w:sz w:val="24"/>
          <w:szCs w:val="24"/>
        </w:rPr>
        <w:t>？</w:t>
      </w:r>
    </w:p>
    <w:p w14:paraId="10B1CA0E" w14:textId="77777777" w:rsidR="00A7663C" w:rsidRPr="00A7663C" w:rsidRDefault="00A7663C" w:rsidP="00A7663C">
      <w:pPr>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A7663C">
        <w:rPr>
          <w:rFonts w:asciiTheme="minorEastAsia" w:hAnsiTheme="minorEastAsia" w:cs="宋体" w:hint="eastAsia"/>
          <w:i/>
          <w:iCs/>
          <w:color w:val="000000" w:themeColor="text1"/>
          <w:kern w:val="0"/>
          <w:sz w:val="24"/>
          <w:szCs w:val="24"/>
        </w:rPr>
        <w:t>答：根据《国家税务总局关于税收征管若干事项的公告》（国家税务总局公告2019年第48号）规定：“二、关于临时税务登记问题</w:t>
      </w:r>
      <w:r w:rsidRPr="00A7663C">
        <w:rPr>
          <w:rFonts w:asciiTheme="minorEastAsia" w:hAnsiTheme="minorEastAsia" w:cs="宋体" w:hint="eastAsia"/>
          <w:i/>
          <w:iCs/>
          <w:color w:val="000000" w:themeColor="text1"/>
          <w:kern w:val="0"/>
          <w:sz w:val="24"/>
          <w:szCs w:val="24"/>
        </w:rPr>
        <w:t> </w:t>
      </w:r>
      <w:r w:rsidRPr="00A7663C">
        <w:rPr>
          <w:rFonts w:asciiTheme="minorEastAsia" w:hAnsiTheme="minorEastAsia" w:cs="宋体" w:hint="eastAsia"/>
          <w:i/>
          <w:iCs/>
          <w:color w:val="000000" w:themeColor="text1"/>
          <w:kern w:val="0"/>
          <w:sz w:val="24"/>
          <w:szCs w:val="24"/>
        </w:rPr>
        <w:t>从事生产、经营的个人应办而未办营业执照，但发生纳税义务的，可以按规定申请办理临时税务登记。”</w:t>
      </w:r>
    </w:p>
    <w:p w14:paraId="0F4D51A8" w14:textId="6AB567AC" w:rsidR="00A7663C" w:rsidRPr="00A7663C" w:rsidRDefault="00A7663C" w:rsidP="00A7663C">
      <w:pPr>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A7663C">
        <w:rPr>
          <w:rFonts w:asciiTheme="minorEastAsia" w:hAnsiTheme="minorEastAsia" w:cs="宋体" w:hint="eastAsia"/>
          <w:i/>
          <w:iCs/>
          <w:color w:val="000000" w:themeColor="text1"/>
          <w:kern w:val="0"/>
          <w:sz w:val="24"/>
          <w:szCs w:val="24"/>
        </w:rPr>
        <w:t>上述回复仅供参考。</w:t>
      </w:r>
      <w:r w:rsidRPr="00A7663C">
        <w:rPr>
          <w:rFonts w:asciiTheme="minorEastAsia" w:hAnsiTheme="minorEastAsia" w:cs="宋体"/>
          <w:color w:val="000000" w:themeColor="text1"/>
          <w:kern w:val="0"/>
          <w:sz w:val="24"/>
          <w:szCs w:val="24"/>
        </w:rPr>
        <w:t>]</w:t>
      </w:r>
    </w:p>
    <w:p w14:paraId="79F6681A" w14:textId="77777777" w:rsidR="003216E3" w:rsidRPr="00C4521D" w:rsidRDefault="003216E3"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从事生产、经营的纳税人，应办而未办工商营业执照，或不需办理工商营业执照而需经有关部门批准设立但未经有关部门批准的（简称无照户纳税人），应当自纳税义务发生之日起30日内申报办理税务登记。税务机关对无照户纳税人核发临时税务登记证及副本，并限量供应发票。</w:t>
      </w:r>
    </w:p>
    <w:p w14:paraId="7D04B3F0" w14:textId="54D01C83" w:rsidR="003216E3" w:rsidRPr="00C4521D" w:rsidRDefault="003216E3" w:rsidP="00C4521D">
      <w:pPr>
        <w:spacing w:beforeLines="50" w:before="156" w:line="480" w:lineRule="atLeast"/>
        <w:jc w:val="righ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w:t>
      </w:r>
      <w:hyperlink r:id="rId28" w:history="1">
        <w:r w:rsidRPr="00C4521D">
          <w:rPr>
            <w:rStyle w:val="a7"/>
            <w:rFonts w:asciiTheme="minorEastAsia" w:hAnsiTheme="minorEastAsia" w:hint="eastAsia"/>
            <w:sz w:val="24"/>
            <w:szCs w:val="24"/>
          </w:rPr>
          <w:t>国家税务总局公告2011年第21号</w:t>
        </w:r>
      </w:hyperlink>
      <w:r w:rsidRPr="00C4521D">
        <w:rPr>
          <w:rFonts w:asciiTheme="minorEastAsia" w:hAnsiTheme="minorEastAsia" w:hint="eastAsia"/>
          <w:color w:val="000000" w:themeColor="text1"/>
          <w:sz w:val="24"/>
          <w:szCs w:val="24"/>
        </w:rPr>
        <w:t>第一条第一款）</w:t>
      </w:r>
    </w:p>
    <w:p w14:paraId="38780030" w14:textId="77777777" w:rsidR="003216E3" w:rsidRPr="00C4521D" w:rsidRDefault="003216E3"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无照户纳税人已领取营业执照或已经有关部门批准的，应当自领取营业执照或自有关部门批准设立之日起30日内，向税务机关申报办理税务登记，税务机关核发税务登记证及副本；已领取临时税务登记证及副本的，税务机关应当同时收回并做作废处理。</w:t>
      </w:r>
    </w:p>
    <w:p w14:paraId="6EAC10F8" w14:textId="4F8E0D23" w:rsidR="003216E3" w:rsidRPr="00C4521D" w:rsidRDefault="003216E3" w:rsidP="00C4521D">
      <w:pPr>
        <w:spacing w:beforeLines="50" w:before="156" w:line="480" w:lineRule="atLeast"/>
        <w:jc w:val="right"/>
        <w:rPr>
          <w:rFonts w:asciiTheme="minorEastAsia" w:hAnsiTheme="minorEastAsia"/>
          <w:b/>
          <w:color w:val="000000" w:themeColor="text1"/>
          <w:sz w:val="24"/>
          <w:szCs w:val="24"/>
        </w:rPr>
      </w:pPr>
      <w:r w:rsidRPr="00C4521D">
        <w:rPr>
          <w:rFonts w:asciiTheme="minorEastAsia" w:hAnsiTheme="minorEastAsia" w:hint="eastAsia"/>
          <w:color w:val="000000" w:themeColor="text1"/>
          <w:sz w:val="24"/>
          <w:szCs w:val="24"/>
        </w:rPr>
        <w:t>（</w:t>
      </w:r>
      <w:hyperlink r:id="rId29" w:history="1">
        <w:r w:rsidR="00863743" w:rsidRPr="00C4521D">
          <w:rPr>
            <w:rStyle w:val="a7"/>
            <w:rFonts w:asciiTheme="minorEastAsia" w:hAnsiTheme="minorEastAsia" w:hint="eastAsia"/>
            <w:sz w:val="24"/>
            <w:szCs w:val="24"/>
          </w:rPr>
          <w:t>国家税务总局公告2011年第21号</w:t>
        </w:r>
      </w:hyperlink>
      <w:r w:rsidRPr="00C4521D">
        <w:rPr>
          <w:rFonts w:asciiTheme="minorEastAsia" w:hAnsiTheme="minorEastAsia" w:hint="eastAsia"/>
          <w:color w:val="000000" w:themeColor="text1"/>
          <w:sz w:val="24"/>
          <w:szCs w:val="24"/>
        </w:rPr>
        <w:t>第一条第二款）</w:t>
      </w:r>
    </w:p>
    <w:p w14:paraId="5A13EAA3" w14:textId="77777777" w:rsidR="003216E3" w:rsidRPr="00C4521D" w:rsidRDefault="003216E3" w:rsidP="00C4521D">
      <w:pPr>
        <w:pStyle w:val="4"/>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附注（2）：临时税务登记证件的有效期限</w:t>
      </w:r>
    </w:p>
    <w:p w14:paraId="491D424F" w14:textId="77777777" w:rsidR="003216E3" w:rsidRPr="00C4521D" w:rsidRDefault="003216E3" w:rsidP="00C4521D">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承包租赁经营的，办理临时税务登记的期限为承包租赁期；</w:t>
      </w:r>
    </w:p>
    <w:p w14:paraId="0285BB67" w14:textId="34B5554F" w:rsidR="003216E3" w:rsidRPr="00C4521D" w:rsidRDefault="003216E3" w:rsidP="00C4521D">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shd w:val="clear" w:color="auto" w:fill="FFFFFF"/>
        </w:rPr>
      </w:pPr>
      <w:r w:rsidRPr="00C4521D">
        <w:rPr>
          <w:rFonts w:asciiTheme="minorEastAsia" w:hAnsiTheme="minorEastAsia" w:cs="宋体" w:hint="eastAsia"/>
          <w:color w:val="000000" w:themeColor="text1"/>
          <w:kern w:val="0"/>
          <w:sz w:val="24"/>
          <w:szCs w:val="24"/>
          <w:shd w:val="clear" w:color="auto" w:fill="FFFFFF"/>
        </w:rPr>
        <w:lastRenderedPageBreak/>
        <w:t>（</w:t>
      </w:r>
      <w:hyperlink r:id="rId30" w:history="1">
        <w:r w:rsidR="00863743"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宋体" w:hint="eastAsia"/>
          <w:color w:val="000000" w:themeColor="text1"/>
          <w:kern w:val="0"/>
          <w:sz w:val="24"/>
          <w:szCs w:val="24"/>
          <w:shd w:val="clear" w:color="auto" w:fill="FFFFFF"/>
        </w:rPr>
        <w:t>第五条第一款）</w:t>
      </w:r>
    </w:p>
    <w:p w14:paraId="5F7304B4" w14:textId="77777777" w:rsidR="003216E3" w:rsidRPr="00C4521D" w:rsidRDefault="003216E3"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境外企业在中国境内承包建筑、安装、装配、勘探工程和提供劳务的，临时税务登记的期限为合同规定的承包期。</w:t>
      </w:r>
    </w:p>
    <w:p w14:paraId="5A8866A0" w14:textId="4B937EB5" w:rsidR="003216E3" w:rsidRPr="00C4521D" w:rsidRDefault="003216E3" w:rsidP="00C4521D">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shd w:val="clear" w:color="auto" w:fill="FFFFFF"/>
        </w:rPr>
      </w:pPr>
      <w:r w:rsidRPr="00C4521D">
        <w:rPr>
          <w:rFonts w:asciiTheme="minorEastAsia" w:hAnsiTheme="minorEastAsia" w:cs="宋体" w:hint="eastAsia"/>
          <w:color w:val="000000" w:themeColor="text1"/>
          <w:kern w:val="0"/>
          <w:sz w:val="24"/>
          <w:szCs w:val="24"/>
          <w:shd w:val="clear" w:color="auto" w:fill="FFFFFF"/>
        </w:rPr>
        <w:t>（</w:t>
      </w:r>
      <w:hyperlink r:id="rId31" w:history="1">
        <w:r w:rsidR="00863743"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宋体" w:hint="eastAsia"/>
          <w:color w:val="000000" w:themeColor="text1"/>
          <w:kern w:val="0"/>
          <w:sz w:val="24"/>
          <w:szCs w:val="24"/>
          <w:shd w:val="clear" w:color="auto" w:fill="FFFFFF"/>
        </w:rPr>
        <w:t>第五条第二款）</w:t>
      </w:r>
    </w:p>
    <w:p w14:paraId="3DD5F4EC" w14:textId="77777777" w:rsidR="003216E3" w:rsidRPr="00C4521D" w:rsidRDefault="003216E3" w:rsidP="00C4521D">
      <w:pPr>
        <w:pStyle w:val="4"/>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附注（3）：临时税务登记的管理</w:t>
      </w:r>
    </w:p>
    <w:p w14:paraId="5421D1AF" w14:textId="77777777" w:rsidR="003216E3" w:rsidRPr="00C4521D" w:rsidRDefault="003216E3" w:rsidP="00C4521D">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取得临时税务登记证的纳税人，可以凭临时税务登记证及副本按有关规定办理相</w:t>
      </w:r>
      <w:proofErr w:type="gramStart"/>
      <w:r w:rsidRPr="00C4521D">
        <w:rPr>
          <w:rFonts w:asciiTheme="minorEastAsia" w:hAnsiTheme="minorEastAsia" w:cs="宋体" w:hint="eastAsia"/>
          <w:color w:val="000000" w:themeColor="text1"/>
          <w:kern w:val="0"/>
          <w:sz w:val="24"/>
          <w:szCs w:val="24"/>
        </w:rPr>
        <w:t>关涉税</w:t>
      </w:r>
      <w:proofErr w:type="gramEnd"/>
      <w:r w:rsidRPr="00C4521D">
        <w:rPr>
          <w:rFonts w:asciiTheme="minorEastAsia" w:hAnsiTheme="minorEastAsia" w:cs="宋体" w:hint="eastAsia"/>
          <w:color w:val="000000" w:themeColor="text1"/>
          <w:kern w:val="0"/>
          <w:sz w:val="24"/>
          <w:szCs w:val="24"/>
        </w:rPr>
        <w:t>事项。</w:t>
      </w:r>
    </w:p>
    <w:p w14:paraId="3075F925" w14:textId="260E0966" w:rsidR="003216E3" w:rsidRPr="00C4521D" w:rsidRDefault="003216E3" w:rsidP="00C4521D">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shd w:val="clear" w:color="auto" w:fill="FFFFFF"/>
        </w:rPr>
      </w:pPr>
      <w:r w:rsidRPr="00C4521D">
        <w:rPr>
          <w:rFonts w:asciiTheme="minorEastAsia" w:hAnsiTheme="minorEastAsia" w:cs="宋体" w:hint="eastAsia"/>
          <w:color w:val="000000" w:themeColor="text1"/>
          <w:kern w:val="0"/>
          <w:sz w:val="24"/>
          <w:szCs w:val="24"/>
          <w:shd w:val="clear" w:color="auto" w:fill="FFFFFF"/>
        </w:rPr>
        <w:t>（</w:t>
      </w:r>
      <w:hyperlink r:id="rId32" w:history="1">
        <w:r w:rsidR="00863743"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宋体" w:hint="eastAsia"/>
          <w:color w:val="000000" w:themeColor="text1"/>
          <w:kern w:val="0"/>
          <w:sz w:val="24"/>
          <w:szCs w:val="24"/>
          <w:shd w:val="clear" w:color="auto" w:fill="FFFFFF"/>
        </w:rPr>
        <w:t>第六条第一款）</w:t>
      </w:r>
    </w:p>
    <w:p w14:paraId="38E3E0BA" w14:textId="77777777" w:rsidR="003216E3" w:rsidRPr="00C4521D" w:rsidRDefault="003216E3" w:rsidP="00C4521D">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税务机关应当加强对临时税务登记纳税人的管理。临时登记户领取营业执照的，应当自领取营业执照之日起30日内向税务机关申报转办为正式税务登记。对临时税务登记证件到期的纳税户，税务机关经审核后，应当继续办理临时税务登记。</w:t>
      </w:r>
    </w:p>
    <w:p w14:paraId="193102B5" w14:textId="13FB6670" w:rsidR="003216E3" w:rsidRPr="00C4521D" w:rsidRDefault="003216E3" w:rsidP="00C4521D">
      <w:pPr>
        <w:widowControl/>
        <w:shd w:val="clear" w:color="auto" w:fill="FFFFFF"/>
        <w:spacing w:beforeLines="50" w:before="156" w:line="480" w:lineRule="atLeast"/>
        <w:ind w:firstLine="480"/>
        <w:jc w:val="right"/>
        <w:rPr>
          <w:rFonts w:asciiTheme="minorEastAsia" w:hAnsiTheme="minorEastAsia" w:cs="宋体"/>
          <w:b/>
          <w:color w:val="000000" w:themeColor="text1"/>
          <w:kern w:val="0"/>
          <w:sz w:val="24"/>
          <w:szCs w:val="24"/>
        </w:rPr>
      </w:pPr>
      <w:r w:rsidRPr="00C4521D">
        <w:rPr>
          <w:rFonts w:asciiTheme="minorEastAsia" w:hAnsiTheme="minorEastAsia" w:cs="宋体" w:hint="eastAsia"/>
          <w:color w:val="000000" w:themeColor="text1"/>
          <w:kern w:val="0"/>
          <w:sz w:val="24"/>
          <w:szCs w:val="24"/>
          <w:shd w:val="clear" w:color="auto" w:fill="FFFFFF"/>
        </w:rPr>
        <w:t>（</w:t>
      </w:r>
      <w:hyperlink r:id="rId33" w:history="1">
        <w:r w:rsidR="00863743"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宋体" w:hint="eastAsia"/>
          <w:color w:val="000000" w:themeColor="text1"/>
          <w:kern w:val="0"/>
          <w:sz w:val="24"/>
          <w:szCs w:val="24"/>
          <w:shd w:val="clear" w:color="auto" w:fill="FFFFFF"/>
        </w:rPr>
        <w:t>第六条第二款）</w:t>
      </w:r>
    </w:p>
    <w:p w14:paraId="0841AA01" w14:textId="77777777" w:rsidR="003216E3" w:rsidRPr="00C4521D" w:rsidRDefault="003216E3" w:rsidP="00C4521D">
      <w:pPr>
        <w:pStyle w:val="3"/>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2</w:t>
      </w:r>
      <w:r w:rsidRPr="00C4521D">
        <w:rPr>
          <w:rFonts w:asciiTheme="minorEastAsia" w:hAnsiTheme="minorEastAsia"/>
          <w:color w:val="000000" w:themeColor="text1"/>
          <w:sz w:val="24"/>
          <w:szCs w:val="24"/>
        </w:rPr>
        <w:t>.</w:t>
      </w:r>
      <w:r w:rsidRPr="00C4521D">
        <w:rPr>
          <w:rFonts w:asciiTheme="minorEastAsia" w:hAnsiTheme="minorEastAsia" w:hint="eastAsia"/>
          <w:color w:val="000000" w:themeColor="text1"/>
          <w:sz w:val="24"/>
          <w:szCs w:val="24"/>
        </w:rPr>
        <w:t>扣缴税款登记证</w:t>
      </w:r>
    </w:p>
    <w:p w14:paraId="5A23B071" w14:textId="77777777" w:rsidR="003216E3" w:rsidRPr="00C4521D" w:rsidRDefault="003216E3" w:rsidP="00C4521D">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按照税收征管法实施细则第十三条的规定，个人所得税扣缴义务人应当到所在地主管税务机关申报办理扣缴税款登记，领取扣缴税款登记证。对临时发生扣缴义务的扣缴义务人，不发扣缴税款登记证；对已办理税务登记的扣缴义务人，不发扣缴税款登记证，由税务机关在其税务登记证副本上登记扣缴税款事项。</w:t>
      </w:r>
    </w:p>
    <w:p w14:paraId="2634D537" w14:textId="3C2CA48C" w:rsidR="003216E3" w:rsidRPr="00C4521D" w:rsidRDefault="003216E3" w:rsidP="00C4521D">
      <w:pPr>
        <w:widowControl/>
        <w:shd w:val="clear" w:color="auto" w:fill="FFFFFF"/>
        <w:spacing w:beforeLines="50" w:before="156" w:line="480" w:lineRule="atLeast"/>
        <w:jc w:val="right"/>
        <w:rPr>
          <w:rFonts w:asciiTheme="minorEastAsia" w:hAnsiTheme="minorEastAsia" w:cs="宋体"/>
          <w:color w:val="000000" w:themeColor="text1"/>
          <w:kern w:val="0"/>
          <w:sz w:val="24"/>
          <w:szCs w:val="24"/>
          <w:shd w:val="clear" w:color="auto" w:fill="FFFFFF"/>
        </w:rPr>
      </w:pPr>
      <w:r w:rsidRPr="00C4521D">
        <w:rPr>
          <w:rFonts w:asciiTheme="minorEastAsia" w:hAnsiTheme="minorEastAsia" w:cs="宋体" w:hint="eastAsia"/>
          <w:color w:val="000000" w:themeColor="text1"/>
          <w:kern w:val="0"/>
          <w:sz w:val="24"/>
          <w:szCs w:val="24"/>
        </w:rPr>
        <w:t>（</w:t>
      </w:r>
      <w:hyperlink r:id="rId34" w:history="1">
        <w:r w:rsidR="00863743"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宋体" w:hint="eastAsia"/>
          <w:color w:val="000000" w:themeColor="text1"/>
          <w:kern w:val="0"/>
          <w:sz w:val="24"/>
          <w:szCs w:val="24"/>
          <w:shd w:val="clear" w:color="auto" w:fill="FFFFFF"/>
        </w:rPr>
        <w:t>第四条第一款）</w:t>
      </w:r>
    </w:p>
    <w:p w14:paraId="11256D04" w14:textId="77777777" w:rsidR="00863743" w:rsidRPr="00C4521D" w:rsidRDefault="00863743"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扣缴税款登记证件包括扣缴税款登记证及其副本。</w:t>
      </w:r>
    </w:p>
    <w:p w14:paraId="63D3E507" w14:textId="77777777" w:rsidR="00863743" w:rsidRPr="00C4521D" w:rsidRDefault="00863743"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35"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第四条第二款）</w:t>
      </w:r>
    </w:p>
    <w:p w14:paraId="384164B3" w14:textId="77777777" w:rsidR="003216E3" w:rsidRPr="00C4521D" w:rsidRDefault="003216E3"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扣缴义务人识别</w:t>
      </w:r>
      <w:proofErr w:type="gramStart"/>
      <w:r w:rsidRPr="00C4521D">
        <w:rPr>
          <w:rFonts w:asciiTheme="minorEastAsia" w:hAnsiTheme="minorEastAsia" w:cs="宋体" w:hint="eastAsia"/>
          <w:color w:val="000000" w:themeColor="text1"/>
          <w:kern w:val="0"/>
          <w:sz w:val="24"/>
          <w:szCs w:val="24"/>
        </w:rPr>
        <w:t>号按照</w:t>
      </w:r>
      <w:proofErr w:type="gramEnd"/>
      <w:r w:rsidRPr="00C4521D">
        <w:rPr>
          <w:rFonts w:asciiTheme="minorEastAsia" w:hAnsiTheme="minorEastAsia" w:cs="宋体" w:hint="eastAsia"/>
          <w:color w:val="000000" w:themeColor="text1"/>
          <w:kern w:val="0"/>
          <w:sz w:val="24"/>
          <w:szCs w:val="24"/>
        </w:rPr>
        <w:t>扣缴义务人所在地行政区域</w:t>
      </w:r>
      <w:proofErr w:type="gramStart"/>
      <w:r w:rsidRPr="00C4521D">
        <w:rPr>
          <w:rFonts w:asciiTheme="minorEastAsia" w:hAnsiTheme="minorEastAsia" w:cs="宋体" w:hint="eastAsia"/>
          <w:color w:val="000000" w:themeColor="text1"/>
          <w:kern w:val="0"/>
          <w:sz w:val="24"/>
          <w:szCs w:val="24"/>
        </w:rPr>
        <w:t>码加组织</w:t>
      </w:r>
      <w:proofErr w:type="gramEnd"/>
      <w:r w:rsidRPr="00C4521D">
        <w:rPr>
          <w:rFonts w:asciiTheme="minorEastAsia" w:hAnsiTheme="minorEastAsia" w:cs="宋体" w:hint="eastAsia"/>
          <w:color w:val="000000" w:themeColor="text1"/>
          <w:kern w:val="0"/>
          <w:sz w:val="24"/>
          <w:szCs w:val="24"/>
        </w:rPr>
        <w:t>机构代码编制。</w:t>
      </w:r>
    </w:p>
    <w:p w14:paraId="3FC0FE52" w14:textId="134D06CE" w:rsidR="003216E3" w:rsidRPr="00C4521D" w:rsidRDefault="003216E3" w:rsidP="00C4521D">
      <w:pPr>
        <w:widowControl/>
        <w:shd w:val="clear" w:color="auto" w:fill="FFFFFF"/>
        <w:spacing w:beforeLines="50" w:before="156" w:line="480" w:lineRule="atLeast"/>
        <w:jc w:val="right"/>
        <w:rPr>
          <w:rFonts w:asciiTheme="minorEastAsia" w:hAnsiTheme="minorEastAsia" w:cs="宋体"/>
          <w:b/>
          <w:color w:val="000000" w:themeColor="text1"/>
          <w:kern w:val="0"/>
          <w:sz w:val="24"/>
          <w:szCs w:val="24"/>
        </w:rPr>
      </w:pPr>
      <w:r w:rsidRPr="00C4521D">
        <w:rPr>
          <w:rFonts w:asciiTheme="minorEastAsia" w:hAnsiTheme="minorEastAsia" w:cs="宋体" w:hint="eastAsia"/>
          <w:color w:val="000000" w:themeColor="text1"/>
          <w:kern w:val="0"/>
          <w:sz w:val="24"/>
          <w:szCs w:val="24"/>
        </w:rPr>
        <w:t>（</w:t>
      </w:r>
      <w:hyperlink r:id="rId36" w:history="1">
        <w:r w:rsidR="00863743"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宋体" w:hint="eastAsia"/>
          <w:color w:val="000000" w:themeColor="text1"/>
          <w:kern w:val="0"/>
          <w:sz w:val="24"/>
          <w:szCs w:val="24"/>
          <w:shd w:val="clear" w:color="auto" w:fill="FFFFFF"/>
        </w:rPr>
        <w:t>第四条第二款）</w:t>
      </w:r>
    </w:p>
    <w:p w14:paraId="69E95AB7" w14:textId="77777777" w:rsidR="003216E3" w:rsidRPr="00C4521D" w:rsidRDefault="003216E3"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（二）需持证办理的事项</w:t>
      </w:r>
    </w:p>
    <w:p w14:paraId="4FFA71C8" w14:textId="77777777" w:rsidR="00056BD6" w:rsidRPr="00C4521D" w:rsidRDefault="00056BD6"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纳税人办理下列事项时，必须提供税务登记证件：</w:t>
      </w:r>
    </w:p>
    <w:p w14:paraId="55EBD95A" w14:textId="425ADFE0" w:rsidR="00056BD6" w:rsidRPr="00C4521D" w:rsidRDefault="00056BD6"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lastRenderedPageBreak/>
        <w:t xml:space="preserve">　　1、开立银行账户；</w:t>
      </w:r>
    </w:p>
    <w:p w14:paraId="53FE276A" w14:textId="77777777" w:rsidR="00056BD6" w:rsidRPr="00C4521D" w:rsidRDefault="00056BD6"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37"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第七条第一款第一项）</w:t>
      </w:r>
    </w:p>
    <w:p w14:paraId="583ADF8E" w14:textId="6F8611B0" w:rsidR="00056BD6" w:rsidRPr="00C4521D" w:rsidRDefault="00056BD6"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2、领购发票。</w:t>
      </w:r>
    </w:p>
    <w:p w14:paraId="659F2074" w14:textId="77777777" w:rsidR="00056BD6" w:rsidRPr="00C4521D" w:rsidRDefault="00056BD6"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38"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第七条第一款第二项）</w:t>
      </w:r>
    </w:p>
    <w:p w14:paraId="24ACE220" w14:textId="77777777" w:rsidR="00056BD6" w:rsidRPr="00C4521D" w:rsidRDefault="00056BD6"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纳税人办理其他税务事项时，应当出示税务登记证件，经税务机关核准相关信息后办理手续。</w:t>
      </w:r>
    </w:p>
    <w:p w14:paraId="7A651F5A" w14:textId="71E16B46" w:rsidR="003216E3" w:rsidRPr="00C4521D" w:rsidRDefault="00056BD6" w:rsidP="00C4521D">
      <w:pPr>
        <w:pStyle w:val="a8"/>
        <w:shd w:val="clear" w:color="auto" w:fill="FFFFFF"/>
        <w:spacing w:before="50" w:beforeAutospacing="0" w:after="0" w:afterAutospacing="0" w:line="480" w:lineRule="atLeast"/>
        <w:ind w:firstLine="480"/>
        <w:jc w:val="right"/>
        <w:rPr>
          <w:rFonts w:asciiTheme="minorEastAsia" w:eastAsiaTheme="minorEastAsia" w:hAnsiTheme="minorEastAsia"/>
          <w:color w:val="0070C0"/>
          <w:shd w:val="clear" w:color="auto" w:fill="FFFFFF"/>
        </w:rPr>
      </w:pPr>
      <w:r w:rsidRPr="00C4521D">
        <w:rPr>
          <w:rFonts w:asciiTheme="minorEastAsia" w:eastAsiaTheme="minorEastAsia" w:hAnsiTheme="minorEastAsia" w:hint="eastAsia"/>
          <w:color w:val="333333"/>
        </w:rPr>
        <w:t>（</w:t>
      </w:r>
      <w:hyperlink r:id="rId39"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第七条第二款）</w:t>
      </w:r>
    </w:p>
    <w:p w14:paraId="6FDD5DD4" w14:textId="501B5752" w:rsidR="008069A7" w:rsidRPr="00C4521D" w:rsidRDefault="008069A7"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（三）证照管理</w:t>
      </w:r>
    </w:p>
    <w:p w14:paraId="434D6044"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税务机关应当加强税务登记证件的管理，采取实地调查、上门验证等方法进行税务登记证件的管理。</w:t>
      </w:r>
    </w:p>
    <w:p w14:paraId="0A72E7C6"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40"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第三十五条）</w:t>
      </w:r>
    </w:p>
    <w:p w14:paraId="75324CF3" w14:textId="77777777" w:rsidR="008069A7" w:rsidRPr="00C4521D" w:rsidRDefault="008069A7"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税务登记证式样改变，需统一换发税务登记证的，由国家税务总局确定。</w:t>
      </w:r>
    </w:p>
    <w:p w14:paraId="25BF050F"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41"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第三十六条）</w:t>
      </w:r>
    </w:p>
    <w:p w14:paraId="2C31D0D0" w14:textId="7BF9A421" w:rsidR="008069A7" w:rsidRPr="00C4521D" w:rsidRDefault="00C90A5A"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（四）</w:t>
      </w:r>
      <w:r w:rsidR="008069A7" w:rsidRPr="00C4521D">
        <w:rPr>
          <w:rFonts w:asciiTheme="minorEastAsia" w:eastAsiaTheme="minorEastAsia" w:hAnsiTheme="minorEastAsia" w:hint="eastAsia"/>
          <w:color w:val="000000" w:themeColor="text1"/>
          <w:sz w:val="24"/>
          <w:szCs w:val="24"/>
        </w:rPr>
        <w:t>证件遗失的报告、补办</w:t>
      </w:r>
    </w:p>
    <w:p w14:paraId="0E249687"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纳税人、扣缴义务人遗失税务登记证件的</w:t>
      </w:r>
      <w:r w:rsidRPr="00C4521D">
        <w:rPr>
          <w:rFonts w:asciiTheme="minorEastAsia" w:eastAsiaTheme="minorEastAsia" w:hAnsiTheme="minorEastAsia" w:hint="eastAsia"/>
          <w:color w:val="000000"/>
        </w:rPr>
        <w:t>，应当自遗失税务登记证件之日起15日内，书面报告主管税务机关，如实填写《税务登记证件遗失报告表》，</w:t>
      </w:r>
      <w:r w:rsidRPr="00C4521D">
        <w:rPr>
          <w:rFonts w:asciiTheme="minorEastAsia" w:eastAsiaTheme="minorEastAsia" w:hAnsiTheme="minorEastAsia" w:hint="eastAsia"/>
          <w:strike/>
          <w:color w:val="000000"/>
        </w:rPr>
        <w:t>并将纳税人的名称、税务登记证件名称、税务登记证件号码、税务登记证件有效期、发证机关名称在税务机关认可的报刊上作遗失声明，凭报刊上刊登的遗失声明到主管税务机关补办税务登记证</w:t>
      </w:r>
      <w:r w:rsidRPr="00C4521D">
        <w:rPr>
          <w:rFonts w:asciiTheme="minorEastAsia" w:eastAsiaTheme="minorEastAsia" w:hAnsiTheme="minorEastAsia" w:hint="eastAsia"/>
          <w:color w:val="000000"/>
        </w:rPr>
        <w:t>件。</w:t>
      </w:r>
    </w:p>
    <w:p w14:paraId="54DE2274" w14:textId="388467D4" w:rsidR="00C90A5A" w:rsidRPr="00C4521D" w:rsidRDefault="008069A7" w:rsidP="00C4521D">
      <w:pPr>
        <w:pStyle w:val="a8"/>
        <w:shd w:val="clear" w:color="auto" w:fill="FFFFFF"/>
        <w:spacing w:before="50" w:beforeAutospacing="0" w:after="0" w:afterAutospacing="0" w:line="480" w:lineRule="atLeast"/>
        <w:ind w:firstLine="480"/>
        <w:jc w:val="right"/>
        <w:rPr>
          <w:rFonts w:asciiTheme="minorEastAsia" w:eastAsiaTheme="minorEastAsia" w:hAnsiTheme="minorEastAsia"/>
          <w:bCs/>
          <w:color w:val="000000" w:themeColor="text1"/>
        </w:rPr>
      </w:pPr>
      <w:r w:rsidRPr="00C4521D">
        <w:rPr>
          <w:rFonts w:asciiTheme="minorEastAsia" w:eastAsiaTheme="minorEastAsia" w:hAnsiTheme="minorEastAsia" w:hint="eastAsia"/>
          <w:color w:val="333333"/>
        </w:rPr>
        <w:t>（</w:t>
      </w:r>
      <w:hyperlink r:id="rId42"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第三十七条）</w:t>
      </w:r>
    </w:p>
    <w:p w14:paraId="68DCACC1" w14:textId="53C51E76" w:rsidR="00C90A5A" w:rsidRPr="00C4521D" w:rsidRDefault="00C90A5A"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附注：“</w:t>
      </w:r>
      <w:r w:rsidR="00C4521D" w:rsidRPr="00C4521D">
        <w:rPr>
          <w:rFonts w:asciiTheme="minorEastAsia" w:eastAsiaTheme="minorEastAsia" w:hAnsiTheme="minorEastAsia" w:hint="eastAsia"/>
          <w:color w:val="000000" w:themeColor="text1"/>
          <w:sz w:val="24"/>
          <w:szCs w:val="24"/>
        </w:rPr>
        <w:t>多</w:t>
      </w:r>
      <w:r w:rsidRPr="00C4521D">
        <w:rPr>
          <w:rFonts w:asciiTheme="minorEastAsia" w:eastAsiaTheme="minorEastAsia" w:hAnsiTheme="minorEastAsia" w:hint="eastAsia"/>
          <w:color w:val="000000" w:themeColor="text1"/>
          <w:sz w:val="24"/>
          <w:szCs w:val="24"/>
        </w:rPr>
        <w:t>证合一”后</w:t>
      </w:r>
    </w:p>
    <w:p w14:paraId="74DC688A" w14:textId="77777777" w:rsidR="00C90A5A" w:rsidRPr="00C4521D" w:rsidRDefault="00C90A5A" w:rsidP="00C452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新设立企业、农民专业合作社（以下统称“企业”）领取由工商行政管理部门核发加载法人和其他组织统一社会信用代码（以下称统一代码）的营业执照后，无需再次进行税务登记，不再领取税务登记证。企业办理涉税事宜时，</w:t>
      </w:r>
      <w:r w:rsidRPr="00C4521D">
        <w:rPr>
          <w:rFonts w:asciiTheme="minorEastAsia" w:hAnsiTheme="minorEastAsia" w:cs="宋体" w:hint="eastAsia"/>
          <w:b/>
          <w:color w:val="000000" w:themeColor="text1"/>
          <w:kern w:val="0"/>
          <w:sz w:val="24"/>
          <w:szCs w:val="24"/>
        </w:rPr>
        <w:t>在完成补充信息采集后</w:t>
      </w:r>
      <w:r w:rsidRPr="00C4521D">
        <w:rPr>
          <w:rFonts w:asciiTheme="minorEastAsia" w:hAnsiTheme="minorEastAsia" w:cs="宋体" w:hint="eastAsia"/>
          <w:color w:val="000000" w:themeColor="text1"/>
          <w:kern w:val="0"/>
          <w:sz w:val="24"/>
          <w:szCs w:val="24"/>
        </w:rPr>
        <w:t>，</w:t>
      </w:r>
      <w:r w:rsidRPr="00C4521D">
        <w:rPr>
          <w:rFonts w:asciiTheme="minorEastAsia" w:hAnsiTheme="minorEastAsia" w:cs="宋体" w:hint="eastAsia"/>
          <w:b/>
          <w:bCs/>
          <w:color w:val="000000" w:themeColor="text1"/>
          <w:kern w:val="0"/>
          <w:sz w:val="24"/>
          <w:szCs w:val="24"/>
        </w:rPr>
        <w:t>凭加载统一代码的营业执照可代替税务登记证使用</w:t>
      </w:r>
      <w:r w:rsidRPr="00C4521D">
        <w:rPr>
          <w:rFonts w:asciiTheme="minorEastAsia" w:hAnsiTheme="minorEastAsia" w:cs="宋体" w:hint="eastAsia"/>
          <w:color w:val="000000" w:themeColor="text1"/>
          <w:kern w:val="0"/>
          <w:sz w:val="24"/>
          <w:szCs w:val="24"/>
        </w:rPr>
        <w:t>。</w:t>
      </w:r>
    </w:p>
    <w:p w14:paraId="46A35CB6" w14:textId="77777777" w:rsidR="00C90A5A" w:rsidRPr="00C4521D" w:rsidRDefault="00C90A5A" w:rsidP="00C4521D">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4521D">
        <w:rPr>
          <w:rFonts w:asciiTheme="minorEastAsia" w:hAnsiTheme="minorEastAsia" w:hint="eastAsia"/>
          <w:color w:val="000000" w:themeColor="text1"/>
          <w:sz w:val="24"/>
          <w:szCs w:val="24"/>
          <w:shd w:val="clear" w:color="auto" w:fill="FFFFFF"/>
        </w:rPr>
        <w:t>（</w:t>
      </w:r>
      <w:hyperlink r:id="rId43" w:history="1">
        <w:proofErr w:type="gramStart"/>
        <w:r w:rsidRPr="00C4521D">
          <w:rPr>
            <w:rStyle w:val="a7"/>
            <w:rFonts w:asciiTheme="minorEastAsia" w:hAnsiTheme="minorEastAsia" w:hint="eastAsia"/>
            <w:sz w:val="24"/>
            <w:szCs w:val="24"/>
            <w:shd w:val="clear" w:color="auto" w:fill="FFFFFF"/>
          </w:rPr>
          <w:t>税总函</w:t>
        </w:r>
        <w:proofErr w:type="gramEnd"/>
        <w:r w:rsidRPr="00C4521D">
          <w:rPr>
            <w:rStyle w:val="a7"/>
            <w:rFonts w:asciiTheme="minorEastAsia" w:hAnsiTheme="minorEastAsia" w:hint="eastAsia"/>
            <w:sz w:val="24"/>
            <w:szCs w:val="24"/>
            <w:shd w:val="clear" w:color="auto" w:fill="FFFFFF"/>
          </w:rPr>
          <w:t>〔2015〕482号</w:t>
        </w:r>
      </w:hyperlink>
      <w:r w:rsidRPr="00C4521D">
        <w:rPr>
          <w:rFonts w:asciiTheme="minorEastAsia" w:hAnsiTheme="minorEastAsia" w:hint="eastAsia"/>
          <w:color w:val="000000" w:themeColor="text1"/>
          <w:sz w:val="24"/>
          <w:szCs w:val="24"/>
          <w:shd w:val="clear" w:color="auto" w:fill="FFFFFF"/>
        </w:rPr>
        <w:t>第二条第二款）</w:t>
      </w:r>
    </w:p>
    <w:p w14:paraId="04287F39" w14:textId="77777777" w:rsidR="00C90A5A" w:rsidRPr="00C4521D" w:rsidRDefault="00C90A5A" w:rsidP="00C452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lastRenderedPageBreak/>
        <w:t>除以上情形外，其他税务登记按照原有法律制度执行。</w:t>
      </w:r>
    </w:p>
    <w:p w14:paraId="20A55DAA" w14:textId="77777777" w:rsidR="00C90A5A" w:rsidRPr="00C4521D" w:rsidRDefault="00C90A5A" w:rsidP="00C4521D">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4521D">
        <w:rPr>
          <w:rFonts w:asciiTheme="minorEastAsia" w:hAnsiTheme="minorEastAsia" w:hint="eastAsia"/>
          <w:color w:val="000000" w:themeColor="text1"/>
          <w:sz w:val="24"/>
          <w:szCs w:val="24"/>
          <w:shd w:val="clear" w:color="auto" w:fill="FFFFFF"/>
        </w:rPr>
        <w:t>（</w:t>
      </w:r>
      <w:hyperlink r:id="rId44" w:history="1">
        <w:proofErr w:type="gramStart"/>
        <w:r w:rsidRPr="00C4521D">
          <w:rPr>
            <w:rStyle w:val="a7"/>
            <w:rFonts w:asciiTheme="minorEastAsia" w:hAnsiTheme="minorEastAsia" w:hint="eastAsia"/>
            <w:sz w:val="24"/>
            <w:szCs w:val="24"/>
            <w:shd w:val="clear" w:color="auto" w:fill="FFFFFF"/>
          </w:rPr>
          <w:t>税总函</w:t>
        </w:r>
        <w:proofErr w:type="gramEnd"/>
        <w:r w:rsidRPr="00C4521D">
          <w:rPr>
            <w:rStyle w:val="a7"/>
            <w:rFonts w:asciiTheme="minorEastAsia" w:hAnsiTheme="minorEastAsia" w:hint="eastAsia"/>
            <w:sz w:val="24"/>
            <w:szCs w:val="24"/>
            <w:shd w:val="clear" w:color="auto" w:fill="FFFFFF"/>
          </w:rPr>
          <w:t>〔2015〕482号</w:t>
        </w:r>
      </w:hyperlink>
      <w:r w:rsidRPr="00C4521D">
        <w:rPr>
          <w:rFonts w:asciiTheme="minorEastAsia" w:hAnsiTheme="minorEastAsia" w:hint="eastAsia"/>
          <w:color w:val="000000" w:themeColor="text1"/>
          <w:sz w:val="24"/>
          <w:szCs w:val="24"/>
          <w:shd w:val="clear" w:color="auto" w:fill="FFFFFF"/>
        </w:rPr>
        <w:t>第二条第三款）</w:t>
      </w:r>
    </w:p>
    <w:p w14:paraId="0306FFD4" w14:textId="77777777" w:rsidR="00C90A5A" w:rsidRPr="00C4521D" w:rsidRDefault="00C90A5A" w:rsidP="00C452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改革前核发的原税务登记证件在过渡期继续有效。</w:t>
      </w:r>
    </w:p>
    <w:p w14:paraId="3E911CEA" w14:textId="77777777" w:rsidR="00C90A5A" w:rsidRPr="00C4521D" w:rsidRDefault="00C90A5A" w:rsidP="00C4521D">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4521D">
        <w:rPr>
          <w:rFonts w:asciiTheme="minorEastAsia" w:hAnsiTheme="minorEastAsia" w:hint="eastAsia"/>
          <w:color w:val="000000" w:themeColor="text1"/>
          <w:sz w:val="24"/>
          <w:szCs w:val="24"/>
          <w:shd w:val="clear" w:color="auto" w:fill="FFFFFF"/>
        </w:rPr>
        <w:t>（</w:t>
      </w:r>
      <w:hyperlink r:id="rId45" w:history="1">
        <w:proofErr w:type="gramStart"/>
        <w:r w:rsidRPr="00C4521D">
          <w:rPr>
            <w:rStyle w:val="a7"/>
            <w:rFonts w:asciiTheme="minorEastAsia" w:hAnsiTheme="minorEastAsia" w:hint="eastAsia"/>
            <w:sz w:val="24"/>
            <w:szCs w:val="24"/>
            <w:shd w:val="clear" w:color="auto" w:fill="FFFFFF"/>
          </w:rPr>
          <w:t>税总函</w:t>
        </w:r>
        <w:proofErr w:type="gramEnd"/>
        <w:r w:rsidRPr="00C4521D">
          <w:rPr>
            <w:rStyle w:val="a7"/>
            <w:rFonts w:asciiTheme="minorEastAsia" w:hAnsiTheme="minorEastAsia" w:hint="eastAsia"/>
            <w:sz w:val="24"/>
            <w:szCs w:val="24"/>
            <w:shd w:val="clear" w:color="auto" w:fill="FFFFFF"/>
          </w:rPr>
          <w:t>〔2015〕482号</w:t>
        </w:r>
      </w:hyperlink>
      <w:r w:rsidRPr="00C4521D">
        <w:rPr>
          <w:rFonts w:asciiTheme="minorEastAsia" w:hAnsiTheme="minorEastAsia" w:hint="eastAsia"/>
          <w:color w:val="000000" w:themeColor="text1"/>
          <w:sz w:val="24"/>
          <w:szCs w:val="24"/>
          <w:shd w:val="clear" w:color="auto" w:fill="FFFFFF"/>
        </w:rPr>
        <w:t>第二条第四款）</w:t>
      </w:r>
    </w:p>
    <w:p w14:paraId="600F1FFD" w14:textId="77777777" w:rsidR="00C90A5A" w:rsidRPr="00C4521D" w:rsidRDefault="00C90A5A" w:rsidP="00C4521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对于工商登记已采集信息，税务机关不再重复采集；其他必要涉税基础信息，可在企业办理有</w:t>
      </w:r>
      <w:proofErr w:type="gramStart"/>
      <w:r w:rsidRPr="00C4521D">
        <w:rPr>
          <w:rFonts w:asciiTheme="minorEastAsia" w:hAnsiTheme="minorEastAsia" w:cs="宋体" w:hint="eastAsia"/>
          <w:color w:val="000000" w:themeColor="text1"/>
          <w:kern w:val="0"/>
          <w:sz w:val="24"/>
          <w:szCs w:val="24"/>
        </w:rPr>
        <w:t>关涉税</w:t>
      </w:r>
      <w:proofErr w:type="gramEnd"/>
      <w:r w:rsidRPr="00C4521D">
        <w:rPr>
          <w:rFonts w:asciiTheme="minorEastAsia" w:hAnsiTheme="minorEastAsia" w:cs="宋体" w:hint="eastAsia"/>
          <w:color w:val="000000" w:themeColor="text1"/>
          <w:kern w:val="0"/>
          <w:sz w:val="24"/>
          <w:szCs w:val="24"/>
        </w:rPr>
        <w:t>事宜时，及时采集，陆续补齐。发生变化的，由企业直接向税务机关申报变更，税务机关及时更新税务系统中的企业信息。</w:t>
      </w:r>
    </w:p>
    <w:p w14:paraId="3F4B1BBB" w14:textId="77777777" w:rsidR="00C90A5A" w:rsidRPr="00C4521D" w:rsidRDefault="00C90A5A" w:rsidP="00C4521D">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4521D">
        <w:rPr>
          <w:rFonts w:asciiTheme="minorEastAsia" w:hAnsiTheme="minorEastAsia" w:hint="eastAsia"/>
          <w:color w:val="000000" w:themeColor="text1"/>
          <w:sz w:val="24"/>
          <w:szCs w:val="24"/>
          <w:shd w:val="clear" w:color="auto" w:fill="FFFFFF"/>
        </w:rPr>
        <w:t>（</w:t>
      </w:r>
      <w:hyperlink r:id="rId46" w:history="1">
        <w:proofErr w:type="gramStart"/>
        <w:r w:rsidRPr="00C4521D">
          <w:rPr>
            <w:rStyle w:val="a7"/>
            <w:rFonts w:asciiTheme="minorEastAsia" w:hAnsiTheme="minorEastAsia" w:hint="eastAsia"/>
            <w:sz w:val="24"/>
            <w:szCs w:val="24"/>
            <w:shd w:val="clear" w:color="auto" w:fill="FFFFFF"/>
          </w:rPr>
          <w:t>税总函</w:t>
        </w:r>
        <w:proofErr w:type="gramEnd"/>
        <w:r w:rsidRPr="00C4521D">
          <w:rPr>
            <w:rStyle w:val="a7"/>
            <w:rFonts w:asciiTheme="minorEastAsia" w:hAnsiTheme="minorEastAsia" w:hint="eastAsia"/>
            <w:sz w:val="24"/>
            <w:szCs w:val="24"/>
            <w:shd w:val="clear" w:color="auto" w:fill="FFFFFF"/>
          </w:rPr>
          <w:t>〔2015〕482号</w:t>
        </w:r>
      </w:hyperlink>
      <w:r w:rsidRPr="00C4521D">
        <w:rPr>
          <w:rFonts w:asciiTheme="minorEastAsia" w:hAnsiTheme="minorEastAsia" w:hint="eastAsia"/>
          <w:color w:val="000000" w:themeColor="text1"/>
          <w:sz w:val="24"/>
          <w:szCs w:val="24"/>
          <w:shd w:val="clear" w:color="auto" w:fill="FFFFFF"/>
        </w:rPr>
        <w:t>第三条第三款）</w:t>
      </w:r>
    </w:p>
    <w:p w14:paraId="3F73A136" w14:textId="2B6A9B83" w:rsidR="00C90A5A" w:rsidRPr="00C4521D" w:rsidRDefault="00C4521D" w:rsidP="00C4521D">
      <w:pPr>
        <w:pStyle w:val="3"/>
        <w:spacing w:before="50" w:after="0" w:line="480" w:lineRule="atLeast"/>
        <w:rPr>
          <w:rFonts w:asciiTheme="minorEastAsia" w:hAnsiTheme="minorEastAsia"/>
          <w:sz w:val="24"/>
          <w:szCs w:val="24"/>
        </w:rPr>
      </w:pPr>
      <w:r w:rsidRPr="00C4521D">
        <w:rPr>
          <w:rFonts w:asciiTheme="minorEastAsia" w:hAnsiTheme="minorEastAsia" w:hint="eastAsia"/>
          <w:sz w:val="24"/>
          <w:szCs w:val="24"/>
        </w:rPr>
        <w:t>附注：关于税种核定</w:t>
      </w:r>
    </w:p>
    <w:p w14:paraId="51FC6B02" w14:textId="77777777" w:rsidR="00C90A5A" w:rsidRPr="00C4521D" w:rsidRDefault="00C90A5A"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你局《关于纳税人首次办理涉税事项的请示》（深国税发〔2015〕115号，以下简称《请示》）收悉。鉴于深圳市实施“四证合一”登记新模式，由工商部门采集纳税人基础信息、登记注册的实际情况，经研究，批复如下：</w:t>
      </w:r>
    </w:p>
    <w:p w14:paraId="5BA21620" w14:textId="77777777" w:rsidR="00C90A5A" w:rsidRPr="00C4521D" w:rsidRDefault="00C90A5A"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同意你局在纳税人首次办理纳税申报或领用（代开）发票时，再对纳税人进行税种（基金、费）核定，税种（基金、费）范围为：增值税、消费税、</w:t>
      </w:r>
      <w:r w:rsidRPr="00C4521D">
        <w:rPr>
          <w:rFonts w:asciiTheme="minorEastAsia" w:hAnsiTheme="minorEastAsia" w:cs="宋体" w:hint="eastAsia"/>
          <w:i/>
          <w:iCs/>
          <w:strike/>
          <w:color w:val="000000" w:themeColor="text1"/>
          <w:kern w:val="0"/>
          <w:sz w:val="24"/>
          <w:szCs w:val="24"/>
        </w:rPr>
        <w:t>营业税、</w:t>
      </w:r>
      <w:r w:rsidRPr="00C4521D">
        <w:rPr>
          <w:rFonts w:asciiTheme="minorEastAsia" w:hAnsiTheme="minorEastAsia" w:cs="宋体" w:hint="eastAsia"/>
          <w:color w:val="000000" w:themeColor="text1"/>
          <w:kern w:val="0"/>
          <w:sz w:val="24"/>
          <w:szCs w:val="24"/>
        </w:rPr>
        <w:t>废弃电器电子产品处理基金、文化事业建设费。税种核定后，纳税人应当按照法律法规规定，连续按期纳税申报。</w:t>
      </w:r>
    </w:p>
    <w:p w14:paraId="331A9015" w14:textId="723AA220" w:rsidR="00C90A5A" w:rsidRPr="00C4521D" w:rsidRDefault="00C90A5A" w:rsidP="00C4521D">
      <w:pPr>
        <w:spacing w:beforeLines="50" w:before="156" w:line="480" w:lineRule="atLeast"/>
        <w:jc w:val="right"/>
        <w:rPr>
          <w:rFonts w:asciiTheme="minorEastAsia" w:hAnsiTheme="minorEastAsia"/>
          <w:color w:val="333333"/>
          <w:sz w:val="24"/>
          <w:szCs w:val="24"/>
        </w:rPr>
      </w:pPr>
      <w:r w:rsidRPr="00C4521D">
        <w:rPr>
          <w:rFonts w:asciiTheme="minorEastAsia" w:hAnsiTheme="minorEastAsia" w:hint="eastAsia"/>
          <w:color w:val="000000" w:themeColor="text1"/>
          <w:sz w:val="24"/>
          <w:szCs w:val="24"/>
        </w:rPr>
        <w:t>（</w:t>
      </w:r>
      <w:hyperlink r:id="rId47" w:history="1">
        <w:proofErr w:type="gramStart"/>
        <w:r w:rsidRPr="00C4521D">
          <w:rPr>
            <w:rStyle w:val="a7"/>
            <w:rFonts w:asciiTheme="minorEastAsia" w:hAnsiTheme="minorEastAsia" w:hint="eastAsia"/>
            <w:sz w:val="24"/>
            <w:szCs w:val="24"/>
          </w:rPr>
          <w:t>税总函</w:t>
        </w:r>
        <w:proofErr w:type="gramEnd"/>
        <w:r w:rsidRPr="00C4521D">
          <w:rPr>
            <w:rStyle w:val="a7"/>
            <w:rFonts w:asciiTheme="minorEastAsia" w:hAnsiTheme="minorEastAsia" w:hint="eastAsia"/>
            <w:sz w:val="24"/>
            <w:szCs w:val="24"/>
          </w:rPr>
          <w:t>〔2015〕419号</w:t>
        </w:r>
      </w:hyperlink>
      <w:r w:rsidRPr="00C4521D">
        <w:rPr>
          <w:rFonts w:asciiTheme="minorEastAsia" w:hAnsiTheme="minorEastAsia" w:hint="eastAsia"/>
          <w:color w:val="000000" w:themeColor="text1"/>
          <w:sz w:val="24"/>
          <w:szCs w:val="24"/>
        </w:rPr>
        <w:t>第一条）</w:t>
      </w:r>
    </w:p>
    <w:p w14:paraId="1470AC7F" w14:textId="77777777" w:rsidR="003216E3" w:rsidRPr="00C4521D" w:rsidRDefault="003216E3" w:rsidP="00C4521D">
      <w:pPr>
        <w:pStyle w:val="1"/>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四、纳税人识别号</w:t>
      </w:r>
    </w:p>
    <w:p w14:paraId="6548A967" w14:textId="77777777" w:rsidR="00863743" w:rsidRPr="00C4521D" w:rsidRDefault="00863743"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税务局（分局）执行统一纳税人识别号。纳税人识别号由省、自治区、直辖市和计划单列市税务局按照纳税人识别号代码行业标准联合编制，统一下发各地执行。</w:t>
      </w:r>
    </w:p>
    <w:p w14:paraId="2F97AE55" w14:textId="77777777" w:rsidR="00863743" w:rsidRPr="00C4521D" w:rsidRDefault="00863743"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48"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第六条第一款）</w:t>
      </w:r>
    </w:p>
    <w:p w14:paraId="6907CB84" w14:textId="77777777" w:rsidR="00863743" w:rsidRPr="00C4521D" w:rsidRDefault="00863743"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已领取组织机构代码的纳税人，其纳税人</w:t>
      </w:r>
      <w:proofErr w:type="gramStart"/>
      <w:r w:rsidRPr="00C4521D">
        <w:rPr>
          <w:rFonts w:asciiTheme="minorEastAsia" w:eastAsiaTheme="minorEastAsia" w:hAnsiTheme="minorEastAsia" w:hint="eastAsia"/>
          <w:color w:val="333333"/>
        </w:rPr>
        <w:t>识别号共15位</w:t>
      </w:r>
      <w:proofErr w:type="gramEnd"/>
      <w:r w:rsidRPr="00C4521D">
        <w:rPr>
          <w:rFonts w:asciiTheme="minorEastAsia" w:eastAsiaTheme="minorEastAsia" w:hAnsiTheme="minorEastAsia" w:hint="eastAsia"/>
          <w:color w:val="333333"/>
        </w:rPr>
        <w:t>，由纳税人登记所</w:t>
      </w:r>
      <w:r w:rsidRPr="00C4521D">
        <w:rPr>
          <w:rFonts w:asciiTheme="minorEastAsia" w:eastAsiaTheme="minorEastAsia" w:hAnsiTheme="minorEastAsia" w:hint="eastAsia"/>
          <w:color w:val="000000"/>
        </w:rPr>
        <w:t>在地6位行政区划码+9位组织机构代码组成。以业主身份证件为有效身份证明</w:t>
      </w:r>
      <w:r w:rsidRPr="00C4521D">
        <w:rPr>
          <w:rFonts w:asciiTheme="minorEastAsia" w:eastAsiaTheme="minorEastAsia" w:hAnsiTheme="minorEastAsia" w:hint="eastAsia"/>
          <w:color w:val="000000"/>
        </w:rPr>
        <w:lastRenderedPageBreak/>
        <w:t>的组织，即未取得组织机构代码证书的个体工商户以及持回乡证、通行证、护照办理税务登记的纳税人，其纳税人识别号由身份证件号码+2位顺序码组成。</w:t>
      </w:r>
    </w:p>
    <w:p w14:paraId="6B178295" w14:textId="77777777" w:rsidR="00863743" w:rsidRPr="00C4521D" w:rsidRDefault="00863743"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49"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第六条第二款）</w:t>
      </w:r>
    </w:p>
    <w:p w14:paraId="7FF98317" w14:textId="77777777" w:rsidR="00863743" w:rsidRPr="00C4521D" w:rsidRDefault="00863743"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纳税人识别号具有唯一性。</w:t>
      </w:r>
    </w:p>
    <w:p w14:paraId="2226F807" w14:textId="77777777" w:rsidR="00863743" w:rsidRPr="00C4521D" w:rsidRDefault="00863743"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50"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第六条第三款）</w:t>
      </w:r>
    </w:p>
    <w:p w14:paraId="271CF659" w14:textId="6667B375" w:rsidR="0095436E" w:rsidRPr="00C4521D" w:rsidRDefault="00AC1E08"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附注</w:t>
      </w:r>
      <w:r w:rsidR="00C4521D" w:rsidRPr="00C4521D">
        <w:rPr>
          <w:rFonts w:asciiTheme="minorEastAsia" w:eastAsiaTheme="minorEastAsia" w:hAnsiTheme="minorEastAsia" w:hint="eastAsia"/>
          <w:color w:val="000000" w:themeColor="text1"/>
          <w:sz w:val="24"/>
          <w:szCs w:val="24"/>
        </w:rPr>
        <w:t>（一）</w:t>
      </w:r>
      <w:r w:rsidRPr="00C4521D">
        <w:rPr>
          <w:rFonts w:asciiTheme="minorEastAsia" w:eastAsiaTheme="minorEastAsia" w:hAnsiTheme="minorEastAsia" w:hint="eastAsia"/>
          <w:color w:val="000000" w:themeColor="text1"/>
          <w:sz w:val="24"/>
          <w:szCs w:val="24"/>
        </w:rPr>
        <w:t>：</w:t>
      </w:r>
      <w:r w:rsidR="0095436E" w:rsidRPr="00C4521D">
        <w:rPr>
          <w:rFonts w:asciiTheme="minorEastAsia" w:eastAsiaTheme="minorEastAsia" w:hAnsiTheme="minorEastAsia" w:hint="eastAsia"/>
          <w:color w:val="000000" w:themeColor="text1"/>
          <w:sz w:val="24"/>
          <w:szCs w:val="24"/>
        </w:rPr>
        <w:t>临时纳税人</w:t>
      </w:r>
    </w:p>
    <w:p w14:paraId="1D236DCE" w14:textId="77777777" w:rsidR="0095436E" w:rsidRPr="00C4521D" w:rsidRDefault="0095436E"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以统一社会信用代码、居民身份证、回乡证、通行证、护照等为有效身份证明的临时纳税的纳税人，其纳税人识别号由“L”+“统一社会信用代码”或“L”+“身份证件号码”组成，作为系统识别，不打在对外证照上。</w:t>
      </w:r>
    </w:p>
    <w:p w14:paraId="06C43C96" w14:textId="61AF922A" w:rsidR="00B73C1D" w:rsidRPr="00C4521D" w:rsidRDefault="0095436E" w:rsidP="00C4521D">
      <w:pPr>
        <w:spacing w:beforeLines="50" w:before="156" w:line="480" w:lineRule="atLeast"/>
        <w:jc w:val="righ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w:t>
      </w:r>
      <w:hyperlink r:id="rId51" w:history="1">
        <w:r w:rsidRPr="00C4521D">
          <w:rPr>
            <w:rStyle w:val="a7"/>
            <w:rFonts w:asciiTheme="minorEastAsia" w:hAnsiTheme="minorEastAsia" w:hint="eastAsia"/>
            <w:sz w:val="24"/>
            <w:szCs w:val="24"/>
          </w:rPr>
          <w:t>国家税务总局公告2015年第66号</w:t>
        </w:r>
      </w:hyperlink>
      <w:r w:rsidRPr="00C4521D">
        <w:rPr>
          <w:rFonts w:asciiTheme="minorEastAsia" w:hAnsiTheme="minorEastAsia" w:hint="eastAsia"/>
          <w:color w:val="000000" w:themeColor="text1"/>
          <w:sz w:val="24"/>
          <w:szCs w:val="24"/>
        </w:rPr>
        <w:t>第三条）</w:t>
      </w:r>
    </w:p>
    <w:p w14:paraId="6A6F43A8" w14:textId="4E6A8A7A" w:rsidR="00C4521D" w:rsidRPr="00C4521D" w:rsidRDefault="00C4521D"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附注（二）：境外非政府组织代表机构税务登记办理有关工作</w:t>
      </w:r>
    </w:p>
    <w:p w14:paraId="4983844F" w14:textId="77777777" w:rsidR="00C4521D" w:rsidRPr="00C4521D" w:rsidRDefault="00C4521D"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对于</w:t>
      </w:r>
      <w:r w:rsidRPr="00C4521D">
        <w:rPr>
          <w:rFonts w:asciiTheme="minorEastAsia" w:hAnsiTheme="minorEastAsia" w:cs="宋体" w:hint="eastAsia"/>
          <w:b/>
          <w:bCs/>
          <w:color w:val="000000" w:themeColor="text1"/>
          <w:kern w:val="0"/>
          <w:sz w:val="24"/>
          <w:szCs w:val="24"/>
        </w:rPr>
        <w:t>2017年1月1日以后</w:t>
      </w:r>
      <w:r w:rsidRPr="00C4521D">
        <w:rPr>
          <w:rFonts w:asciiTheme="minorEastAsia" w:hAnsiTheme="minorEastAsia" w:cs="宋体" w:hint="eastAsia"/>
          <w:color w:val="000000" w:themeColor="text1"/>
          <w:kern w:val="0"/>
          <w:sz w:val="24"/>
          <w:szCs w:val="24"/>
        </w:rPr>
        <w:t>在公安部门登记设立的境外非政府组织机构，</w:t>
      </w:r>
      <w:r w:rsidRPr="00C4521D">
        <w:rPr>
          <w:rFonts w:asciiTheme="minorEastAsia" w:hAnsiTheme="minorEastAsia" w:cs="宋体" w:hint="eastAsia"/>
          <w:b/>
          <w:bCs/>
          <w:color w:val="000000" w:themeColor="text1"/>
          <w:kern w:val="0"/>
          <w:sz w:val="24"/>
          <w:szCs w:val="24"/>
        </w:rPr>
        <w:t>以18位统一社会信用代码为纳税人识别号</w:t>
      </w:r>
      <w:r w:rsidRPr="00C4521D">
        <w:rPr>
          <w:rFonts w:asciiTheme="minorEastAsia" w:hAnsiTheme="minorEastAsia" w:cs="宋体" w:hint="eastAsia"/>
          <w:color w:val="000000" w:themeColor="text1"/>
          <w:kern w:val="0"/>
          <w:sz w:val="24"/>
          <w:szCs w:val="24"/>
        </w:rPr>
        <w:t>，按照现行规定办理税务登记，发放税务登记证件。对已在民政等部门登记设立并已办理税务登记，但未取得统一社会信用代码的境外非政府组织机构，税务部门应</w:t>
      </w:r>
      <w:r w:rsidRPr="00C4521D">
        <w:rPr>
          <w:rFonts w:asciiTheme="minorEastAsia" w:hAnsiTheme="minorEastAsia" w:cs="宋体" w:hint="eastAsia"/>
          <w:b/>
          <w:bCs/>
          <w:color w:val="000000" w:themeColor="text1"/>
          <w:kern w:val="0"/>
          <w:sz w:val="24"/>
          <w:szCs w:val="24"/>
        </w:rPr>
        <w:t>积极配合</w:t>
      </w:r>
      <w:r w:rsidRPr="00C4521D">
        <w:rPr>
          <w:rFonts w:asciiTheme="minorEastAsia" w:hAnsiTheme="minorEastAsia" w:cs="宋体" w:hint="eastAsia"/>
          <w:color w:val="000000" w:themeColor="text1"/>
          <w:kern w:val="0"/>
          <w:sz w:val="24"/>
          <w:szCs w:val="24"/>
        </w:rPr>
        <w:t>公安、民政等部门</w:t>
      </w:r>
      <w:r w:rsidRPr="00C4521D">
        <w:rPr>
          <w:rFonts w:asciiTheme="minorEastAsia" w:hAnsiTheme="minorEastAsia" w:cs="宋体" w:hint="eastAsia"/>
          <w:b/>
          <w:bCs/>
          <w:color w:val="000000" w:themeColor="text1"/>
          <w:kern w:val="0"/>
          <w:sz w:val="24"/>
          <w:szCs w:val="24"/>
        </w:rPr>
        <w:t>逐步完成存量代码的转换</w:t>
      </w:r>
      <w:r w:rsidRPr="00C4521D">
        <w:rPr>
          <w:rFonts w:asciiTheme="minorEastAsia" w:hAnsiTheme="minorEastAsia" w:cs="宋体" w:hint="eastAsia"/>
          <w:color w:val="000000" w:themeColor="text1"/>
          <w:kern w:val="0"/>
          <w:sz w:val="24"/>
          <w:szCs w:val="24"/>
        </w:rPr>
        <w:t>工作。对于持民政等部门颁发的登记证书到税务部门办理涉税事项的纳税人，要提醒及时到公安部门领取新的登记证书。</w:t>
      </w:r>
    </w:p>
    <w:p w14:paraId="5577A357" w14:textId="77777777" w:rsidR="00C4521D" w:rsidRPr="00C4521D" w:rsidRDefault="00C4521D" w:rsidP="00C4521D">
      <w:pPr>
        <w:spacing w:beforeLines="50" w:before="156" w:line="480" w:lineRule="atLeast"/>
        <w:jc w:val="righ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shd w:val="clear" w:color="auto" w:fill="FFFFFF"/>
        </w:rPr>
        <w:t>（</w:t>
      </w:r>
      <w:hyperlink r:id="rId52" w:history="1">
        <w:proofErr w:type="gramStart"/>
        <w:r w:rsidRPr="00C4521D">
          <w:rPr>
            <w:rStyle w:val="a7"/>
            <w:rFonts w:asciiTheme="minorEastAsia" w:hAnsiTheme="minorEastAsia" w:hint="eastAsia"/>
            <w:sz w:val="24"/>
            <w:szCs w:val="24"/>
            <w:shd w:val="clear" w:color="auto" w:fill="FFFFFF"/>
          </w:rPr>
          <w:t>税总函</w:t>
        </w:r>
        <w:proofErr w:type="gramEnd"/>
        <w:r w:rsidRPr="00C4521D">
          <w:rPr>
            <w:rStyle w:val="a7"/>
            <w:rFonts w:asciiTheme="minorEastAsia" w:hAnsiTheme="minorEastAsia" w:hint="eastAsia"/>
            <w:sz w:val="24"/>
            <w:szCs w:val="24"/>
            <w:shd w:val="clear" w:color="auto" w:fill="FFFFFF"/>
          </w:rPr>
          <w:t>[2017]34号</w:t>
        </w:r>
      </w:hyperlink>
      <w:r w:rsidRPr="00C4521D">
        <w:rPr>
          <w:rFonts w:asciiTheme="minorEastAsia" w:hAnsiTheme="minorEastAsia" w:hint="eastAsia"/>
          <w:color w:val="000000" w:themeColor="text1"/>
          <w:sz w:val="24"/>
          <w:szCs w:val="24"/>
          <w:shd w:val="clear" w:color="auto" w:fill="FFFFFF"/>
        </w:rPr>
        <w:t>第一条）</w:t>
      </w:r>
    </w:p>
    <w:p w14:paraId="69C215DF" w14:textId="77777777" w:rsidR="00C4521D" w:rsidRPr="00C4521D" w:rsidRDefault="00C4521D"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税务部门在为纳税人办理税务登记时，可以通过境外非政府组织网上办事服务平台（http://www.ngo.gov.cn）查询纳税人的设立登记信息。税务部门要加强与当地公安部门的协调配合，积极创造条件，采取有效措施，建立信息交换传递和数据共享机制，充分利用信息化优势，减少纳税人重复报送资料，提高办事效率，降低行政成本。</w:t>
      </w:r>
    </w:p>
    <w:p w14:paraId="222116AA" w14:textId="35245420" w:rsidR="00C4521D" w:rsidRPr="00C4521D" w:rsidRDefault="00C4521D" w:rsidP="00C4521D">
      <w:pPr>
        <w:spacing w:beforeLines="50" w:before="156" w:line="480" w:lineRule="atLeast"/>
        <w:jc w:val="right"/>
        <w:rPr>
          <w:rFonts w:asciiTheme="minorEastAsia" w:hAnsiTheme="minorEastAsia"/>
          <w:color w:val="333333"/>
          <w:sz w:val="24"/>
          <w:szCs w:val="24"/>
        </w:rPr>
      </w:pPr>
      <w:r w:rsidRPr="00C4521D">
        <w:rPr>
          <w:rFonts w:asciiTheme="minorEastAsia" w:hAnsiTheme="minorEastAsia" w:hint="eastAsia"/>
          <w:color w:val="000000" w:themeColor="text1"/>
          <w:sz w:val="24"/>
          <w:szCs w:val="24"/>
          <w:shd w:val="clear" w:color="auto" w:fill="FFFFFF"/>
        </w:rPr>
        <w:t>（</w:t>
      </w:r>
      <w:hyperlink r:id="rId53" w:history="1">
        <w:proofErr w:type="gramStart"/>
        <w:r w:rsidRPr="00C4521D">
          <w:rPr>
            <w:rStyle w:val="a7"/>
            <w:rFonts w:asciiTheme="minorEastAsia" w:hAnsiTheme="minorEastAsia" w:hint="eastAsia"/>
            <w:sz w:val="24"/>
            <w:szCs w:val="24"/>
            <w:shd w:val="clear" w:color="auto" w:fill="FFFFFF"/>
          </w:rPr>
          <w:t>税总函</w:t>
        </w:r>
        <w:proofErr w:type="gramEnd"/>
        <w:r w:rsidRPr="00C4521D">
          <w:rPr>
            <w:rStyle w:val="a7"/>
            <w:rFonts w:asciiTheme="minorEastAsia" w:hAnsiTheme="minorEastAsia" w:hint="eastAsia"/>
            <w:sz w:val="24"/>
            <w:szCs w:val="24"/>
            <w:shd w:val="clear" w:color="auto" w:fill="FFFFFF"/>
          </w:rPr>
          <w:t>[2017]34号</w:t>
        </w:r>
      </w:hyperlink>
      <w:r w:rsidRPr="00C4521D">
        <w:rPr>
          <w:rFonts w:asciiTheme="minorEastAsia" w:hAnsiTheme="minorEastAsia" w:hint="eastAsia"/>
          <w:color w:val="000000" w:themeColor="text1"/>
          <w:sz w:val="24"/>
          <w:szCs w:val="24"/>
          <w:shd w:val="clear" w:color="auto" w:fill="FFFFFF"/>
        </w:rPr>
        <w:t>第一条）</w:t>
      </w:r>
    </w:p>
    <w:p w14:paraId="4EB6F8A7" w14:textId="08D03C21" w:rsidR="0095436E" w:rsidRPr="00C4521D" w:rsidRDefault="00486C30" w:rsidP="00C4521D">
      <w:pPr>
        <w:pStyle w:val="1"/>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lastRenderedPageBreak/>
        <w:t>五</w:t>
      </w:r>
      <w:r w:rsidR="0095436E" w:rsidRPr="00C4521D">
        <w:rPr>
          <w:rFonts w:asciiTheme="minorEastAsia" w:hAnsiTheme="minorEastAsia" w:hint="eastAsia"/>
          <w:color w:val="000000" w:themeColor="text1"/>
          <w:sz w:val="24"/>
          <w:szCs w:val="24"/>
        </w:rPr>
        <w:t>、开户（报告）银行登录账号</w:t>
      </w:r>
    </w:p>
    <w:p w14:paraId="5C6E0AF0" w14:textId="77777777" w:rsidR="0095436E" w:rsidRPr="00C4521D" w:rsidRDefault="0095436E" w:rsidP="00C4521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从事生产、经营的纳税人应当按照国家有关规定，持税务登记证件，在银行或者其他金融机构开立基本存款</w:t>
      </w:r>
      <w:proofErr w:type="gramStart"/>
      <w:r w:rsidRPr="00C4521D">
        <w:rPr>
          <w:rFonts w:asciiTheme="minorEastAsia" w:hAnsiTheme="minorEastAsia" w:cs="宋体" w:hint="eastAsia"/>
          <w:color w:val="000000" w:themeColor="text1"/>
          <w:kern w:val="0"/>
          <w:sz w:val="24"/>
          <w:szCs w:val="24"/>
        </w:rPr>
        <w:t>帐户</w:t>
      </w:r>
      <w:proofErr w:type="gramEnd"/>
      <w:r w:rsidRPr="00C4521D">
        <w:rPr>
          <w:rFonts w:asciiTheme="minorEastAsia" w:hAnsiTheme="minorEastAsia" w:cs="宋体" w:hint="eastAsia"/>
          <w:color w:val="000000" w:themeColor="text1"/>
          <w:kern w:val="0"/>
          <w:sz w:val="24"/>
          <w:szCs w:val="24"/>
        </w:rPr>
        <w:t>和其他存款</w:t>
      </w:r>
      <w:proofErr w:type="gramStart"/>
      <w:r w:rsidRPr="00C4521D">
        <w:rPr>
          <w:rFonts w:asciiTheme="minorEastAsia" w:hAnsiTheme="minorEastAsia" w:cs="宋体" w:hint="eastAsia"/>
          <w:color w:val="000000" w:themeColor="text1"/>
          <w:kern w:val="0"/>
          <w:sz w:val="24"/>
          <w:szCs w:val="24"/>
        </w:rPr>
        <w:t>帐户</w:t>
      </w:r>
      <w:proofErr w:type="gramEnd"/>
      <w:r w:rsidRPr="00C4521D">
        <w:rPr>
          <w:rFonts w:asciiTheme="minorEastAsia" w:hAnsiTheme="minorEastAsia" w:cs="宋体" w:hint="eastAsia"/>
          <w:color w:val="000000" w:themeColor="text1"/>
          <w:kern w:val="0"/>
          <w:sz w:val="24"/>
          <w:szCs w:val="24"/>
        </w:rPr>
        <w:t>，并将其全部</w:t>
      </w:r>
      <w:proofErr w:type="gramStart"/>
      <w:r w:rsidRPr="00C4521D">
        <w:rPr>
          <w:rFonts w:asciiTheme="minorEastAsia" w:hAnsiTheme="minorEastAsia" w:cs="宋体" w:hint="eastAsia"/>
          <w:color w:val="000000" w:themeColor="text1"/>
          <w:kern w:val="0"/>
          <w:sz w:val="24"/>
          <w:szCs w:val="24"/>
        </w:rPr>
        <w:t>帐号</w:t>
      </w:r>
      <w:proofErr w:type="gramEnd"/>
      <w:r w:rsidRPr="00C4521D">
        <w:rPr>
          <w:rFonts w:asciiTheme="minorEastAsia" w:hAnsiTheme="minorEastAsia" w:cs="宋体" w:hint="eastAsia"/>
          <w:color w:val="000000" w:themeColor="text1"/>
          <w:kern w:val="0"/>
          <w:sz w:val="24"/>
          <w:szCs w:val="24"/>
        </w:rPr>
        <w:t>向税务机关报告。</w:t>
      </w:r>
    </w:p>
    <w:p w14:paraId="04A68517" w14:textId="083BF200" w:rsidR="0095436E" w:rsidRPr="00C4521D" w:rsidRDefault="0095436E" w:rsidP="00C452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4629561"/>
      <w:r w:rsidRPr="00C4521D">
        <w:rPr>
          <w:rFonts w:asciiTheme="minorEastAsia" w:hAnsiTheme="minorEastAsia" w:cs="宋体" w:hint="eastAsia"/>
          <w:color w:val="000000" w:themeColor="text1"/>
          <w:kern w:val="0"/>
          <w:sz w:val="24"/>
          <w:szCs w:val="24"/>
        </w:rPr>
        <w:t>（</w:t>
      </w:r>
      <w:r w:rsidR="00834F14" w:rsidRPr="00C4521D">
        <w:rPr>
          <w:rFonts w:asciiTheme="minorEastAsia" w:hAnsiTheme="minorEastAsia" w:cs="宋体" w:hint="eastAsia"/>
          <w:color w:val="000000" w:themeColor="text1"/>
          <w:kern w:val="0"/>
          <w:sz w:val="24"/>
          <w:szCs w:val="24"/>
        </w:rPr>
        <w:t>《</w:t>
      </w:r>
      <w:hyperlink r:id="rId54" w:history="1">
        <w:r w:rsidR="00834F14" w:rsidRPr="00C4521D">
          <w:rPr>
            <w:rStyle w:val="a7"/>
            <w:rFonts w:asciiTheme="minorEastAsia" w:hAnsiTheme="minorEastAsia" w:cs="宋体" w:hint="eastAsia"/>
            <w:kern w:val="0"/>
            <w:sz w:val="24"/>
            <w:szCs w:val="24"/>
          </w:rPr>
          <w:t>税收征管法</w:t>
        </w:r>
      </w:hyperlink>
      <w:r w:rsidR="00834F14" w:rsidRPr="00C4521D">
        <w:rPr>
          <w:rFonts w:asciiTheme="minorEastAsia" w:hAnsiTheme="minorEastAsia" w:cs="宋体" w:hint="eastAsia"/>
          <w:color w:val="000000" w:themeColor="text1"/>
          <w:kern w:val="0"/>
          <w:sz w:val="24"/>
          <w:szCs w:val="24"/>
        </w:rPr>
        <w:t>》</w:t>
      </w:r>
      <w:r w:rsidRPr="00C4521D">
        <w:rPr>
          <w:rFonts w:asciiTheme="minorEastAsia" w:hAnsiTheme="minorEastAsia" w:cs="宋体" w:hint="eastAsia"/>
          <w:color w:val="000000" w:themeColor="text1"/>
          <w:kern w:val="0"/>
          <w:sz w:val="24"/>
          <w:szCs w:val="24"/>
        </w:rPr>
        <w:t>第十七条第一款）</w:t>
      </w:r>
    </w:p>
    <w:p w14:paraId="034C660D" w14:textId="77777777" w:rsidR="0095436E" w:rsidRPr="00C4521D" w:rsidRDefault="0095436E" w:rsidP="00C4521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4521D">
        <w:rPr>
          <w:rFonts w:asciiTheme="minorEastAsia" w:eastAsiaTheme="minorEastAsia" w:hAnsiTheme="minorEastAsia" w:hint="eastAsia"/>
          <w:color w:val="000000" w:themeColor="text1"/>
        </w:rPr>
        <w:t>从事生产、经营的纳税人应当自开立基本存款账户或者其他存款账户之日起１５日内，向主管税务机关书面报告其全部账号；发生变化的，应当</w:t>
      </w:r>
      <w:proofErr w:type="gramStart"/>
      <w:r w:rsidRPr="00C4521D">
        <w:rPr>
          <w:rFonts w:asciiTheme="minorEastAsia" w:eastAsiaTheme="minorEastAsia" w:hAnsiTheme="minorEastAsia" w:hint="eastAsia"/>
          <w:color w:val="000000" w:themeColor="text1"/>
        </w:rPr>
        <w:t>自变化</w:t>
      </w:r>
      <w:proofErr w:type="gramEnd"/>
      <w:r w:rsidRPr="00C4521D">
        <w:rPr>
          <w:rFonts w:asciiTheme="minorEastAsia" w:eastAsiaTheme="minorEastAsia" w:hAnsiTheme="minorEastAsia" w:hint="eastAsia"/>
          <w:color w:val="000000" w:themeColor="text1"/>
        </w:rPr>
        <w:t>之日起１５日内，向主管税务机关书面报告。</w:t>
      </w:r>
    </w:p>
    <w:p w14:paraId="24F3B806" w14:textId="0DC0C5C3" w:rsidR="0095436E" w:rsidRPr="00C4521D" w:rsidRDefault="0095436E" w:rsidP="00C4521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w:t>
      </w:r>
      <w:r w:rsidR="00076ED0" w:rsidRPr="00C4521D">
        <w:rPr>
          <w:rFonts w:asciiTheme="minorEastAsia" w:hAnsiTheme="minorEastAsia" w:cs="宋体" w:hint="eastAsia"/>
          <w:color w:val="000000" w:themeColor="text1"/>
          <w:kern w:val="0"/>
          <w:sz w:val="24"/>
          <w:szCs w:val="24"/>
        </w:rPr>
        <w:t>《</w:t>
      </w:r>
      <w:hyperlink r:id="rId55" w:history="1">
        <w:r w:rsidR="00076ED0" w:rsidRPr="00C4521D">
          <w:rPr>
            <w:rStyle w:val="a7"/>
            <w:rFonts w:asciiTheme="minorEastAsia" w:hAnsiTheme="minorEastAsia" w:cs="宋体" w:hint="eastAsia"/>
            <w:kern w:val="0"/>
            <w:sz w:val="24"/>
            <w:szCs w:val="24"/>
          </w:rPr>
          <w:t>税收征管法实施细则</w:t>
        </w:r>
      </w:hyperlink>
      <w:r w:rsidR="00076ED0" w:rsidRPr="00C4521D">
        <w:rPr>
          <w:rFonts w:asciiTheme="minorEastAsia" w:hAnsiTheme="minorEastAsia" w:cs="宋体" w:hint="eastAsia"/>
          <w:color w:val="000000" w:themeColor="text1"/>
          <w:kern w:val="0"/>
          <w:sz w:val="24"/>
          <w:szCs w:val="24"/>
        </w:rPr>
        <w:t>》</w:t>
      </w:r>
      <w:r w:rsidRPr="00C4521D">
        <w:rPr>
          <w:rFonts w:asciiTheme="minorEastAsia" w:hAnsiTheme="minorEastAsia" w:cs="宋体" w:hint="eastAsia"/>
          <w:color w:val="000000" w:themeColor="text1"/>
          <w:kern w:val="0"/>
          <w:sz w:val="24"/>
          <w:szCs w:val="24"/>
        </w:rPr>
        <w:t>第十七条）</w:t>
      </w:r>
    </w:p>
    <w:bookmarkEnd w:id="2"/>
    <w:p w14:paraId="34E7739B" w14:textId="5DE812D3" w:rsidR="0095436E" w:rsidRPr="00C4521D" w:rsidRDefault="0095436E" w:rsidP="00C4521D">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C4521D">
        <w:rPr>
          <w:rFonts w:asciiTheme="minorEastAsia" w:hAnsiTheme="minorEastAsia" w:cs="宋体" w:hint="eastAsia"/>
          <w:color w:val="000000" w:themeColor="text1"/>
          <w:kern w:val="0"/>
          <w:sz w:val="24"/>
          <w:szCs w:val="24"/>
        </w:rPr>
        <w:t>按照</w:t>
      </w:r>
      <w:hyperlink r:id="rId56" w:history="1">
        <w:r w:rsidR="00056BD6" w:rsidRPr="00C4521D">
          <w:rPr>
            <w:rStyle w:val="a7"/>
            <w:rFonts w:asciiTheme="minorEastAsia" w:hAnsiTheme="minorEastAsia" w:cs="宋体" w:hint="eastAsia"/>
            <w:kern w:val="0"/>
            <w:sz w:val="24"/>
            <w:szCs w:val="24"/>
          </w:rPr>
          <w:t>税收征管法</w:t>
        </w:r>
      </w:hyperlink>
      <w:r w:rsidRPr="00C4521D">
        <w:rPr>
          <w:rFonts w:asciiTheme="minorEastAsia" w:hAnsiTheme="minorEastAsia" w:cs="宋体" w:hint="eastAsia"/>
          <w:color w:val="000000" w:themeColor="text1"/>
          <w:kern w:val="0"/>
          <w:sz w:val="24"/>
          <w:szCs w:val="24"/>
        </w:rPr>
        <w:t>第十七条规定，从事生产、经营的纳税人应当持税务登记证副本开立账户，银行和其他金融机构应当在其税务登记证件副本中登录纳税人的账户、账号，纳税人再将其账户、账号书面报告税务机关。为了依法加强税收征管，落实税收征管法的规定，税务登记证换发后，纳税人及其开户银行应当按照规定履行义务，银行和其他金融机构在纳税人开户时在新的税务登记证副本中登录账号，</w:t>
      </w:r>
      <w:proofErr w:type="gramStart"/>
      <w:r w:rsidRPr="00C4521D">
        <w:rPr>
          <w:rFonts w:asciiTheme="minorEastAsia" w:hAnsiTheme="minorEastAsia" w:cs="宋体" w:hint="eastAsia"/>
          <w:color w:val="000000" w:themeColor="text1"/>
          <w:kern w:val="0"/>
          <w:sz w:val="24"/>
          <w:szCs w:val="24"/>
        </w:rPr>
        <w:t>手工填登的</w:t>
      </w:r>
      <w:proofErr w:type="gramEnd"/>
      <w:r w:rsidRPr="00C4521D">
        <w:rPr>
          <w:rFonts w:asciiTheme="minorEastAsia" w:hAnsiTheme="minorEastAsia" w:cs="宋体" w:hint="eastAsia"/>
          <w:color w:val="000000" w:themeColor="text1"/>
          <w:kern w:val="0"/>
          <w:sz w:val="24"/>
          <w:szCs w:val="24"/>
        </w:rPr>
        <w:t>，应当盖章；纳税人应当自开立账户15日内将账号报告税务机关。未依法履行义务的，对纳税人按照</w:t>
      </w:r>
      <w:hyperlink r:id="rId57" w:history="1">
        <w:r w:rsidR="00056BD6" w:rsidRPr="00C4521D">
          <w:rPr>
            <w:rStyle w:val="a7"/>
            <w:rFonts w:asciiTheme="minorEastAsia" w:hAnsiTheme="minorEastAsia" w:cs="宋体" w:hint="eastAsia"/>
            <w:kern w:val="0"/>
            <w:sz w:val="24"/>
            <w:szCs w:val="24"/>
          </w:rPr>
          <w:t>税收征管法</w:t>
        </w:r>
      </w:hyperlink>
      <w:r w:rsidRPr="00C4521D">
        <w:rPr>
          <w:rFonts w:asciiTheme="minorEastAsia" w:hAnsiTheme="minorEastAsia" w:cs="宋体" w:hint="eastAsia"/>
          <w:color w:val="000000" w:themeColor="text1"/>
          <w:kern w:val="0"/>
          <w:sz w:val="24"/>
          <w:szCs w:val="24"/>
        </w:rPr>
        <w:t>第六十条的规定处理；对纳税人的开户银行或其他金融机构按照</w:t>
      </w:r>
      <w:hyperlink r:id="rId58" w:history="1">
        <w:r w:rsidR="00056BD6" w:rsidRPr="00C4521D">
          <w:rPr>
            <w:rStyle w:val="a7"/>
            <w:rFonts w:asciiTheme="minorEastAsia" w:hAnsiTheme="minorEastAsia" w:cs="宋体" w:hint="eastAsia"/>
            <w:kern w:val="0"/>
            <w:sz w:val="24"/>
            <w:szCs w:val="24"/>
          </w:rPr>
          <w:t>税收征管法实施细则</w:t>
        </w:r>
      </w:hyperlink>
      <w:r w:rsidRPr="00C4521D">
        <w:rPr>
          <w:rFonts w:asciiTheme="minorEastAsia" w:hAnsiTheme="minorEastAsia" w:cs="宋体" w:hint="eastAsia"/>
          <w:color w:val="000000" w:themeColor="text1"/>
          <w:kern w:val="0"/>
          <w:sz w:val="24"/>
          <w:szCs w:val="24"/>
        </w:rPr>
        <w:t>第九十二条的规定处理。</w:t>
      </w:r>
    </w:p>
    <w:p w14:paraId="2E4ADF58" w14:textId="33A0AC3E" w:rsidR="0095436E" w:rsidRPr="00C4521D" w:rsidRDefault="0095436E" w:rsidP="00C4521D">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shd w:val="clear" w:color="auto" w:fill="FFFFFF"/>
        </w:rPr>
      </w:pPr>
      <w:r w:rsidRPr="00C4521D">
        <w:rPr>
          <w:rFonts w:asciiTheme="minorEastAsia" w:hAnsiTheme="minorEastAsia" w:cs="宋体" w:hint="eastAsia"/>
          <w:color w:val="000000" w:themeColor="text1"/>
          <w:kern w:val="0"/>
          <w:sz w:val="24"/>
          <w:szCs w:val="24"/>
          <w:shd w:val="clear" w:color="auto" w:fill="FFFFFF"/>
        </w:rPr>
        <w:t>（</w:t>
      </w:r>
      <w:hyperlink r:id="rId59" w:history="1">
        <w:r w:rsidR="00863743" w:rsidRPr="00C4521D">
          <w:rPr>
            <w:rStyle w:val="a7"/>
            <w:rFonts w:asciiTheme="minorEastAsia" w:hAnsiTheme="minorEastAsia" w:cs="Times New Roman" w:hint="eastAsia"/>
            <w:kern w:val="0"/>
            <w:sz w:val="24"/>
            <w:szCs w:val="24"/>
            <w:shd w:val="clear" w:color="auto" w:fill="FFFFFF"/>
            <w:lang w:bidi="ar"/>
          </w:rPr>
          <w:t>国税发[2006]37号</w:t>
        </w:r>
      </w:hyperlink>
      <w:r w:rsidRPr="00C4521D">
        <w:rPr>
          <w:rFonts w:asciiTheme="minorEastAsia" w:hAnsiTheme="minorEastAsia" w:cs="宋体" w:hint="eastAsia"/>
          <w:color w:val="000000" w:themeColor="text1"/>
          <w:kern w:val="0"/>
          <w:sz w:val="24"/>
          <w:szCs w:val="24"/>
          <w:shd w:val="clear" w:color="auto" w:fill="FFFFFF"/>
        </w:rPr>
        <w:t>第三条）</w:t>
      </w:r>
    </w:p>
    <w:p w14:paraId="09670B3D" w14:textId="77777777" w:rsidR="0095436E" w:rsidRPr="00C4521D" w:rsidRDefault="0095436E" w:rsidP="00C4521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4521D">
        <w:rPr>
          <w:rFonts w:asciiTheme="minorEastAsia" w:eastAsiaTheme="minorEastAsia" w:hAnsiTheme="minorEastAsia" w:hint="eastAsia"/>
          <w:color w:val="000000" w:themeColor="text1"/>
        </w:rPr>
        <w:t>从事生产、经营的纳税人依法向主管税务机关报告其银行账号时，使用修改后的《纳税人存款账户账号报告表》（见附件)。</w:t>
      </w:r>
    </w:p>
    <w:p w14:paraId="5126D596" w14:textId="7D147349" w:rsidR="0095436E" w:rsidRPr="00C4521D" w:rsidRDefault="0095436E" w:rsidP="00C4521D">
      <w:pPr>
        <w:spacing w:beforeLines="50" w:before="156" w:line="480" w:lineRule="atLeast"/>
        <w:jc w:val="righ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w:t>
      </w:r>
      <w:hyperlink r:id="rId60" w:history="1">
        <w:r w:rsidRPr="00C4521D">
          <w:rPr>
            <w:rStyle w:val="a7"/>
            <w:rFonts w:asciiTheme="minorEastAsia" w:hAnsiTheme="minorEastAsia" w:hint="eastAsia"/>
            <w:sz w:val="24"/>
            <w:szCs w:val="24"/>
          </w:rPr>
          <w:t>国家税务总局公告2018年第35号</w:t>
        </w:r>
      </w:hyperlink>
      <w:r w:rsidRPr="00C4521D">
        <w:rPr>
          <w:rFonts w:asciiTheme="minorEastAsia" w:hAnsiTheme="minorEastAsia" w:hint="eastAsia"/>
          <w:color w:val="000000" w:themeColor="text1"/>
          <w:sz w:val="24"/>
          <w:szCs w:val="24"/>
        </w:rPr>
        <w:t>第一条）</w:t>
      </w:r>
    </w:p>
    <w:p w14:paraId="61E8CA3C" w14:textId="78CE2B0C" w:rsidR="00F64EBF" w:rsidRPr="00C4521D" w:rsidRDefault="00486C30" w:rsidP="00C4521D">
      <w:pPr>
        <w:pStyle w:val="1"/>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lastRenderedPageBreak/>
        <w:t>六</w:t>
      </w:r>
      <w:r w:rsidR="00F64EBF" w:rsidRPr="00C4521D">
        <w:rPr>
          <w:rFonts w:asciiTheme="minorEastAsia" w:hAnsiTheme="minorEastAsia" w:hint="eastAsia"/>
          <w:color w:val="000000" w:themeColor="text1"/>
          <w:sz w:val="24"/>
          <w:szCs w:val="24"/>
        </w:rPr>
        <w:t>、法律责任</w:t>
      </w:r>
    </w:p>
    <w:p w14:paraId="3AA3555D" w14:textId="0E244CEC" w:rsidR="00F64EBF" w:rsidRPr="00C4521D" w:rsidRDefault="00F64EBF" w:rsidP="00C4521D">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C4521D">
        <w:rPr>
          <w:rFonts w:asciiTheme="minorEastAsia" w:eastAsiaTheme="minorEastAsia" w:hAnsiTheme="minorEastAsia" w:cs="宋体" w:hint="eastAsia"/>
          <w:color w:val="000000" w:themeColor="text1"/>
          <w:kern w:val="0"/>
          <w:sz w:val="24"/>
          <w:szCs w:val="24"/>
        </w:rPr>
        <w:t>（一）</w:t>
      </w:r>
      <w:r w:rsidRPr="00C4521D">
        <w:rPr>
          <w:rFonts w:asciiTheme="minorEastAsia" w:eastAsiaTheme="minorEastAsia" w:hAnsiTheme="minorEastAsia" w:hint="eastAsia"/>
          <w:color w:val="000000" w:themeColor="text1"/>
          <w:sz w:val="24"/>
          <w:szCs w:val="24"/>
          <w:shd w:val="clear" w:color="auto" w:fill="FFFFFF"/>
        </w:rPr>
        <w:t>不办理登记</w:t>
      </w:r>
    </w:p>
    <w:p w14:paraId="270E9B0A" w14:textId="343EE3DA" w:rsidR="00F64EBF" w:rsidRPr="00C4521D" w:rsidRDefault="00F64EBF" w:rsidP="00C4521D">
      <w:pPr>
        <w:pStyle w:val="3"/>
        <w:spacing w:before="50" w:after="0" w:line="480" w:lineRule="atLeast"/>
        <w:rPr>
          <w:rFonts w:asciiTheme="minorEastAsia" w:hAnsiTheme="minorEastAsia"/>
          <w:color w:val="000000" w:themeColor="text1"/>
          <w:sz w:val="24"/>
          <w:szCs w:val="24"/>
          <w:shd w:val="clear" w:color="auto" w:fill="FFFFFF"/>
        </w:rPr>
      </w:pPr>
      <w:r w:rsidRPr="00C4521D">
        <w:rPr>
          <w:rFonts w:asciiTheme="minorEastAsia" w:hAnsiTheme="minorEastAsia" w:hint="eastAsia"/>
          <w:color w:val="000000" w:themeColor="text1"/>
          <w:sz w:val="24"/>
          <w:szCs w:val="24"/>
          <w:shd w:val="clear" w:color="auto" w:fill="FFFFFF"/>
        </w:rPr>
        <w:t>1、纳税人</w:t>
      </w:r>
    </w:p>
    <w:p w14:paraId="5606AD97"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bookmarkStart w:id="3" w:name="_Hlk15725736"/>
      <w:r w:rsidRPr="00C4521D">
        <w:rPr>
          <w:rFonts w:asciiTheme="minorEastAsia" w:eastAsiaTheme="minorEastAsia" w:hAnsiTheme="minorEastAsia" w:hint="eastAsia"/>
          <w:color w:val="333333"/>
        </w:rPr>
        <w:t>纳税人不办理税务登记的，税务机关应当自发现</w:t>
      </w:r>
      <w:r w:rsidRPr="00C4521D">
        <w:rPr>
          <w:rFonts w:asciiTheme="minorEastAsia" w:eastAsiaTheme="minorEastAsia" w:hAnsiTheme="minorEastAsia" w:hint="eastAsia"/>
          <w:color w:val="000000"/>
        </w:rPr>
        <w:t>之日起3日内责令其限</w:t>
      </w:r>
      <w:r w:rsidRPr="00C4521D">
        <w:rPr>
          <w:rFonts w:asciiTheme="minorEastAsia" w:eastAsiaTheme="minorEastAsia" w:hAnsiTheme="minorEastAsia" w:hint="eastAsia"/>
          <w:color w:val="333333"/>
        </w:rPr>
        <w:t>期改正；逾期不改正的，依照《</w:t>
      </w:r>
      <w:hyperlink r:id="rId61" w:history="1">
        <w:r w:rsidRPr="00C4521D">
          <w:rPr>
            <w:rStyle w:val="a7"/>
            <w:rFonts w:asciiTheme="minorEastAsia" w:eastAsiaTheme="minorEastAsia" w:hAnsiTheme="minorEastAsia" w:hint="eastAsia"/>
          </w:rPr>
          <w:t>税收征管法</w:t>
        </w:r>
      </w:hyperlink>
      <w:r w:rsidRPr="00C4521D">
        <w:rPr>
          <w:rFonts w:asciiTheme="minorEastAsia" w:eastAsiaTheme="minorEastAsia" w:hAnsiTheme="minorEastAsia" w:hint="eastAsia"/>
          <w:color w:val="333333"/>
        </w:rPr>
        <w:t>》第六十条第一款的规定处罚。</w:t>
      </w:r>
    </w:p>
    <w:p w14:paraId="287A9B3E" w14:textId="593E6EBE" w:rsidR="00F64EBF" w:rsidRPr="00C4521D" w:rsidRDefault="008069A7" w:rsidP="00C4521D">
      <w:pPr>
        <w:widowControl/>
        <w:shd w:val="clear" w:color="auto" w:fill="FFFFFF"/>
        <w:spacing w:beforeLines="50" w:before="156" w:line="480" w:lineRule="atLeast"/>
        <w:ind w:firstLineChars="200" w:firstLine="480"/>
        <w:jc w:val="right"/>
        <w:rPr>
          <w:rFonts w:asciiTheme="minorEastAsia" w:hAnsiTheme="minorEastAsia" w:cs="宋体"/>
          <w:bCs/>
          <w:color w:val="000000" w:themeColor="text1"/>
          <w:kern w:val="0"/>
          <w:sz w:val="24"/>
          <w:szCs w:val="24"/>
        </w:rPr>
      </w:pPr>
      <w:r w:rsidRPr="00C4521D">
        <w:rPr>
          <w:rFonts w:asciiTheme="minorEastAsia" w:hAnsiTheme="minorEastAsia" w:hint="eastAsia"/>
          <w:color w:val="333333"/>
          <w:sz w:val="24"/>
          <w:szCs w:val="24"/>
        </w:rPr>
        <w:t>（</w:t>
      </w:r>
      <w:hyperlink r:id="rId62" w:history="1">
        <w:r w:rsidRPr="00C4521D">
          <w:rPr>
            <w:rStyle w:val="a7"/>
            <w:rFonts w:asciiTheme="minorEastAsia" w:hAnsiTheme="minorEastAsia" w:hint="eastAsia"/>
            <w:sz w:val="24"/>
            <w:szCs w:val="24"/>
            <w:shd w:val="clear" w:color="auto" w:fill="FFFFFF"/>
          </w:rPr>
          <w:t>国家税务总局令第48号</w:t>
        </w:r>
      </w:hyperlink>
      <w:r w:rsidRPr="00C4521D">
        <w:rPr>
          <w:rFonts w:asciiTheme="minorEastAsia" w:hAnsiTheme="minorEastAsia" w:hint="eastAsia"/>
          <w:color w:val="0070C0"/>
          <w:sz w:val="24"/>
          <w:szCs w:val="24"/>
          <w:shd w:val="clear" w:color="auto" w:fill="FFFFFF"/>
        </w:rPr>
        <w:t>第四十条）</w:t>
      </w:r>
      <w:r w:rsidR="00F64EBF" w:rsidRPr="00C4521D">
        <w:rPr>
          <w:rFonts w:asciiTheme="minorEastAsia" w:hAnsiTheme="minorEastAsia" w:cs="宋体" w:hint="eastAsia"/>
          <w:bCs/>
          <w:color w:val="000000" w:themeColor="text1"/>
          <w:kern w:val="0"/>
          <w:sz w:val="24"/>
          <w:szCs w:val="24"/>
        </w:rPr>
        <w:t>）</w:t>
      </w:r>
    </w:p>
    <w:p w14:paraId="02A266A1" w14:textId="53D7BBC7" w:rsidR="00F64EBF" w:rsidRPr="00C4521D" w:rsidRDefault="00F64EBF" w:rsidP="00C4521D">
      <w:pPr>
        <w:pStyle w:val="3"/>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2、扣缴义务人</w:t>
      </w:r>
    </w:p>
    <w:bookmarkEnd w:id="3"/>
    <w:p w14:paraId="6836CD2B"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扣缴义务人未按照规定办理扣缴税款登记的，税务机关应当自发现之日起3日内责令其限期改正，并可处以1000元以下的罚款。</w:t>
      </w:r>
    </w:p>
    <w:p w14:paraId="1969DDA4"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63"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第四十二条）</w:t>
      </w:r>
    </w:p>
    <w:p w14:paraId="0E73F8F4" w14:textId="1B5131A1" w:rsidR="00F64EBF" w:rsidRPr="00C4521D" w:rsidRDefault="00F64EBF"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（二）虚假登记</w:t>
      </w:r>
    </w:p>
    <w:p w14:paraId="32ADED9D"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纳税人通过提供虚假的证明资料等手段，骗取税务登记证的，处2000元以下的罚款；情节严重的，处2000元以上10000元以下的罚款。纳税人涉嫌其他违法行为的，按有关法律、行政法规的规定处理。</w:t>
      </w:r>
    </w:p>
    <w:p w14:paraId="558164AB"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64"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第四十一条）</w:t>
      </w:r>
    </w:p>
    <w:p w14:paraId="1DBFDA36" w14:textId="5D558049" w:rsidR="00F64EBF" w:rsidRPr="00C4521D" w:rsidRDefault="00F64EBF"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（三）拒不接受税务处理</w:t>
      </w:r>
    </w:p>
    <w:p w14:paraId="3B514BAB"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纳税人、扣缴义务人违反本办法规定，拒不接受税务机关处理的，税务机关可以收缴其发票或者停止向其发售发票。</w:t>
      </w:r>
    </w:p>
    <w:p w14:paraId="38D0AB40"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65"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第四十三条）</w:t>
      </w:r>
    </w:p>
    <w:p w14:paraId="2E01CA98" w14:textId="5494E85A" w:rsidR="00F64EBF" w:rsidRPr="00C4521D" w:rsidRDefault="008069A7" w:rsidP="00C4521D">
      <w:pPr>
        <w:pStyle w:val="2"/>
        <w:spacing w:before="50" w:after="0" w:line="480" w:lineRule="atLeast"/>
        <w:rPr>
          <w:rFonts w:asciiTheme="minorEastAsia" w:eastAsiaTheme="minorEastAsia" w:hAnsiTheme="minorEastAsia"/>
          <w:color w:val="000000" w:themeColor="text1"/>
          <w:sz w:val="24"/>
          <w:szCs w:val="24"/>
        </w:rPr>
      </w:pPr>
      <w:r w:rsidRPr="00C4521D">
        <w:rPr>
          <w:rFonts w:asciiTheme="minorEastAsia" w:eastAsiaTheme="minorEastAsia" w:hAnsiTheme="minorEastAsia" w:hint="eastAsia"/>
          <w:color w:val="000000" w:themeColor="text1"/>
          <w:sz w:val="24"/>
          <w:szCs w:val="24"/>
        </w:rPr>
        <w:t>附注：</w:t>
      </w:r>
      <w:r w:rsidR="00F64EBF" w:rsidRPr="00C4521D">
        <w:rPr>
          <w:rFonts w:asciiTheme="minorEastAsia" w:eastAsiaTheme="minorEastAsia" w:hAnsiTheme="minorEastAsia" w:hint="eastAsia"/>
          <w:color w:val="000000" w:themeColor="text1"/>
          <w:sz w:val="24"/>
          <w:szCs w:val="24"/>
        </w:rPr>
        <w:t>税务人员违法登记</w:t>
      </w:r>
    </w:p>
    <w:p w14:paraId="05A05079"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税务人员徇私舞弊或者玩忽职守，违反本办法规定为纳税人办理税务登记相关手续，或者滥用职权，故意刁难纳税人、扣缴义务人的，调离工作岗位，并依法给予行政处分。</w:t>
      </w:r>
    </w:p>
    <w:p w14:paraId="723BE4AE"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w:t>
      </w:r>
      <w:hyperlink r:id="rId66"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第四十四条）</w:t>
      </w:r>
    </w:p>
    <w:p w14:paraId="5E4FE70B" w14:textId="47A856A1" w:rsidR="008069A7" w:rsidRPr="00C4521D" w:rsidRDefault="00486C30" w:rsidP="00C4521D">
      <w:pPr>
        <w:pStyle w:val="1"/>
        <w:spacing w:before="50" w:after="0" w:line="480" w:lineRule="atLeast"/>
        <w:rPr>
          <w:rFonts w:asciiTheme="minorEastAsia" w:hAnsiTheme="minorEastAsia"/>
          <w:color w:val="000000" w:themeColor="text1"/>
          <w:sz w:val="24"/>
          <w:szCs w:val="24"/>
        </w:rPr>
      </w:pPr>
      <w:r w:rsidRPr="00C4521D">
        <w:rPr>
          <w:rFonts w:asciiTheme="minorEastAsia" w:hAnsiTheme="minorEastAsia" w:hint="eastAsia"/>
          <w:color w:val="000000" w:themeColor="text1"/>
          <w:sz w:val="24"/>
          <w:szCs w:val="24"/>
        </w:rPr>
        <w:t>七</w:t>
      </w:r>
      <w:r w:rsidR="008069A7" w:rsidRPr="00C4521D">
        <w:rPr>
          <w:rFonts w:asciiTheme="minorEastAsia" w:hAnsiTheme="minorEastAsia" w:hint="eastAsia"/>
          <w:color w:val="000000" w:themeColor="text1"/>
          <w:sz w:val="24"/>
          <w:szCs w:val="24"/>
        </w:rPr>
        <w:t>、附则</w:t>
      </w:r>
    </w:p>
    <w:p w14:paraId="3F351D84" w14:textId="77777777"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本办法涉及的标识、戳记和文书式样，由国家税务总局确定。</w:t>
      </w:r>
    </w:p>
    <w:p w14:paraId="73BA3102"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lastRenderedPageBreak/>
        <w:t xml:space="preserve">　　（</w:t>
      </w:r>
      <w:hyperlink r:id="rId67"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第四十五条）</w:t>
      </w:r>
    </w:p>
    <w:p w14:paraId="48F714AF" w14:textId="5590A860" w:rsidR="008069A7" w:rsidRPr="00C4521D" w:rsidRDefault="008069A7" w:rsidP="00C4521D">
      <w:pPr>
        <w:pStyle w:val="a8"/>
        <w:shd w:val="clear" w:color="auto" w:fill="FFFFFF"/>
        <w:spacing w:before="50" w:beforeAutospacing="0" w:after="0" w:afterAutospacing="0" w:line="480" w:lineRule="atLeast"/>
        <w:ind w:firstLineChars="200" w:firstLine="480"/>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本办法由国家税务总局负责解释。各省、自治区、直辖市和计划单列市税务局可根据本办法制定具体的实施办法。</w:t>
      </w:r>
    </w:p>
    <w:p w14:paraId="49E15A43"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68"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第四十六条）</w:t>
      </w:r>
    </w:p>
    <w:p w14:paraId="65508A43" w14:textId="6FA2A98C" w:rsidR="008069A7" w:rsidRPr="00C4521D" w:rsidRDefault="008069A7" w:rsidP="00C4521D">
      <w:pPr>
        <w:pStyle w:val="a8"/>
        <w:shd w:val="clear" w:color="auto" w:fill="FFFFFF"/>
        <w:spacing w:before="50" w:beforeAutospacing="0" w:after="0" w:afterAutospacing="0" w:line="480" w:lineRule="atLeast"/>
        <w:jc w:val="both"/>
        <w:rPr>
          <w:rFonts w:asciiTheme="minorEastAsia" w:eastAsiaTheme="minorEastAsia" w:hAnsiTheme="minorEastAsia"/>
          <w:color w:val="333333"/>
        </w:rPr>
      </w:pPr>
      <w:r w:rsidRPr="00C4521D">
        <w:rPr>
          <w:rFonts w:asciiTheme="minorEastAsia" w:eastAsiaTheme="minorEastAsia" w:hAnsiTheme="minorEastAsia" w:hint="eastAsia"/>
          <w:color w:val="333333"/>
        </w:rPr>
        <w:t xml:space="preserve">　  本办法自2004年2月1日起施行。</w:t>
      </w:r>
    </w:p>
    <w:p w14:paraId="5DD528F2" w14:textId="77777777" w:rsidR="008069A7" w:rsidRPr="00C4521D" w:rsidRDefault="008069A7" w:rsidP="00C4521D">
      <w:pPr>
        <w:pStyle w:val="a8"/>
        <w:shd w:val="clear" w:color="auto" w:fill="FFFFFF"/>
        <w:spacing w:before="50" w:beforeAutospacing="0" w:after="0" w:afterAutospacing="0" w:line="480" w:lineRule="atLeast"/>
        <w:jc w:val="right"/>
        <w:rPr>
          <w:rFonts w:asciiTheme="minorEastAsia" w:eastAsiaTheme="minorEastAsia" w:hAnsiTheme="minorEastAsia"/>
          <w:color w:val="333333"/>
        </w:rPr>
      </w:pPr>
      <w:r w:rsidRPr="00C4521D">
        <w:rPr>
          <w:rFonts w:asciiTheme="minorEastAsia" w:eastAsiaTheme="minorEastAsia" w:hAnsiTheme="minorEastAsia" w:hint="eastAsia"/>
          <w:color w:val="333333"/>
        </w:rPr>
        <w:t>（</w:t>
      </w:r>
      <w:hyperlink r:id="rId69" w:history="1">
        <w:r w:rsidRPr="00C4521D">
          <w:rPr>
            <w:rStyle w:val="a7"/>
            <w:rFonts w:asciiTheme="minorEastAsia" w:eastAsiaTheme="minorEastAsia" w:hAnsiTheme="minorEastAsia" w:hint="eastAsia"/>
            <w:shd w:val="clear" w:color="auto" w:fill="FFFFFF"/>
          </w:rPr>
          <w:t>国家税务总局令第48号</w:t>
        </w:r>
      </w:hyperlink>
      <w:r w:rsidRPr="00C4521D">
        <w:rPr>
          <w:rFonts w:asciiTheme="minorEastAsia" w:eastAsiaTheme="minorEastAsia" w:hAnsiTheme="minorEastAsia" w:hint="eastAsia"/>
          <w:color w:val="0070C0"/>
          <w:shd w:val="clear" w:color="auto" w:fill="FFFFFF"/>
        </w:rPr>
        <w:t>第四十七条）</w:t>
      </w:r>
    </w:p>
    <w:p w14:paraId="1E7A7746" w14:textId="77777777" w:rsidR="0059069D" w:rsidRPr="003F589A" w:rsidRDefault="0059069D" w:rsidP="003F589A">
      <w:pPr>
        <w:widowControl/>
        <w:shd w:val="clear" w:color="auto" w:fill="FFFFFF"/>
        <w:spacing w:beforeLines="50" w:before="156" w:line="480" w:lineRule="atLeast"/>
        <w:ind w:firstLineChars="200" w:firstLine="480"/>
        <w:jc w:val="left"/>
        <w:rPr>
          <w:sz w:val="24"/>
          <w:szCs w:val="24"/>
        </w:rPr>
      </w:pPr>
    </w:p>
    <w:sectPr w:rsidR="0059069D" w:rsidRPr="003F589A">
      <w:footerReference w:type="default" r:id="rI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4BF6" w14:textId="77777777" w:rsidR="00892435" w:rsidRDefault="00892435" w:rsidP="005908E2">
      <w:r>
        <w:separator/>
      </w:r>
    </w:p>
  </w:endnote>
  <w:endnote w:type="continuationSeparator" w:id="0">
    <w:p w14:paraId="7481D643" w14:textId="77777777" w:rsidR="00892435" w:rsidRDefault="00892435"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521D">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521D">
              <w:rPr>
                <w:b/>
                <w:bCs/>
                <w:noProof/>
              </w:rPr>
              <w:t>10</w:t>
            </w:r>
            <w:r>
              <w:rPr>
                <w:b/>
                <w:bCs/>
                <w:sz w:val="24"/>
                <w:szCs w:val="24"/>
              </w:rPr>
              <w:fldChar w:fldCharType="end"/>
            </w:r>
          </w:p>
        </w:sdtContent>
      </w:sdt>
    </w:sdtContent>
  </w:sdt>
  <w:p w14:paraId="7DD1E703" w14:textId="77777777" w:rsidR="004D014C" w:rsidRDefault="004D0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CDFF" w14:textId="77777777" w:rsidR="00892435" w:rsidRDefault="00892435" w:rsidP="005908E2">
      <w:r>
        <w:separator/>
      </w:r>
    </w:p>
  </w:footnote>
  <w:footnote w:type="continuationSeparator" w:id="0">
    <w:p w14:paraId="476212C7" w14:textId="77777777" w:rsidR="00892435" w:rsidRDefault="00892435"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32969"/>
    <w:rsid w:val="00032F8C"/>
    <w:rsid w:val="00044CC2"/>
    <w:rsid w:val="00056BD6"/>
    <w:rsid w:val="000655FF"/>
    <w:rsid w:val="00076ED0"/>
    <w:rsid w:val="00081D70"/>
    <w:rsid w:val="000A33D0"/>
    <w:rsid w:val="000A520E"/>
    <w:rsid w:val="000B06EE"/>
    <w:rsid w:val="000B4604"/>
    <w:rsid w:val="000C249B"/>
    <w:rsid w:val="000D26F7"/>
    <w:rsid w:val="000F0308"/>
    <w:rsid w:val="000F0A5F"/>
    <w:rsid w:val="000F38D4"/>
    <w:rsid w:val="001307EA"/>
    <w:rsid w:val="00152BEC"/>
    <w:rsid w:val="00177948"/>
    <w:rsid w:val="0018239E"/>
    <w:rsid w:val="001B4825"/>
    <w:rsid w:val="001F33E6"/>
    <w:rsid w:val="001F39CF"/>
    <w:rsid w:val="00221D6F"/>
    <w:rsid w:val="00237FC9"/>
    <w:rsid w:val="002431EF"/>
    <w:rsid w:val="002477A7"/>
    <w:rsid w:val="00293639"/>
    <w:rsid w:val="002A1EA3"/>
    <w:rsid w:val="002A4923"/>
    <w:rsid w:val="002D3A69"/>
    <w:rsid w:val="002E0D99"/>
    <w:rsid w:val="002F5D2A"/>
    <w:rsid w:val="00317FB7"/>
    <w:rsid w:val="003216E3"/>
    <w:rsid w:val="00322411"/>
    <w:rsid w:val="00344EB0"/>
    <w:rsid w:val="00347813"/>
    <w:rsid w:val="00354A40"/>
    <w:rsid w:val="00361666"/>
    <w:rsid w:val="00364394"/>
    <w:rsid w:val="003739C5"/>
    <w:rsid w:val="003B0368"/>
    <w:rsid w:val="003C1629"/>
    <w:rsid w:val="003E0B7E"/>
    <w:rsid w:val="003E3D3E"/>
    <w:rsid w:val="003F589A"/>
    <w:rsid w:val="00435080"/>
    <w:rsid w:val="00454CFE"/>
    <w:rsid w:val="00457ED7"/>
    <w:rsid w:val="00484E3E"/>
    <w:rsid w:val="00486C30"/>
    <w:rsid w:val="00490250"/>
    <w:rsid w:val="004B1931"/>
    <w:rsid w:val="004B4BB4"/>
    <w:rsid w:val="004C320B"/>
    <w:rsid w:val="004D014C"/>
    <w:rsid w:val="004D54DB"/>
    <w:rsid w:val="005020AD"/>
    <w:rsid w:val="00511BCB"/>
    <w:rsid w:val="00523C59"/>
    <w:rsid w:val="0054342A"/>
    <w:rsid w:val="0054381E"/>
    <w:rsid w:val="005576E2"/>
    <w:rsid w:val="00580FBA"/>
    <w:rsid w:val="0058104B"/>
    <w:rsid w:val="0059069D"/>
    <w:rsid w:val="005908E2"/>
    <w:rsid w:val="005D3027"/>
    <w:rsid w:val="005E00D7"/>
    <w:rsid w:val="005F477E"/>
    <w:rsid w:val="00612746"/>
    <w:rsid w:val="00642C67"/>
    <w:rsid w:val="00644256"/>
    <w:rsid w:val="00653379"/>
    <w:rsid w:val="006562F0"/>
    <w:rsid w:val="006603A7"/>
    <w:rsid w:val="006608F6"/>
    <w:rsid w:val="0067426E"/>
    <w:rsid w:val="006805B1"/>
    <w:rsid w:val="006947D2"/>
    <w:rsid w:val="006C3CE7"/>
    <w:rsid w:val="006D12A5"/>
    <w:rsid w:val="006D2BCA"/>
    <w:rsid w:val="006D7937"/>
    <w:rsid w:val="00707486"/>
    <w:rsid w:val="007106B3"/>
    <w:rsid w:val="00717BCD"/>
    <w:rsid w:val="00717BE8"/>
    <w:rsid w:val="007279C1"/>
    <w:rsid w:val="00750F6C"/>
    <w:rsid w:val="0075524D"/>
    <w:rsid w:val="00761DFE"/>
    <w:rsid w:val="007978CB"/>
    <w:rsid w:val="007A331C"/>
    <w:rsid w:val="007B1774"/>
    <w:rsid w:val="007D4DE1"/>
    <w:rsid w:val="008069A7"/>
    <w:rsid w:val="0082174A"/>
    <w:rsid w:val="008263A0"/>
    <w:rsid w:val="00834F14"/>
    <w:rsid w:val="008403A0"/>
    <w:rsid w:val="00845970"/>
    <w:rsid w:val="00851B6C"/>
    <w:rsid w:val="00863743"/>
    <w:rsid w:val="008777CA"/>
    <w:rsid w:val="00892435"/>
    <w:rsid w:val="008B4F9B"/>
    <w:rsid w:val="009061F7"/>
    <w:rsid w:val="009121CE"/>
    <w:rsid w:val="009467A0"/>
    <w:rsid w:val="00946CA9"/>
    <w:rsid w:val="0095436E"/>
    <w:rsid w:val="00960AD8"/>
    <w:rsid w:val="009974B9"/>
    <w:rsid w:val="009A2312"/>
    <w:rsid w:val="009D749A"/>
    <w:rsid w:val="009F6908"/>
    <w:rsid w:val="00A070EB"/>
    <w:rsid w:val="00A442E1"/>
    <w:rsid w:val="00A575F1"/>
    <w:rsid w:val="00A7663C"/>
    <w:rsid w:val="00A97C22"/>
    <w:rsid w:val="00AC1E08"/>
    <w:rsid w:val="00AC3FB1"/>
    <w:rsid w:val="00AC47FA"/>
    <w:rsid w:val="00AC7BCC"/>
    <w:rsid w:val="00AD596D"/>
    <w:rsid w:val="00AD66DA"/>
    <w:rsid w:val="00AD6F22"/>
    <w:rsid w:val="00AE0171"/>
    <w:rsid w:val="00B01357"/>
    <w:rsid w:val="00B16AB4"/>
    <w:rsid w:val="00B2741C"/>
    <w:rsid w:val="00B35DE9"/>
    <w:rsid w:val="00B57002"/>
    <w:rsid w:val="00B73C1D"/>
    <w:rsid w:val="00B87AA5"/>
    <w:rsid w:val="00BA45A1"/>
    <w:rsid w:val="00BC124F"/>
    <w:rsid w:val="00BC7C17"/>
    <w:rsid w:val="00BE5499"/>
    <w:rsid w:val="00BF6A9E"/>
    <w:rsid w:val="00C210D2"/>
    <w:rsid w:val="00C23E55"/>
    <w:rsid w:val="00C2656D"/>
    <w:rsid w:val="00C4521D"/>
    <w:rsid w:val="00C46728"/>
    <w:rsid w:val="00C53F79"/>
    <w:rsid w:val="00C6755C"/>
    <w:rsid w:val="00C71F9C"/>
    <w:rsid w:val="00C86756"/>
    <w:rsid w:val="00C90A5A"/>
    <w:rsid w:val="00CA0DA9"/>
    <w:rsid w:val="00CA7202"/>
    <w:rsid w:val="00CD0557"/>
    <w:rsid w:val="00CD0C25"/>
    <w:rsid w:val="00CD0F3D"/>
    <w:rsid w:val="00CD66F9"/>
    <w:rsid w:val="00CF03A6"/>
    <w:rsid w:val="00D0613E"/>
    <w:rsid w:val="00D11302"/>
    <w:rsid w:val="00D25233"/>
    <w:rsid w:val="00D449C6"/>
    <w:rsid w:val="00D45394"/>
    <w:rsid w:val="00D54CFC"/>
    <w:rsid w:val="00D56DCA"/>
    <w:rsid w:val="00D63A97"/>
    <w:rsid w:val="00D82F70"/>
    <w:rsid w:val="00D879F5"/>
    <w:rsid w:val="00D91F23"/>
    <w:rsid w:val="00DA72F0"/>
    <w:rsid w:val="00DC44B8"/>
    <w:rsid w:val="00DC5DDD"/>
    <w:rsid w:val="00DD2A9F"/>
    <w:rsid w:val="00DE6D84"/>
    <w:rsid w:val="00DE7FE0"/>
    <w:rsid w:val="00E06AA8"/>
    <w:rsid w:val="00E20B16"/>
    <w:rsid w:val="00E23F08"/>
    <w:rsid w:val="00E43974"/>
    <w:rsid w:val="00E47E9C"/>
    <w:rsid w:val="00E57568"/>
    <w:rsid w:val="00E6278E"/>
    <w:rsid w:val="00E700F9"/>
    <w:rsid w:val="00E71F17"/>
    <w:rsid w:val="00E7673A"/>
    <w:rsid w:val="00E85A62"/>
    <w:rsid w:val="00E97E46"/>
    <w:rsid w:val="00EB3844"/>
    <w:rsid w:val="00EE2EA5"/>
    <w:rsid w:val="00F0101F"/>
    <w:rsid w:val="00F0517F"/>
    <w:rsid w:val="00F44F2C"/>
    <w:rsid w:val="00F467A0"/>
    <w:rsid w:val="00F56E6F"/>
    <w:rsid w:val="00F57C18"/>
    <w:rsid w:val="00F62AB7"/>
    <w:rsid w:val="00F64EBF"/>
    <w:rsid w:val="00F8386A"/>
    <w:rsid w:val="00FB2B3B"/>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AF48E74C-41F0-474B-9391-90C9A48C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435080"/>
    <w:rPr>
      <w:b/>
      <w:bCs/>
    </w:rPr>
  </w:style>
  <w:style w:type="character" w:customStyle="1" w:styleId="60">
    <w:name w:val="标题 6 字符"/>
    <w:basedOn w:val="a0"/>
    <w:link w:val="6"/>
    <w:uiPriority w:val="9"/>
    <w:rsid w:val="003216E3"/>
    <w:rPr>
      <w:rFonts w:asciiTheme="majorHAnsi" w:eastAsiaTheme="majorEastAsia" w:hAnsiTheme="majorHAnsi" w:cstheme="majorBidi"/>
      <w:b/>
      <w:bCs/>
      <w:sz w:val="24"/>
      <w:szCs w:val="24"/>
    </w:rPr>
  </w:style>
  <w:style w:type="character" w:styleId="ab">
    <w:name w:val="FollowedHyperlink"/>
    <w:basedOn w:val="a0"/>
    <w:uiPriority w:val="99"/>
    <w:semiHidden/>
    <w:unhideWhenUsed/>
    <w:rsid w:val="005576E2"/>
    <w:rPr>
      <w:color w:val="800080" w:themeColor="followedHyperlink"/>
      <w:u w:val="single"/>
    </w:rPr>
  </w:style>
  <w:style w:type="character" w:styleId="ac">
    <w:name w:val="Unresolved Mention"/>
    <w:basedOn w:val="a0"/>
    <w:uiPriority w:val="99"/>
    <w:semiHidden/>
    <w:unhideWhenUsed/>
    <w:rsid w:val="00A7663C"/>
    <w:rPr>
      <w:color w:val="605E5C"/>
      <w:shd w:val="clear" w:color="auto" w:fill="E1DFDD"/>
    </w:rPr>
  </w:style>
  <w:style w:type="character" w:customStyle="1" w:styleId="gaodu">
    <w:name w:val="gaodu"/>
    <w:basedOn w:val="a0"/>
    <w:rsid w:val="00A7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65892313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801260712">
      <w:bodyDiv w:val="1"/>
      <w:marLeft w:val="0"/>
      <w:marRight w:val="0"/>
      <w:marTop w:val="0"/>
      <w:marBottom w:val="0"/>
      <w:divBdr>
        <w:top w:val="none" w:sz="0" w:space="0" w:color="auto"/>
        <w:left w:val="none" w:sz="0" w:space="0" w:color="auto"/>
        <w:bottom w:val="none" w:sz="0" w:space="0" w:color="auto"/>
        <w:right w:val="none" w:sz="0" w:space="0" w:color="auto"/>
      </w:divBdr>
      <w:divsChild>
        <w:div w:id="1134565610">
          <w:marLeft w:val="0"/>
          <w:marRight w:val="0"/>
          <w:marTop w:val="100"/>
          <w:marBottom w:val="100"/>
          <w:divBdr>
            <w:top w:val="none" w:sz="0" w:space="0" w:color="auto"/>
            <w:left w:val="none" w:sz="0" w:space="0" w:color="auto"/>
            <w:bottom w:val="none" w:sz="0" w:space="0" w:color="auto"/>
            <w:right w:val="none" w:sz="0" w:space="0" w:color="auto"/>
          </w:divBdr>
          <w:divsChild>
            <w:div w:id="706954130">
              <w:marLeft w:val="0"/>
              <w:marRight w:val="0"/>
              <w:marTop w:val="0"/>
              <w:marBottom w:val="0"/>
              <w:divBdr>
                <w:top w:val="single" w:sz="6" w:space="0" w:color="DEDCD8"/>
                <w:left w:val="single" w:sz="6" w:space="0" w:color="DEDCD8"/>
                <w:bottom w:val="single" w:sz="6" w:space="0" w:color="DEDCD8"/>
                <w:right w:val="single" w:sz="6" w:space="0" w:color="DEDCD8"/>
              </w:divBdr>
              <w:divsChild>
                <w:div w:id="17341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828.html" TargetMode="External"/><Relationship Id="rId26" Type="http://schemas.openxmlformats.org/officeDocument/2006/relationships/hyperlink" Target="http://ssfb86.com/index/News/detail/newsid/87.html" TargetMode="External"/><Relationship Id="rId39" Type="http://schemas.openxmlformats.org/officeDocument/2006/relationships/hyperlink" Target="http://ssfb86.com/index/News/detail/newsid/7081.html" TargetMode="External"/><Relationship Id="rId21" Type="http://schemas.openxmlformats.org/officeDocument/2006/relationships/hyperlink" Target="http://ssfb86.com/index/News/detail/newsid/7081.html" TargetMode="External"/><Relationship Id="rId34" Type="http://schemas.openxmlformats.org/officeDocument/2006/relationships/hyperlink" Target="http://ssfb86.com/index/News/detail/newsid/3067.html" TargetMode="External"/><Relationship Id="rId42" Type="http://schemas.openxmlformats.org/officeDocument/2006/relationships/hyperlink" Target="http://ssfb86.com/index/News/detail/newsid/7081.html" TargetMode="External"/><Relationship Id="rId47" Type="http://schemas.openxmlformats.org/officeDocument/2006/relationships/hyperlink" Target="http://ssfb86.com/index/News/detail/newsid/963.html" TargetMode="External"/><Relationship Id="rId50" Type="http://schemas.openxmlformats.org/officeDocument/2006/relationships/hyperlink" Target="http://ssfb86.com/index/News/detail/newsid/7081.html" TargetMode="External"/><Relationship Id="rId55" Type="http://schemas.openxmlformats.org/officeDocument/2006/relationships/hyperlink" Target="http://ssfb86.com/index/News/detail/newsid/828.html" TargetMode="External"/><Relationship Id="rId63" Type="http://schemas.openxmlformats.org/officeDocument/2006/relationships/hyperlink" Target="http://ssfb86.com/index/News/detail/newsid/7081.html" TargetMode="External"/><Relationship Id="rId68" Type="http://schemas.openxmlformats.org/officeDocument/2006/relationships/hyperlink" Target="http://ssfb86.com/index/News/detail/newsid/7081.html" TargetMode="External"/><Relationship Id="rId7" Type="http://schemas.openxmlformats.org/officeDocument/2006/relationships/hyperlink" Target="http://ssfb86.com/index/News/detail/newsid/1036.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3067.html" TargetMode="External"/><Relationship Id="rId29" Type="http://schemas.openxmlformats.org/officeDocument/2006/relationships/hyperlink" Target="http://ssfb86.com/index/News/detail/newsid/178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7081.html" TargetMode="External"/><Relationship Id="rId32" Type="http://schemas.openxmlformats.org/officeDocument/2006/relationships/hyperlink" Target="http://ssfb86.com/index/News/detail/newsid/3067.html" TargetMode="External"/><Relationship Id="rId37" Type="http://schemas.openxmlformats.org/officeDocument/2006/relationships/hyperlink" Target="http://ssfb86.com/index/News/detail/newsid/7081.html" TargetMode="External"/><Relationship Id="rId40" Type="http://schemas.openxmlformats.org/officeDocument/2006/relationships/hyperlink" Target="http://ssfb86.com/index/News/detail/newsid/7081.html" TargetMode="External"/><Relationship Id="rId45" Type="http://schemas.openxmlformats.org/officeDocument/2006/relationships/hyperlink" Target="http://ssfb86.com/index/News/detail/newsid/930.html" TargetMode="External"/><Relationship Id="rId53" Type="http://schemas.openxmlformats.org/officeDocument/2006/relationships/hyperlink" Target="http://ssfb86.com/index/News/detail/newsid/584.html" TargetMode="External"/><Relationship Id="rId58" Type="http://schemas.openxmlformats.org/officeDocument/2006/relationships/hyperlink" Target="http://ssfb86.com/index/News/detail/newsid/828.html" TargetMode="External"/><Relationship Id="rId66" Type="http://schemas.openxmlformats.org/officeDocument/2006/relationships/hyperlink" Target="http://ssfb86.com/index/News/detail/newsid/7081.html" TargetMode="External"/><Relationship Id="rId5" Type="http://schemas.openxmlformats.org/officeDocument/2006/relationships/footnotes" Target="footnotes.xml"/><Relationship Id="rId15" Type="http://schemas.openxmlformats.org/officeDocument/2006/relationships/hyperlink" Target="http://ssfb86.com/index/News/detail/newsid/7081.html" TargetMode="External"/><Relationship Id="rId23" Type="http://schemas.openxmlformats.org/officeDocument/2006/relationships/hyperlink" Target="http://ssfb86.com/index/News/detail/newsid/7081.html" TargetMode="External"/><Relationship Id="rId28" Type="http://schemas.openxmlformats.org/officeDocument/2006/relationships/hyperlink" Target="http://ssfb86.com/index/News/detail/newsid/1782.html" TargetMode="External"/><Relationship Id="rId36" Type="http://schemas.openxmlformats.org/officeDocument/2006/relationships/hyperlink" Target="http://ssfb86.com/index/News/detail/newsid/3067.html" TargetMode="External"/><Relationship Id="rId49" Type="http://schemas.openxmlformats.org/officeDocument/2006/relationships/hyperlink" Target="http://ssfb86.com/index/News/detail/newsid/7081.html" TargetMode="External"/><Relationship Id="rId57" Type="http://schemas.openxmlformats.org/officeDocument/2006/relationships/hyperlink" Target="http://ssfb86.com/index/News/detail/newsid/1036.html" TargetMode="External"/><Relationship Id="rId61" Type="http://schemas.openxmlformats.org/officeDocument/2006/relationships/hyperlink" Target="http://ssfb86.com/index/News/detail/newsid/1036.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7081.html" TargetMode="External"/><Relationship Id="rId31" Type="http://schemas.openxmlformats.org/officeDocument/2006/relationships/hyperlink" Target="http://ssfb86.com/index/News/detail/newsid/3067.html" TargetMode="External"/><Relationship Id="rId44" Type="http://schemas.openxmlformats.org/officeDocument/2006/relationships/hyperlink" Target="http://ssfb86.com/index/News/detail/newsid/930.html" TargetMode="External"/><Relationship Id="rId52" Type="http://schemas.openxmlformats.org/officeDocument/2006/relationships/hyperlink" Target="http://ssfb86.com/index/News/detail/newsid/584.html" TargetMode="External"/><Relationship Id="rId60" Type="http://schemas.openxmlformats.org/officeDocument/2006/relationships/hyperlink" Target="http://ssfb86.com/index/News/detail/newsid/336.html" TargetMode="External"/><Relationship Id="rId65" Type="http://schemas.openxmlformats.org/officeDocument/2006/relationships/hyperlink" Target="http://ssfb86.com/index/News/detail/newsid/7081.html" TargetMode="External"/><Relationship Id="rId4" Type="http://schemas.openxmlformats.org/officeDocument/2006/relationships/webSettings" Target="webSettings.xml"/><Relationship Id="rId9" Type="http://schemas.openxmlformats.org/officeDocument/2006/relationships/hyperlink" Target="http://ssfb86.com/index/News/detail/newsid/7081.html" TargetMode="External"/><Relationship Id="rId14" Type="http://schemas.openxmlformats.org/officeDocument/2006/relationships/hyperlink" Target="http://ssfb86.com/index/News/detail/newsid/828.html" TargetMode="External"/><Relationship Id="rId22" Type="http://schemas.openxmlformats.org/officeDocument/2006/relationships/hyperlink" Target="http://ssfb86.com/index/News/detail/newsid/3067.html" TargetMode="External"/><Relationship Id="rId27" Type="http://schemas.openxmlformats.org/officeDocument/2006/relationships/hyperlink" Target="http://www.chinatax.gov.cn/chinatax/n810356/n3255681/c5165299/content.html" TargetMode="External"/><Relationship Id="rId30" Type="http://schemas.openxmlformats.org/officeDocument/2006/relationships/hyperlink" Target="http://ssfb86.com/index/News/detail/newsid/3067.html" TargetMode="External"/><Relationship Id="rId35" Type="http://schemas.openxmlformats.org/officeDocument/2006/relationships/hyperlink" Target="http://ssfb86.com/index/News/detail/newsid/7081.html" TargetMode="External"/><Relationship Id="rId43" Type="http://schemas.openxmlformats.org/officeDocument/2006/relationships/hyperlink" Target="http://ssfb86.com/index/News/detail/newsid/930.html" TargetMode="External"/><Relationship Id="rId48" Type="http://schemas.openxmlformats.org/officeDocument/2006/relationships/hyperlink" Target="http://ssfb86.com/index/News/detail/newsid/7081.html" TargetMode="External"/><Relationship Id="rId56" Type="http://schemas.openxmlformats.org/officeDocument/2006/relationships/hyperlink" Target="http://ssfb86.com/index/News/detail/newsid/1036.html" TargetMode="External"/><Relationship Id="rId64" Type="http://schemas.openxmlformats.org/officeDocument/2006/relationships/hyperlink" Target="http://ssfb86.com/index/News/detail/newsid/7081.html" TargetMode="External"/><Relationship Id="rId69" Type="http://schemas.openxmlformats.org/officeDocument/2006/relationships/hyperlink" Target="http://ssfb86.com/index/News/detail/newsid/7081.html" TargetMode="External"/><Relationship Id="rId8" Type="http://schemas.openxmlformats.org/officeDocument/2006/relationships/hyperlink" Target="http://ssfb86.com/index/News/detail/newsid/828.html" TargetMode="External"/><Relationship Id="rId51" Type="http://schemas.openxmlformats.org/officeDocument/2006/relationships/hyperlink" Target="http://ssfb86.com/index/News/detail/newsid/924.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fb86.com/index/News/detail/newsid/7081.html" TargetMode="External"/><Relationship Id="rId17" Type="http://schemas.openxmlformats.org/officeDocument/2006/relationships/hyperlink" Target="http://ssfb86.com/index/News/detail/newsid/1036.html" TargetMode="External"/><Relationship Id="rId25" Type="http://schemas.openxmlformats.org/officeDocument/2006/relationships/hyperlink" Target="http://ssfb86.com/index/News/detail/newsid/338.html" TargetMode="External"/><Relationship Id="rId33" Type="http://schemas.openxmlformats.org/officeDocument/2006/relationships/hyperlink" Target="http://ssfb86.com/index/News/detail/newsid/3067.html" TargetMode="External"/><Relationship Id="rId38" Type="http://schemas.openxmlformats.org/officeDocument/2006/relationships/hyperlink" Target="http://ssfb86.com/index/News/detail/newsid/7081.html" TargetMode="External"/><Relationship Id="rId46" Type="http://schemas.openxmlformats.org/officeDocument/2006/relationships/hyperlink" Target="http://ssfb86.com/index/News/detail/newsid/930.html" TargetMode="External"/><Relationship Id="rId59" Type="http://schemas.openxmlformats.org/officeDocument/2006/relationships/hyperlink" Target="http://ssfb86.com/index/News/detail/newsid/3067.html" TargetMode="External"/><Relationship Id="rId67" Type="http://schemas.openxmlformats.org/officeDocument/2006/relationships/hyperlink" Target="http://ssfb86.com/index/News/detail/newsid/7081.html" TargetMode="External"/><Relationship Id="rId20" Type="http://schemas.openxmlformats.org/officeDocument/2006/relationships/hyperlink" Target="http://ssfb86.com/index/News/detail/newsid/7081.html" TargetMode="External"/><Relationship Id="rId41" Type="http://schemas.openxmlformats.org/officeDocument/2006/relationships/hyperlink" Target="http://ssfb86.com/index/News/detail/newsid/7081.html" TargetMode="External"/><Relationship Id="rId54" Type="http://schemas.openxmlformats.org/officeDocument/2006/relationships/hyperlink" Target="http://ssfb86.com/index/News/detail/newsid/1036.html" TargetMode="External"/><Relationship Id="rId62" Type="http://schemas.openxmlformats.org/officeDocument/2006/relationships/hyperlink" Target="http://ssfb86.com/index/News/detail/newsid/7081.html" TargetMode="External"/><Relationship Id="rId7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A4A8-82F4-4592-A29F-C34EE58B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42</cp:revision>
  <dcterms:created xsi:type="dcterms:W3CDTF">2020-08-26T00:39:00Z</dcterms:created>
  <dcterms:modified xsi:type="dcterms:W3CDTF">2021-06-18T22:35:00Z</dcterms:modified>
</cp:coreProperties>
</file>