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8B76" w14:textId="77777777" w:rsidR="000B238B" w:rsidRPr="000B238B" w:rsidRDefault="000B238B" w:rsidP="000B238B">
      <w:pPr>
        <w:spacing w:beforeLines="50" w:before="156" w:line="360" w:lineRule="auto"/>
        <w:rPr>
          <w:rFonts w:hint="eastAsia"/>
          <w:sz w:val="24"/>
          <w:szCs w:val="24"/>
        </w:rPr>
      </w:pPr>
    </w:p>
    <w:p w14:paraId="62120EE6" w14:textId="77777777" w:rsidR="000B238B" w:rsidRPr="000B238B" w:rsidRDefault="000B238B" w:rsidP="000B238B">
      <w:pPr>
        <w:spacing w:beforeLines="50" w:before="156" w:line="360" w:lineRule="auto"/>
        <w:jc w:val="center"/>
        <w:rPr>
          <w:rFonts w:asciiTheme="minorEastAsia" w:hAnsiTheme="minorEastAsia"/>
          <w:b/>
          <w:color w:val="FF0000"/>
          <w:sz w:val="44"/>
          <w:szCs w:val="44"/>
          <w:shd w:val="clear" w:color="auto" w:fill="FFFFFF"/>
        </w:rPr>
      </w:pPr>
      <w:r w:rsidRPr="000B238B">
        <w:rPr>
          <w:rFonts w:asciiTheme="minorEastAsia" w:hAnsiTheme="minorEastAsia" w:hint="eastAsia"/>
          <w:b/>
          <w:color w:val="FF0000"/>
          <w:sz w:val="44"/>
          <w:szCs w:val="44"/>
          <w:shd w:val="clear" w:color="auto" w:fill="FFFFFF"/>
        </w:rPr>
        <w:t>中华人民共和国个人独资企业法</w:t>
      </w:r>
    </w:p>
    <w:p w14:paraId="69D27002"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491FF07E"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w:t>
      </w:r>
      <w:hyperlink r:id="rId6" w:history="1">
        <w:r w:rsidRPr="00F91C8F">
          <w:rPr>
            <w:rStyle w:val="a7"/>
            <w:rFonts w:asciiTheme="minorEastAsia" w:hAnsiTheme="minorEastAsia" w:hint="eastAsia"/>
            <w:sz w:val="24"/>
            <w:szCs w:val="24"/>
            <w:shd w:val="clear" w:color="auto" w:fill="FFFFFF"/>
          </w:rPr>
          <w:t>1999年8月30日第九届全国人民代表大会常务委员会第十一次会议通过 1999年8月30日中华人民共和国主席令第二十号公布 自2000年1月1日起施行</w:t>
        </w:r>
      </w:hyperlink>
      <w:r w:rsidRPr="000B238B">
        <w:rPr>
          <w:rFonts w:asciiTheme="minorEastAsia" w:hAnsiTheme="minorEastAsia" w:hint="eastAsia"/>
          <w:color w:val="1A2930"/>
          <w:sz w:val="24"/>
          <w:szCs w:val="24"/>
          <w:shd w:val="clear" w:color="auto" w:fill="FFFFFF"/>
        </w:rPr>
        <w:t>）</w:t>
      </w:r>
    </w:p>
    <w:p w14:paraId="6959DD99"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37972FE4"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目 录</w:t>
      </w:r>
    </w:p>
    <w:p w14:paraId="3E151A9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第一章 总 则</w:t>
      </w:r>
    </w:p>
    <w:p w14:paraId="4AA9E7C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第二章 个人独资企业的设立</w:t>
      </w:r>
    </w:p>
    <w:p w14:paraId="732C82DE"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第三章 个人独资企业的投资人及事务管理</w:t>
      </w:r>
    </w:p>
    <w:p w14:paraId="0DA581DA"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第四章 个人独资企业的解散和清算</w:t>
      </w:r>
    </w:p>
    <w:p w14:paraId="21733DC5"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第五章 法律责任</w:t>
      </w:r>
    </w:p>
    <w:p w14:paraId="5D158389"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第六章 附 则</w:t>
      </w:r>
    </w:p>
    <w:p w14:paraId="1D63F7DD"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1F288BA4"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t>第一章</w:t>
      </w:r>
      <w:r w:rsidRPr="000B238B">
        <w:rPr>
          <w:rFonts w:hint="eastAsia"/>
          <w:sz w:val="24"/>
          <w:szCs w:val="24"/>
          <w:shd w:val="clear" w:color="auto" w:fill="FFFFFF"/>
        </w:rPr>
        <w:t xml:space="preserve"> </w:t>
      </w:r>
      <w:r w:rsidRPr="000B238B">
        <w:rPr>
          <w:rFonts w:hint="eastAsia"/>
          <w:sz w:val="24"/>
          <w:szCs w:val="24"/>
          <w:shd w:val="clear" w:color="auto" w:fill="FFFFFF"/>
        </w:rPr>
        <w:t>总</w:t>
      </w:r>
      <w:r w:rsidRPr="000B238B">
        <w:rPr>
          <w:rFonts w:hint="eastAsia"/>
          <w:sz w:val="24"/>
          <w:szCs w:val="24"/>
          <w:shd w:val="clear" w:color="auto" w:fill="FFFFFF"/>
        </w:rPr>
        <w:t xml:space="preserve"> </w:t>
      </w:r>
      <w:r w:rsidRPr="000B238B">
        <w:rPr>
          <w:rFonts w:hint="eastAsia"/>
          <w:sz w:val="24"/>
          <w:szCs w:val="24"/>
          <w:shd w:val="clear" w:color="auto" w:fill="FFFFFF"/>
        </w:rPr>
        <w:t>则</w:t>
      </w:r>
    </w:p>
    <w:p w14:paraId="7181C873" w14:textId="77777777" w:rsidR="000B238B" w:rsidRPr="000B238B" w:rsidRDefault="000B238B" w:rsidP="000B238B">
      <w:pPr>
        <w:spacing w:beforeLines="50" w:before="156" w:line="360" w:lineRule="auto"/>
        <w:ind w:firstLineChars="200" w:firstLine="480"/>
        <w:jc w:val="center"/>
        <w:rPr>
          <w:rFonts w:asciiTheme="minorEastAsia" w:hAnsiTheme="minorEastAsia"/>
          <w:color w:val="1A2930"/>
          <w:sz w:val="24"/>
          <w:szCs w:val="24"/>
          <w:shd w:val="clear" w:color="auto" w:fill="FFFFFF"/>
        </w:rPr>
      </w:pPr>
    </w:p>
    <w:p w14:paraId="1AF3D49F"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第一条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为了规范个人独资企业的行为，保护个人独资企业投资人和债权人的合法权益，维护社会经济秩序，促进社会主义市场经济的发展，根据宪法，制定本法。</w:t>
      </w:r>
    </w:p>
    <w:p w14:paraId="1730A085" w14:textId="17EA3438"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本法所称个人独资企业，是指依照本法在中国境内设立，由</w:t>
      </w:r>
      <w:r w:rsidRPr="00B669C6">
        <w:rPr>
          <w:rFonts w:asciiTheme="minorEastAsia" w:hAnsiTheme="minorEastAsia" w:hint="eastAsia"/>
          <w:b/>
          <w:bCs/>
          <w:color w:val="1A2930"/>
          <w:sz w:val="24"/>
          <w:szCs w:val="24"/>
          <w:shd w:val="clear" w:color="auto" w:fill="FFFFFF"/>
        </w:rPr>
        <w:t>一个自然人</w:t>
      </w:r>
      <w:r w:rsidRPr="000B238B">
        <w:rPr>
          <w:rFonts w:asciiTheme="minorEastAsia" w:hAnsiTheme="minorEastAsia" w:hint="eastAsia"/>
          <w:color w:val="1A2930"/>
          <w:sz w:val="24"/>
          <w:szCs w:val="24"/>
          <w:shd w:val="clear" w:color="auto" w:fill="FFFFFF"/>
        </w:rPr>
        <w:t>投资，</w:t>
      </w:r>
      <w:r w:rsidRPr="00B669C6">
        <w:rPr>
          <w:rFonts w:asciiTheme="minorEastAsia" w:hAnsiTheme="minorEastAsia" w:hint="eastAsia"/>
          <w:b/>
          <w:bCs/>
          <w:color w:val="1A2930"/>
          <w:sz w:val="24"/>
          <w:szCs w:val="24"/>
          <w:shd w:val="clear" w:color="auto" w:fill="FFFFFF"/>
        </w:rPr>
        <w:t>财产为投资人个人所有</w:t>
      </w:r>
      <w:r w:rsidRPr="000B238B">
        <w:rPr>
          <w:rFonts w:asciiTheme="minorEastAsia" w:hAnsiTheme="minorEastAsia" w:hint="eastAsia"/>
          <w:color w:val="1A2930"/>
          <w:sz w:val="24"/>
          <w:szCs w:val="24"/>
          <w:shd w:val="clear" w:color="auto" w:fill="FFFFFF"/>
        </w:rPr>
        <w:t>，投资人以其个人财产对企业债务</w:t>
      </w:r>
      <w:r w:rsidRPr="00B669C6">
        <w:rPr>
          <w:rFonts w:asciiTheme="minorEastAsia" w:hAnsiTheme="minorEastAsia" w:hint="eastAsia"/>
          <w:b/>
          <w:bCs/>
          <w:color w:val="1A2930"/>
          <w:sz w:val="24"/>
          <w:szCs w:val="24"/>
          <w:shd w:val="clear" w:color="auto" w:fill="FFFFFF"/>
        </w:rPr>
        <w:t>承担无限责任</w:t>
      </w:r>
      <w:r w:rsidRPr="000B238B">
        <w:rPr>
          <w:rFonts w:asciiTheme="minorEastAsia" w:hAnsiTheme="minorEastAsia" w:hint="eastAsia"/>
          <w:color w:val="1A2930"/>
          <w:sz w:val="24"/>
          <w:szCs w:val="24"/>
          <w:shd w:val="clear" w:color="auto" w:fill="FFFFFF"/>
        </w:rPr>
        <w:t>的经营实体。</w:t>
      </w:r>
    </w:p>
    <w:p w14:paraId="0EE1F8AD" w14:textId="2DB12BD1" w:rsidR="00B669C6" w:rsidRPr="00B669C6" w:rsidRDefault="00B669C6"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lastRenderedPageBreak/>
        <w:t>[</w:t>
      </w:r>
      <w:r w:rsidRPr="00B669C6">
        <w:rPr>
          <w:rFonts w:asciiTheme="minorEastAsia" w:hAnsiTheme="minorEastAsia" w:hint="eastAsia"/>
          <w:i/>
          <w:iCs/>
          <w:color w:val="1A2930"/>
          <w:sz w:val="24"/>
          <w:szCs w:val="24"/>
          <w:shd w:val="clear" w:color="auto" w:fill="FFFFFF"/>
        </w:rPr>
        <w:t>笔记：个独=一人（自然人）投资+个人所有+无限责任</w:t>
      </w:r>
      <w:r>
        <w:rPr>
          <w:rFonts w:asciiTheme="minorEastAsia" w:hAnsiTheme="minorEastAsia" w:hint="eastAsia"/>
          <w:color w:val="1A2930"/>
          <w:sz w:val="24"/>
          <w:szCs w:val="24"/>
          <w:shd w:val="clear" w:color="auto" w:fill="FFFFFF"/>
        </w:rPr>
        <w:t>]</w:t>
      </w:r>
    </w:p>
    <w:p w14:paraId="3F8AD01B" w14:textId="752CD142"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个人独资企业以其</w:t>
      </w:r>
      <w:r w:rsidRPr="007E37D4">
        <w:rPr>
          <w:rFonts w:asciiTheme="minorEastAsia" w:hAnsiTheme="minorEastAsia" w:hint="eastAsia"/>
          <w:b/>
          <w:bCs/>
          <w:color w:val="1A2930"/>
          <w:sz w:val="24"/>
          <w:szCs w:val="24"/>
          <w:shd w:val="clear" w:color="auto" w:fill="FFFFFF"/>
        </w:rPr>
        <w:t>主要办事机构所在地为住所</w:t>
      </w:r>
      <w:r w:rsidRPr="000B238B">
        <w:rPr>
          <w:rFonts w:asciiTheme="minorEastAsia" w:hAnsiTheme="minorEastAsia" w:hint="eastAsia"/>
          <w:color w:val="1A2930"/>
          <w:sz w:val="24"/>
          <w:szCs w:val="24"/>
          <w:shd w:val="clear" w:color="auto" w:fill="FFFFFF"/>
        </w:rPr>
        <w:t>。</w:t>
      </w:r>
    </w:p>
    <w:p w14:paraId="5364C9AF" w14:textId="335D9EF3" w:rsidR="007E37D4" w:rsidRDefault="007E37D4"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7E37D4">
        <w:rPr>
          <w:rFonts w:asciiTheme="minorEastAsia" w:hAnsiTheme="minorEastAsia" w:hint="eastAsia"/>
          <w:i/>
          <w:iCs/>
          <w:color w:val="1A2930"/>
          <w:sz w:val="24"/>
          <w:szCs w:val="24"/>
          <w:shd w:val="clear" w:color="auto" w:fill="FFFFFF"/>
        </w:rPr>
        <w:t>笔记：个体——经营地登记；个独——主要办事机构所在地为住所</w:t>
      </w:r>
      <w:r>
        <w:rPr>
          <w:rFonts w:asciiTheme="minorEastAsia" w:hAnsiTheme="minorEastAsia" w:hint="eastAsia"/>
          <w:color w:val="1A2930"/>
          <w:sz w:val="24"/>
          <w:szCs w:val="24"/>
          <w:shd w:val="clear" w:color="auto" w:fill="FFFFFF"/>
        </w:rPr>
        <w:t>]</w:t>
      </w:r>
    </w:p>
    <w:p w14:paraId="29A79CB5" w14:textId="527615B7" w:rsidR="007E37D4" w:rsidRPr="00A55784" w:rsidRDefault="007E37D4" w:rsidP="000B238B">
      <w:pPr>
        <w:spacing w:beforeLines="50" w:before="156" w:line="360" w:lineRule="auto"/>
        <w:ind w:firstLineChars="200" w:firstLine="480"/>
        <w:rPr>
          <w:rFonts w:asciiTheme="minorEastAsia" w:hAnsiTheme="minorEastAsia"/>
          <w:i/>
          <w:iCs/>
          <w:color w:val="1A2930"/>
          <w:sz w:val="24"/>
          <w:szCs w:val="24"/>
          <w:shd w:val="clear" w:color="auto" w:fill="FFFFFF"/>
        </w:rPr>
      </w:pPr>
      <w:r>
        <w:rPr>
          <w:rFonts w:asciiTheme="minorEastAsia" w:hAnsiTheme="minorEastAsia" w:hint="eastAsia"/>
          <w:color w:val="1A2930"/>
          <w:sz w:val="24"/>
          <w:szCs w:val="24"/>
          <w:shd w:val="clear" w:color="auto" w:fill="FFFFFF"/>
        </w:rPr>
        <w:t>[</w:t>
      </w:r>
      <w:r w:rsidRPr="00A55784">
        <w:rPr>
          <w:rFonts w:asciiTheme="minorEastAsia" w:hAnsiTheme="minorEastAsia" w:hint="eastAsia"/>
          <w:i/>
          <w:iCs/>
          <w:color w:val="1A2930"/>
          <w:sz w:val="24"/>
          <w:szCs w:val="24"/>
          <w:shd w:val="clear" w:color="auto" w:fill="FFFFFF"/>
        </w:rPr>
        <w:t>思考：主要办事机构，与</w:t>
      </w:r>
      <w:r w:rsidR="00A55784" w:rsidRPr="00A55784">
        <w:rPr>
          <w:rFonts w:asciiTheme="minorEastAsia" w:hAnsiTheme="minorEastAsia" w:hint="eastAsia"/>
          <w:i/>
          <w:iCs/>
          <w:color w:val="1A2930"/>
          <w:sz w:val="24"/>
          <w:szCs w:val="24"/>
          <w:shd w:val="clear" w:color="auto" w:fill="FFFFFF"/>
        </w:rPr>
        <w:t>经营场所，有何区别？</w:t>
      </w:r>
    </w:p>
    <w:p w14:paraId="172BF6FB" w14:textId="7B0DE5DD" w:rsidR="00A55784" w:rsidRPr="00A55784" w:rsidRDefault="00A55784" w:rsidP="000B238B">
      <w:pPr>
        <w:spacing w:beforeLines="50" w:before="156" w:line="360" w:lineRule="auto"/>
        <w:ind w:firstLineChars="200" w:firstLine="480"/>
        <w:rPr>
          <w:rFonts w:asciiTheme="minorEastAsia" w:hAnsiTheme="minorEastAsia" w:hint="eastAsia"/>
          <w:color w:val="1A2930"/>
          <w:sz w:val="24"/>
          <w:szCs w:val="24"/>
          <w:shd w:val="clear" w:color="auto" w:fill="FFFFFF"/>
        </w:rPr>
      </w:pPr>
      <w:hyperlink r:id="rId7" w:history="1">
        <w:r w:rsidRPr="00A55784">
          <w:rPr>
            <w:rStyle w:val="a7"/>
            <w:rFonts w:asciiTheme="minorEastAsia" w:hAnsiTheme="minorEastAsia" w:hint="eastAsia"/>
            <w:i/>
            <w:iCs/>
            <w:sz w:val="24"/>
            <w:szCs w:val="24"/>
            <w:shd w:val="clear" w:color="auto" w:fill="FFFFFF"/>
          </w:rPr>
          <w:t>网络解释</w:t>
        </w:r>
      </w:hyperlink>
      <w:r w:rsidRPr="00A55784">
        <w:rPr>
          <w:rFonts w:asciiTheme="minorEastAsia" w:hAnsiTheme="minorEastAsia" w:hint="eastAsia"/>
          <w:i/>
          <w:iCs/>
          <w:color w:val="1A2930"/>
          <w:sz w:val="24"/>
          <w:szCs w:val="24"/>
          <w:shd w:val="clear" w:color="auto" w:fill="FFFFFF"/>
        </w:rPr>
        <w:t>：</w:t>
      </w:r>
      <w:r w:rsidRPr="00A55784">
        <w:rPr>
          <w:rFonts w:asciiTheme="minorEastAsia" w:hAnsiTheme="minorEastAsia" w:hint="eastAsia"/>
          <w:i/>
          <w:iCs/>
          <w:color w:val="1A2930"/>
          <w:sz w:val="24"/>
          <w:szCs w:val="24"/>
          <w:shd w:val="clear" w:color="auto" w:fill="FFFFFF"/>
        </w:rPr>
        <w:t>主要办事机构是指首脑机构或主要管理机构。经营场所是指企业法人主要业务活动、经营活动的处所。企业法人住所和经营场所的法律意义是不同的，但实际工作中，企业法人住所和经营场所往往是同一地点。</w:t>
      </w:r>
      <w:r>
        <w:rPr>
          <w:rFonts w:asciiTheme="minorEastAsia" w:hAnsiTheme="minorEastAsia" w:hint="eastAsia"/>
          <w:color w:val="1A2930"/>
          <w:sz w:val="24"/>
          <w:szCs w:val="24"/>
          <w:shd w:val="clear" w:color="auto" w:fill="FFFFFF"/>
        </w:rPr>
        <w:t>]</w:t>
      </w:r>
    </w:p>
    <w:p w14:paraId="4B5E61B7"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第四条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个人独资企业从事经营活动必须遵守法律、行政法规，遵守诚实信用原则，不得损害社会公共利益。</w:t>
      </w:r>
    </w:p>
    <w:p w14:paraId="7ED7956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个人独资企业应当依法履行纳税义务。</w:t>
      </w:r>
    </w:p>
    <w:p w14:paraId="2F8A734B"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第五条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国家依法保护个人独资企业的财产和其他合法权益。</w:t>
      </w:r>
    </w:p>
    <w:p w14:paraId="6D75E1FB"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第六条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个人独资企业应当依法招用职工。职工的合法权益受法律保护。</w:t>
      </w:r>
    </w:p>
    <w:p w14:paraId="5E6B3CF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个人独资企业职工</w:t>
      </w:r>
      <w:r w:rsidRPr="00B669C6">
        <w:rPr>
          <w:rFonts w:asciiTheme="minorEastAsia" w:hAnsiTheme="minorEastAsia" w:hint="eastAsia"/>
          <w:b/>
          <w:bCs/>
          <w:color w:val="1A2930"/>
          <w:sz w:val="24"/>
          <w:szCs w:val="24"/>
          <w:shd w:val="clear" w:color="auto" w:fill="FFFFFF"/>
        </w:rPr>
        <w:t>依法建立工会</w:t>
      </w:r>
      <w:r w:rsidRPr="000B238B">
        <w:rPr>
          <w:rFonts w:asciiTheme="minorEastAsia" w:hAnsiTheme="minorEastAsia" w:hint="eastAsia"/>
          <w:color w:val="1A2930"/>
          <w:sz w:val="24"/>
          <w:szCs w:val="24"/>
          <w:shd w:val="clear" w:color="auto" w:fill="FFFFFF"/>
        </w:rPr>
        <w:t>，工会依法开展活动。</w:t>
      </w:r>
    </w:p>
    <w:p w14:paraId="530DAC9C"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第七条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在个人独资企业中的</w:t>
      </w:r>
      <w:r w:rsidRPr="00B669C6">
        <w:rPr>
          <w:rFonts w:asciiTheme="minorEastAsia" w:hAnsiTheme="minorEastAsia" w:hint="eastAsia"/>
          <w:b/>
          <w:bCs/>
          <w:color w:val="1A2930"/>
          <w:sz w:val="24"/>
          <w:szCs w:val="24"/>
          <w:shd w:val="clear" w:color="auto" w:fill="FFFFFF"/>
        </w:rPr>
        <w:t>中国共产党党员依照中国共产党章程进行活动</w:t>
      </w:r>
      <w:r w:rsidRPr="000B238B">
        <w:rPr>
          <w:rFonts w:asciiTheme="minorEastAsia" w:hAnsiTheme="minorEastAsia" w:hint="eastAsia"/>
          <w:color w:val="1A2930"/>
          <w:sz w:val="24"/>
          <w:szCs w:val="24"/>
          <w:shd w:val="clear" w:color="auto" w:fill="FFFFFF"/>
        </w:rPr>
        <w:t>。</w:t>
      </w:r>
    </w:p>
    <w:p w14:paraId="4EA3CC51"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7CE20BA0"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t>第二章</w:t>
      </w:r>
      <w:r w:rsidRPr="000B238B">
        <w:rPr>
          <w:rFonts w:hint="eastAsia"/>
          <w:sz w:val="24"/>
          <w:szCs w:val="24"/>
          <w:shd w:val="clear" w:color="auto" w:fill="FFFFFF"/>
        </w:rPr>
        <w:t xml:space="preserve"> </w:t>
      </w:r>
      <w:r w:rsidRPr="000B238B">
        <w:rPr>
          <w:rFonts w:hint="eastAsia"/>
          <w:sz w:val="24"/>
          <w:szCs w:val="24"/>
          <w:shd w:val="clear" w:color="auto" w:fill="FFFFFF"/>
        </w:rPr>
        <w:t>个人独资企业的设立</w:t>
      </w:r>
    </w:p>
    <w:p w14:paraId="06E4EEEB"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17AE4F2B"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第八条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设立个人独资企业应当具备下列条件：</w:t>
      </w:r>
    </w:p>
    <w:p w14:paraId="151FD50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（一）投资人为一个自然人；</w:t>
      </w:r>
    </w:p>
    <w:p w14:paraId="013C2E0F"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（二）有合法的企业名称；</w:t>
      </w:r>
    </w:p>
    <w:p w14:paraId="7CBFB7FB" w14:textId="00EAB125"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（三）有投资人</w:t>
      </w:r>
      <w:r w:rsidRPr="00B669C6">
        <w:rPr>
          <w:rFonts w:asciiTheme="minorEastAsia" w:hAnsiTheme="minorEastAsia" w:hint="eastAsia"/>
          <w:b/>
          <w:bCs/>
          <w:color w:val="1A2930"/>
          <w:sz w:val="24"/>
          <w:szCs w:val="24"/>
          <w:shd w:val="clear" w:color="auto" w:fill="FFFFFF"/>
        </w:rPr>
        <w:t>申报</w:t>
      </w:r>
      <w:r w:rsidRPr="000B238B">
        <w:rPr>
          <w:rFonts w:asciiTheme="minorEastAsia" w:hAnsiTheme="minorEastAsia" w:hint="eastAsia"/>
          <w:color w:val="1A2930"/>
          <w:sz w:val="24"/>
          <w:szCs w:val="24"/>
          <w:shd w:val="clear" w:color="auto" w:fill="FFFFFF"/>
        </w:rPr>
        <w:t>的出资；</w:t>
      </w:r>
    </w:p>
    <w:p w14:paraId="469A7F1B" w14:textId="198DF25D" w:rsidR="00B669C6" w:rsidRPr="000B238B" w:rsidRDefault="00B669C6"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B669C6">
        <w:rPr>
          <w:rFonts w:asciiTheme="minorEastAsia" w:hAnsiTheme="minorEastAsia" w:hint="eastAsia"/>
          <w:i/>
          <w:iCs/>
          <w:color w:val="1A2930"/>
          <w:sz w:val="24"/>
          <w:szCs w:val="24"/>
          <w:shd w:val="clear" w:color="auto" w:fill="FFFFFF"/>
        </w:rPr>
        <w:t>笔记：申报≠实缴</w:t>
      </w:r>
      <w:r>
        <w:rPr>
          <w:rFonts w:asciiTheme="minorEastAsia" w:hAnsiTheme="minorEastAsia" w:hint="eastAsia"/>
          <w:color w:val="1A2930"/>
          <w:sz w:val="24"/>
          <w:szCs w:val="24"/>
          <w:shd w:val="clear" w:color="auto" w:fill="FFFFFF"/>
        </w:rPr>
        <w:t>]</w:t>
      </w:r>
    </w:p>
    <w:p w14:paraId="620223C6"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lastRenderedPageBreak/>
        <w:t>（四）有</w:t>
      </w:r>
      <w:r w:rsidRPr="00B669C6">
        <w:rPr>
          <w:rFonts w:asciiTheme="minorEastAsia" w:hAnsiTheme="minorEastAsia" w:hint="eastAsia"/>
          <w:b/>
          <w:bCs/>
          <w:color w:val="1A2930"/>
          <w:sz w:val="24"/>
          <w:szCs w:val="24"/>
          <w:shd w:val="clear" w:color="auto" w:fill="FFFFFF"/>
        </w:rPr>
        <w:t>固定</w:t>
      </w:r>
      <w:r w:rsidRPr="000B238B">
        <w:rPr>
          <w:rFonts w:asciiTheme="minorEastAsia" w:hAnsiTheme="minorEastAsia" w:hint="eastAsia"/>
          <w:color w:val="1A2930"/>
          <w:sz w:val="24"/>
          <w:szCs w:val="24"/>
          <w:shd w:val="clear" w:color="auto" w:fill="FFFFFF"/>
        </w:rPr>
        <w:t>的生产经营场所和必要的生产经营条件；</w:t>
      </w:r>
    </w:p>
    <w:p w14:paraId="07235799" w14:textId="3C26CA51"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（五）有必要的从业人员。</w:t>
      </w:r>
    </w:p>
    <w:p w14:paraId="372C60FD" w14:textId="4A567C86" w:rsidR="008D4315" w:rsidRPr="000B238B" w:rsidRDefault="008D4315" w:rsidP="000B238B">
      <w:pPr>
        <w:spacing w:beforeLines="50" w:before="156" w:line="360" w:lineRule="auto"/>
        <w:ind w:firstLineChars="200" w:firstLine="480"/>
        <w:rPr>
          <w:rFonts w:asciiTheme="minorEastAsia" w:hAnsiTheme="minorEastAsia" w:hint="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8D4315">
        <w:rPr>
          <w:rFonts w:asciiTheme="minorEastAsia" w:hAnsiTheme="minorEastAsia" w:hint="eastAsia"/>
          <w:i/>
          <w:iCs/>
          <w:color w:val="1A2930"/>
          <w:sz w:val="24"/>
          <w:szCs w:val="24"/>
          <w:shd w:val="clear" w:color="auto" w:fill="FFFFFF"/>
        </w:rPr>
        <w:t>笔记：个独——五要件</w:t>
      </w:r>
      <w:r>
        <w:rPr>
          <w:rFonts w:asciiTheme="minorEastAsia" w:hAnsiTheme="minorEastAsia" w:hint="eastAsia"/>
          <w:color w:val="1A2930"/>
          <w:sz w:val="24"/>
          <w:szCs w:val="24"/>
          <w:shd w:val="clear" w:color="auto" w:fill="FFFFFF"/>
        </w:rPr>
        <w:t>]</w:t>
      </w:r>
    </w:p>
    <w:p w14:paraId="71E434F0"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第九条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申请设立个人独资企业，应当由投资人或者其委托的代理人向个人独资企业所在地的登记机关提交设立申请书、投资人身份证明、</w:t>
      </w:r>
      <w:r w:rsidRPr="00B669C6">
        <w:rPr>
          <w:rFonts w:asciiTheme="minorEastAsia" w:hAnsiTheme="minorEastAsia" w:hint="eastAsia"/>
          <w:b/>
          <w:bCs/>
          <w:color w:val="1A2930"/>
          <w:sz w:val="24"/>
          <w:szCs w:val="24"/>
          <w:shd w:val="clear" w:color="auto" w:fill="FFFFFF"/>
        </w:rPr>
        <w:t>生产经营场所使用证明</w:t>
      </w:r>
      <w:r w:rsidRPr="000B238B">
        <w:rPr>
          <w:rFonts w:asciiTheme="minorEastAsia" w:hAnsiTheme="minorEastAsia" w:hint="eastAsia"/>
          <w:color w:val="1A2930"/>
          <w:sz w:val="24"/>
          <w:szCs w:val="24"/>
          <w:shd w:val="clear" w:color="auto" w:fill="FFFFFF"/>
        </w:rPr>
        <w:t>等文件。委托代理人申请设立登记时，应当出具投资人的委托书和代理人的合法证明。</w:t>
      </w:r>
    </w:p>
    <w:p w14:paraId="5ACFC968"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个人独资企业不得从事法律、行政法规禁止经营的业务。从事法律、行政法规规定须报经有关部门审批的业务应当在申请设立登记时提交有关部门的批准文件。</w:t>
      </w:r>
    </w:p>
    <w:p w14:paraId="706E7C1C"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个人独资企业设立申请书应当载明下列事项：</w:t>
      </w:r>
    </w:p>
    <w:p w14:paraId="599C3C8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（一）企业的名称和住所；</w:t>
      </w:r>
    </w:p>
    <w:p w14:paraId="59C9DDEE"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（二）投资人的姓名和居所；</w:t>
      </w:r>
    </w:p>
    <w:p w14:paraId="3053CEBA"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（三）投资人的出资额和出资方式；</w:t>
      </w:r>
    </w:p>
    <w:p w14:paraId="1A2E7231"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（四）经营范围。</w:t>
      </w:r>
    </w:p>
    <w:p w14:paraId="02DF7342"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第十一条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个人独资企业的</w:t>
      </w:r>
      <w:r w:rsidRPr="006C6385">
        <w:rPr>
          <w:rFonts w:asciiTheme="minorEastAsia" w:hAnsiTheme="minorEastAsia" w:hint="eastAsia"/>
          <w:b/>
          <w:bCs/>
          <w:color w:val="1A2930"/>
          <w:sz w:val="24"/>
          <w:szCs w:val="24"/>
          <w:shd w:val="clear" w:color="auto" w:fill="FFFFFF"/>
        </w:rPr>
        <w:t>名称应当与其责任形式及从事的营业相符合</w:t>
      </w:r>
      <w:r w:rsidRPr="000B238B">
        <w:rPr>
          <w:rFonts w:asciiTheme="minorEastAsia" w:hAnsiTheme="minorEastAsia" w:hint="eastAsia"/>
          <w:color w:val="1A2930"/>
          <w:sz w:val="24"/>
          <w:szCs w:val="24"/>
          <w:shd w:val="clear" w:color="auto" w:fill="FFFFFF"/>
        </w:rPr>
        <w:t>。</w:t>
      </w:r>
    </w:p>
    <w:p w14:paraId="515559F5"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第十二条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登记机关应当在收到设立申请文件之日起</w:t>
      </w:r>
      <w:r w:rsidRPr="006C6385">
        <w:rPr>
          <w:rFonts w:asciiTheme="minorEastAsia" w:hAnsiTheme="minorEastAsia" w:hint="eastAsia"/>
          <w:b/>
          <w:bCs/>
          <w:color w:val="1A2930"/>
          <w:sz w:val="24"/>
          <w:szCs w:val="24"/>
          <w:shd w:val="clear" w:color="auto" w:fill="FFFFFF"/>
        </w:rPr>
        <w:t>十五日内</w:t>
      </w:r>
      <w:r w:rsidRPr="000B238B">
        <w:rPr>
          <w:rFonts w:asciiTheme="minorEastAsia" w:hAnsiTheme="minorEastAsia" w:hint="eastAsia"/>
          <w:color w:val="1A2930"/>
          <w:sz w:val="24"/>
          <w:szCs w:val="24"/>
          <w:shd w:val="clear" w:color="auto" w:fill="FFFFFF"/>
        </w:rPr>
        <w:t>，对符合本法规定条件的，予以登记，发给营业执照；对不符合本法规定条件的，不予登记，并应当给予书面答复，说明理由。</w:t>
      </w:r>
    </w:p>
    <w:p w14:paraId="5268E193"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第十三条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个人独资企业的营业执照的签发日期，为个人独资企业成立日期。</w:t>
      </w:r>
    </w:p>
    <w:p w14:paraId="1CA29F85"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在领取个人独资企业营业执照前，投资人不得以个人独资企业名义从事经营活动。</w:t>
      </w:r>
    </w:p>
    <w:p w14:paraId="25CE6000" w14:textId="7597A23D"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第十四条</w:t>
      </w:r>
      <w:r>
        <w:rPr>
          <w:rFonts w:asciiTheme="minorEastAsia" w:hAnsiTheme="minorEastAsia" w:hint="eastAsia"/>
          <w:color w:val="1A2930"/>
          <w:sz w:val="24"/>
          <w:szCs w:val="24"/>
          <w:shd w:val="clear" w:color="auto" w:fill="FFFFFF"/>
        </w:rPr>
        <w:t xml:space="preserve">    </w:t>
      </w:r>
      <w:r w:rsidRPr="00B669C6">
        <w:rPr>
          <w:rFonts w:asciiTheme="minorEastAsia" w:hAnsiTheme="minorEastAsia" w:hint="eastAsia"/>
          <w:b/>
          <w:bCs/>
          <w:color w:val="1A2930"/>
          <w:sz w:val="24"/>
          <w:szCs w:val="24"/>
          <w:shd w:val="clear" w:color="auto" w:fill="FFFFFF"/>
        </w:rPr>
        <w:t>个人独资企业设立分支机构</w:t>
      </w:r>
      <w:r w:rsidRPr="000B238B">
        <w:rPr>
          <w:rFonts w:asciiTheme="minorEastAsia" w:hAnsiTheme="minorEastAsia" w:hint="eastAsia"/>
          <w:color w:val="1A2930"/>
          <w:sz w:val="24"/>
          <w:szCs w:val="24"/>
          <w:shd w:val="clear" w:color="auto" w:fill="FFFFFF"/>
        </w:rPr>
        <w:t>，应当由投资人或者其委托的代理人向分支机构所在地的登记机关申请登记，领取营业执照。</w:t>
      </w:r>
    </w:p>
    <w:p w14:paraId="5537F0CD" w14:textId="76761661" w:rsidR="00B669C6" w:rsidRPr="000B238B" w:rsidRDefault="00B669C6"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lastRenderedPageBreak/>
        <w:t>[</w:t>
      </w:r>
      <w:r w:rsidRPr="00B669C6">
        <w:rPr>
          <w:rFonts w:asciiTheme="minorEastAsia" w:hAnsiTheme="minorEastAsia" w:hint="eastAsia"/>
          <w:i/>
          <w:iCs/>
          <w:color w:val="1A2930"/>
          <w:sz w:val="24"/>
          <w:szCs w:val="24"/>
          <w:shd w:val="clear" w:color="auto" w:fill="FFFFFF"/>
        </w:rPr>
        <w:t>笔记：个独——可设分支机构</w:t>
      </w:r>
      <w:r>
        <w:rPr>
          <w:rFonts w:asciiTheme="minorEastAsia" w:hAnsiTheme="minorEastAsia" w:hint="eastAsia"/>
          <w:color w:val="1A2930"/>
          <w:sz w:val="24"/>
          <w:szCs w:val="24"/>
          <w:shd w:val="clear" w:color="auto" w:fill="FFFFFF"/>
        </w:rPr>
        <w:t>]</w:t>
      </w:r>
    </w:p>
    <w:p w14:paraId="794599B1"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分支机构经核准登记后，应将登记情况报该分支机构隶属的个人独资企业的登记机关备案。</w:t>
      </w:r>
    </w:p>
    <w:p w14:paraId="7E261641"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分支机构的民事责任由设立该分支机构的个人独资企业承担。</w:t>
      </w:r>
    </w:p>
    <w:p w14:paraId="1630BEAA"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第十五条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个人独资企业存续期间登记事项发生变更的，应当在作出变更决定之日起的十五日内依法向登记机关申请办理变更登记。</w:t>
      </w:r>
    </w:p>
    <w:p w14:paraId="670F4DC2"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5126E8B0"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t>第三章</w:t>
      </w:r>
      <w:r w:rsidRPr="000B238B">
        <w:rPr>
          <w:rFonts w:hint="eastAsia"/>
          <w:sz w:val="24"/>
          <w:szCs w:val="24"/>
          <w:shd w:val="clear" w:color="auto" w:fill="FFFFFF"/>
        </w:rPr>
        <w:t xml:space="preserve"> </w:t>
      </w:r>
      <w:r w:rsidRPr="000B238B">
        <w:rPr>
          <w:rFonts w:hint="eastAsia"/>
          <w:sz w:val="24"/>
          <w:szCs w:val="24"/>
          <w:shd w:val="clear" w:color="auto" w:fill="FFFFFF"/>
        </w:rPr>
        <w:t>个人独资企业的投资人及事务管理</w:t>
      </w:r>
    </w:p>
    <w:p w14:paraId="5CB9804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537B038D"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第十六条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法律、行政法规禁止从事营利性活动的人，不得作为投资人申请设立个人独资企业。</w:t>
      </w:r>
    </w:p>
    <w:p w14:paraId="3144174F"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第十七条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个人独资企业投资人对本企业的财产依法享有所有权，其有关权利可以依法进行转让或继承。</w:t>
      </w:r>
    </w:p>
    <w:p w14:paraId="1C3EF86F" w14:textId="5E8A6CF3"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第十八条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个人独资企业投资人在申请企业</w:t>
      </w:r>
      <w:r w:rsidRPr="00584AB6">
        <w:rPr>
          <w:rFonts w:asciiTheme="minorEastAsia" w:hAnsiTheme="minorEastAsia" w:hint="eastAsia"/>
          <w:b/>
          <w:bCs/>
          <w:color w:val="1A2930"/>
          <w:sz w:val="24"/>
          <w:szCs w:val="24"/>
          <w:shd w:val="clear" w:color="auto" w:fill="FFFFFF"/>
        </w:rPr>
        <w:t>设立登记时明确以其家庭共有财产作为个人出资的，应当依法以家庭共有财产对企业债务承担无限责任</w:t>
      </w:r>
      <w:r w:rsidRPr="000B238B">
        <w:rPr>
          <w:rFonts w:asciiTheme="minorEastAsia" w:hAnsiTheme="minorEastAsia" w:hint="eastAsia"/>
          <w:color w:val="1A2930"/>
          <w:sz w:val="24"/>
          <w:szCs w:val="24"/>
          <w:shd w:val="clear" w:color="auto" w:fill="FFFFFF"/>
        </w:rPr>
        <w:t>。</w:t>
      </w:r>
    </w:p>
    <w:p w14:paraId="7F829445" w14:textId="00607F8C" w:rsidR="00584AB6" w:rsidRPr="000B238B" w:rsidRDefault="00584AB6"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584AB6">
        <w:rPr>
          <w:rFonts w:asciiTheme="minorEastAsia" w:hAnsiTheme="minorEastAsia" w:hint="eastAsia"/>
          <w:i/>
          <w:iCs/>
          <w:color w:val="1A2930"/>
          <w:sz w:val="24"/>
          <w:szCs w:val="24"/>
          <w:shd w:val="clear" w:color="auto" w:fill="FFFFFF"/>
        </w:rPr>
        <w:t>笔记：登记时明确以家庭财产作为出资=以家庭共有财产承担无限责任</w:t>
      </w:r>
      <w:r>
        <w:rPr>
          <w:rFonts w:asciiTheme="minorEastAsia" w:hAnsiTheme="minorEastAsia" w:hint="eastAsia"/>
          <w:color w:val="1A2930"/>
          <w:sz w:val="24"/>
          <w:szCs w:val="24"/>
          <w:shd w:val="clear" w:color="auto" w:fill="FFFFFF"/>
        </w:rPr>
        <w:t>]</w:t>
      </w:r>
    </w:p>
    <w:p w14:paraId="36CD7FC9"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第十九条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个人独资企业投资人可以自行管理企业事务，也可以委托或者聘用其他具有民事行为能力的人负责企业的事务管理。</w:t>
      </w:r>
    </w:p>
    <w:p w14:paraId="04AC041C"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投资人委托或者聘用他人管理个人独资企业事务，应当与受托人或者被聘用的人签订书面合同，明确委托的具体内容和授予的权利范围。</w:t>
      </w:r>
    </w:p>
    <w:p w14:paraId="5626619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受托人或者被聘用的人员应当履行诚信、勤勉义务，按照与投资人签订的合同负责个人独资企业的事务管理。</w:t>
      </w:r>
    </w:p>
    <w:p w14:paraId="197AB945"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584AB6">
        <w:rPr>
          <w:rFonts w:asciiTheme="minorEastAsia" w:hAnsiTheme="minorEastAsia" w:hint="eastAsia"/>
          <w:b/>
          <w:bCs/>
          <w:color w:val="1A2930"/>
          <w:sz w:val="24"/>
          <w:szCs w:val="24"/>
          <w:shd w:val="clear" w:color="auto" w:fill="FFFFFF"/>
        </w:rPr>
        <w:t>投资人对受托人或者被聘用的人员职权的限制，不得对抗善意第三人</w:t>
      </w:r>
      <w:r w:rsidRPr="000B238B">
        <w:rPr>
          <w:rFonts w:asciiTheme="minorEastAsia" w:hAnsiTheme="minorEastAsia" w:hint="eastAsia"/>
          <w:color w:val="1A2930"/>
          <w:sz w:val="24"/>
          <w:szCs w:val="24"/>
          <w:shd w:val="clear" w:color="auto" w:fill="FFFFFF"/>
        </w:rPr>
        <w:t>。</w:t>
      </w:r>
    </w:p>
    <w:p w14:paraId="142256A0"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第二十条</w:t>
      </w:r>
      <w:r>
        <w:rPr>
          <w:rFonts w:asciiTheme="minorEastAsia" w:hAnsiTheme="minorEastAsia" w:hint="eastAsia"/>
          <w:b/>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投资</w:t>
      </w:r>
      <w:r w:rsidRPr="00944A87">
        <w:rPr>
          <w:rFonts w:asciiTheme="minorEastAsia" w:hAnsiTheme="minorEastAsia" w:hint="eastAsia"/>
          <w:b/>
          <w:bCs/>
          <w:color w:val="1A2930"/>
          <w:sz w:val="24"/>
          <w:szCs w:val="24"/>
          <w:shd w:val="clear" w:color="auto" w:fill="FFFFFF"/>
        </w:rPr>
        <w:t>人委托或者聘用的管理个人独资企业事务的人员不得有下列行为</w:t>
      </w:r>
      <w:r w:rsidRPr="000B238B">
        <w:rPr>
          <w:rFonts w:asciiTheme="minorEastAsia" w:hAnsiTheme="minorEastAsia" w:hint="eastAsia"/>
          <w:color w:val="1A2930"/>
          <w:sz w:val="24"/>
          <w:szCs w:val="24"/>
          <w:shd w:val="clear" w:color="auto" w:fill="FFFFFF"/>
        </w:rPr>
        <w:t>：</w:t>
      </w:r>
    </w:p>
    <w:p w14:paraId="0461E15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lastRenderedPageBreak/>
        <w:t>（一）利用职务上的便利，索取或者收受贿赂；</w:t>
      </w:r>
    </w:p>
    <w:p w14:paraId="3A0E7656"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（二）利用职务或者工作上的便利侵占企业财产；</w:t>
      </w:r>
    </w:p>
    <w:p w14:paraId="57DE8FC4"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（三）挪用企业的资金归个人使用或者借贷给他人；</w:t>
      </w:r>
    </w:p>
    <w:p w14:paraId="103E39D5"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（四）擅自将企业资金以个人名义或者以他人名义开立帐户储存；</w:t>
      </w:r>
    </w:p>
    <w:p w14:paraId="3E3D5BDF" w14:textId="1109C068"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（五）</w:t>
      </w:r>
      <w:r w:rsidRPr="00584AB6">
        <w:rPr>
          <w:rFonts w:asciiTheme="minorEastAsia" w:hAnsiTheme="minorEastAsia" w:hint="eastAsia"/>
          <w:b/>
          <w:bCs/>
          <w:color w:val="1A2930"/>
          <w:sz w:val="24"/>
          <w:szCs w:val="24"/>
          <w:shd w:val="clear" w:color="auto" w:fill="FFFFFF"/>
        </w:rPr>
        <w:t>擅自以企业财产提供担保</w:t>
      </w:r>
      <w:r w:rsidRPr="000B238B">
        <w:rPr>
          <w:rFonts w:asciiTheme="minorEastAsia" w:hAnsiTheme="minorEastAsia" w:hint="eastAsia"/>
          <w:color w:val="1A2930"/>
          <w:sz w:val="24"/>
          <w:szCs w:val="24"/>
          <w:shd w:val="clear" w:color="auto" w:fill="FFFFFF"/>
        </w:rPr>
        <w:t>；</w:t>
      </w:r>
    </w:p>
    <w:p w14:paraId="52FA5C64"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（六）未经投资人同意，从事与本企业相竞争的业务；</w:t>
      </w:r>
    </w:p>
    <w:p w14:paraId="69B7551F"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（七）未经投资人同意，同本企业订立合同或者进行交易；</w:t>
      </w:r>
    </w:p>
    <w:p w14:paraId="39497C93"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（八）</w:t>
      </w:r>
      <w:r w:rsidRPr="00584AB6">
        <w:rPr>
          <w:rFonts w:asciiTheme="minorEastAsia" w:hAnsiTheme="minorEastAsia" w:hint="eastAsia"/>
          <w:b/>
          <w:bCs/>
          <w:color w:val="1A2930"/>
          <w:sz w:val="24"/>
          <w:szCs w:val="24"/>
          <w:shd w:val="clear" w:color="auto" w:fill="FFFFFF"/>
        </w:rPr>
        <w:t>未经投资人同意，擅自将企业商标或者其他知识产权转让给他人使用</w:t>
      </w:r>
      <w:r w:rsidRPr="000B238B">
        <w:rPr>
          <w:rFonts w:asciiTheme="minorEastAsia" w:hAnsiTheme="minorEastAsia" w:hint="eastAsia"/>
          <w:color w:val="1A2930"/>
          <w:sz w:val="24"/>
          <w:szCs w:val="24"/>
          <w:shd w:val="clear" w:color="auto" w:fill="FFFFFF"/>
        </w:rPr>
        <w:t>；</w:t>
      </w:r>
    </w:p>
    <w:p w14:paraId="533CE5F9"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（九）泄露本企业的商业秘密；</w:t>
      </w:r>
    </w:p>
    <w:p w14:paraId="624F61BD" w14:textId="61DADED6"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（十）法律、行政法规禁止的其他行为。</w:t>
      </w:r>
    </w:p>
    <w:p w14:paraId="24A3987A" w14:textId="117D9601" w:rsidR="00944A87" w:rsidRPr="000B238B" w:rsidRDefault="00944A87" w:rsidP="000B238B">
      <w:pPr>
        <w:spacing w:beforeLines="50" w:before="156" w:line="360" w:lineRule="auto"/>
        <w:ind w:firstLineChars="200" w:firstLine="480"/>
        <w:rPr>
          <w:rFonts w:asciiTheme="minorEastAsia" w:hAnsiTheme="minorEastAsia" w:hint="eastAsia"/>
          <w:color w:val="1A2930"/>
          <w:sz w:val="24"/>
          <w:szCs w:val="24"/>
          <w:shd w:val="clear" w:color="auto" w:fill="FFFFFF"/>
        </w:rPr>
      </w:pPr>
      <w:r>
        <w:rPr>
          <w:rFonts w:asciiTheme="minorEastAsia" w:hAnsiTheme="minorEastAsia" w:hint="eastAsia"/>
          <w:color w:val="1A2930"/>
          <w:sz w:val="24"/>
          <w:szCs w:val="24"/>
          <w:shd w:val="clear" w:color="auto" w:fill="FFFFFF"/>
        </w:rPr>
        <w:t>[</w:t>
      </w:r>
      <w:bookmarkStart w:id="0" w:name="_Hlk78226178"/>
      <w:r w:rsidRPr="00944A87">
        <w:rPr>
          <w:rFonts w:asciiTheme="minorEastAsia" w:hAnsiTheme="minorEastAsia" w:hint="eastAsia"/>
          <w:i/>
          <w:iCs/>
          <w:color w:val="1A2930"/>
          <w:sz w:val="24"/>
          <w:szCs w:val="24"/>
          <w:shd w:val="clear" w:color="auto" w:fill="FFFFFF"/>
        </w:rPr>
        <w:t>笔记：个独委托或聘用的管理人员——十项禁止</w:t>
      </w:r>
      <w:bookmarkEnd w:id="0"/>
      <w:r>
        <w:rPr>
          <w:rFonts w:asciiTheme="minorEastAsia" w:hAnsiTheme="minorEastAsia" w:hint="eastAsia"/>
          <w:color w:val="1A2930"/>
          <w:sz w:val="24"/>
          <w:szCs w:val="24"/>
          <w:shd w:val="clear" w:color="auto" w:fill="FFFFFF"/>
        </w:rPr>
        <w:t>]</w:t>
      </w:r>
    </w:p>
    <w:p w14:paraId="1A657929"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第二十一条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个人独资企业应当依法设置会计帐簿，进行会计核算。</w:t>
      </w:r>
    </w:p>
    <w:p w14:paraId="41E5EA25"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第二十二条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个人独资企业招用职工的，应当依法与职工签订劳动合同，保障职工的劳动安全，按时、足额发放职工工资。</w:t>
      </w:r>
    </w:p>
    <w:p w14:paraId="2C545586"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第二十三条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个人独资企业应当按照国家规定参加社会保险，为职工缴纳社会保险费。</w:t>
      </w:r>
    </w:p>
    <w:p w14:paraId="3A61C57B"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第二十四条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个人独资企业可以依法申请贷款、取得土地使用权，并享有法律、行政法规规定的其他权利。</w:t>
      </w:r>
    </w:p>
    <w:p w14:paraId="53E1C451"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第二十五条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任何单位和个人不得违反法律、行政法规的规定，以任何方式强制个人独资企业提供财力、物力、人力；对于违法强制提供财力、物力、人力的行为，个人独资企业有权拒绝。</w:t>
      </w:r>
    </w:p>
    <w:p w14:paraId="17353FF4"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70E33606"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lastRenderedPageBreak/>
        <w:t>第四章</w:t>
      </w:r>
      <w:r w:rsidRPr="000B238B">
        <w:rPr>
          <w:rFonts w:hint="eastAsia"/>
          <w:sz w:val="24"/>
          <w:szCs w:val="24"/>
          <w:shd w:val="clear" w:color="auto" w:fill="FFFFFF"/>
        </w:rPr>
        <w:t xml:space="preserve"> </w:t>
      </w:r>
      <w:r w:rsidRPr="000B238B">
        <w:rPr>
          <w:rFonts w:hint="eastAsia"/>
          <w:sz w:val="24"/>
          <w:szCs w:val="24"/>
          <w:shd w:val="clear" w:color="auto" w:fill="FFFFFF"/>
        </w:rPr>
        <w:t>个人独资企业的解散和清算</w:t>
      </w:r>
    </w:p>
    <w:p w14:paraId="579C81D5"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2A2DB9BF"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第二十六条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个人独资企业有下列情形之一时，应当解散；</w:t>
      </w:r>
    </w:p>
    <w:p w14:paraId="373BA768"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（一）投资人决定解散；</w:t>
      </w:r>
    </w:p>
    <w:p w14:paraId="06922484" w14:textId="4D099E44"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（二）</w:t>
      </w:r>
      <w:r w:rsidRPr="00584AB6">
        <w:rPr>
          <w:rFonts w:asciiTheme="minorEastAsia" w:hAnsiTheme="minorEastAsia" w:hint="eastAsia"/>
          <w:b/>
          <w:bCs/>
          <w:color w:val="1A2930"/>
          <w:sz w:val="24"/>
          <w:szCs w:val="24"/>
          <w:shd w:val="clear" w:color="auto" w:fill="FFFFFF"/>
        </w:rPr>
        <w:t>投资人死亡或者被宣告死亡，无继承人或者继承人决定放弃继承</w:t>
      </w:r>
      <w:r w:rsidRPr="000B238B">
        <w:rPr>
          <w:rFonts w:asciiTheme="minorEastAsia" w:hAnsiTheme="minorEastAsia" w:hint="eastAsia"/>
          <w:color w:val="1A2930"/>
          <w:sz w:val="24"/>
          <w:szCs w:val="24"/>
          <w:shd w:val="clear" w:color="auto" w:fill="FFFFFF"/>
        </w:rPr>
        <w:t>；</w:t>
      </w:r>
    </w:p>
    <w:p w14:paraId="05097C9C" w14:textId="3BC81CF5" w:rsidR="00584AB6" w:rsidRPr="000B238B" w:rsidRDefault="00584AB6"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584AB6">
        <w:rPr>
          <w:rFonts w:asciiTheme="minorEastAsia" w:hAnsiTheme="minorEastAsia" w:hint="eastAsia"/>
          <w:i/>
          <w:iCs/>
          <w:color w:val="1A2930"/>
          <w:sz w:val="24"/>
          <w:szCs w:val="24"/>
          <w:shd w:val="clear" w:color="auto" w:fill="FFFFFF"/>
        </w:rPr>
        <w:t>笔记：投资人死亡，如有继承人且愿意继承</w:t>
      </w:r>
      <w:r w:rsidR="002F6811">
        <w:rPr>
          <w:rFonts w:asciiTheme="minorEastAsia" w:hAnsiTheme="minorEastAsia" w:hint="eastAsia"/>
          <w:i/>
          <w:iCs/>
          <w:color w:val="1A2930"/>
          <w:sz w:val="24"/>
          <w:szCs w:val="24"/>
          <w:shd w:val="clear" w:color="auto" w:fill="FFFFFF"/>
        </w:rPr>
        <w:t>——</w:t>
      </w:r>
      <w:r w:rsidRPr="00584AB6">
        <w:rPr>
          <w:rFonts w:asciiTheme="minorEastAsia" w:hAnsiTheme="minorEastAsia" w:hint="eastAsia"/>
          <w:i/>
          <w:iCs/>
          <w:color w:val="1A2930"/>
          <w:sz w:val="24"/>
          <w:szCs w:val="24"/>
          <w:shd w:val="clear" w:color="auto" w:fill="FFFFFF"/>
        </w:rPr>
        <w:t>不解散</w:t>
      </w:r>
      <w:r>
        <w:rPr>
          <w:rFonts w:asciiTheme="minorEastAsia" w:hAnsiTheme="minorEastAsia" w:hint="eastAsia"/>
          <w:color w:val="1A2930"/>
          <w:sz w:val="24"/>
          <w:szCs w:val="24"/>
          <w:shd w:val="clear" w:color="auto" w:fill="FFFFFF"/>
        </w:rPr>
        <w:t>]</w:t>
      </w:r>
    </w:p>
    <w:p w14:paraId="2F8F865D"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（三）被依法吊销营业执照；</w:t>
      </w:r>
    </w:p>
    <w:p w14:paraId="30227048"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（四）法律、行政法规规定的其他情形。</w:t>
      </w:r>
    </w:p>
    <w:p w14:paraId="343A5379"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第二十七条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个人独资企业解散，</w:t>
      </w:r>
      <w:r w:rsidRPr="00584AB6">
        <w:rPr>
          <w:rFonts w:asciiTheme="minorEastAsia" w:hAnsiTheme="minorEastAsia" w:hint="eastAsia"/>
          <w:b/>
          <w:bCs/>
          <w:color w:val="1A2930"/>
          <w:sz w:val="24"/>
          <w:szCs w:val="24"/>
          <w:shd w:val="clear" w:color="auto" w:fill="FFFFFF"/>
        </w:rPr>
        <w:t>由投资人自行清算</w:t>
      </w:r>
      <w:r w:rsidRPr="000B238B">
        <w:rPr>
          <w:rFonts w:asciiTheme="minorEastAsia" w:hAnsiTheme="minorEastAsia" w:hint="eastAsia"/>
          <w:color w:val="1A2930"/>
          <w:sz w:val="24"/>
          <w:szCs w:val="24"/>
          <w:shd w:val="clear" w:color="auto" w:fill="FFFFFF"/>
        </w:rPr>
        <w:t>或者由</w:t>
      </w:r>
      <w:r w:rsidRPr="00584AB6">
        <w:rPr>
          <w:rFonts w:asciiTheme="minorEastAsia" w:hAnsiTheme="minorEastAsia" w:hint="eastAsia"/>
          <w:b/>
          <w:bCs/>
          <w:color w:val="1A2930"/>
          <w:sz w:val="24"/>
          <w:szCs w:val="24"/>
          <w:shd w:val="clear" w:color="auto" w:fill="FFFFFF"/>
        </w:rPr>
        <w:t>债权人申请人民法院指定清算人进行清算</w:t>
      </w:r>
      <w:r w:rsidRPr="000B238B">
        <w:rPr>
          <w:rFonts w:asciiTheme="minorEastAsia" w:hAnsiTheme="minorEastAsia" w:hint="eastAsia"/>
          <w:color w:val="1A2930"/>
          <w:sz w:val="24"/>
          <w:szCs w:val="24"/>
          <w:shd w:val="clear" w:color="auto" w:fill="FFFFFF"/>
        </w:rPr>
        <w:t>。</w:t>
      </w:r>
    </w:p>
    <w:p w14:paraId="3CA11037" w14:textId="46EC83F0" w:rsid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投资人自行清算的，应当在清算前十五日内书面通知债权人，无法通知的，应当予以公告。债权人应当在接到通知之日起三十日内，未接到通知的应当在公告之日起六十日内，向投资人申报其债权。</w:t>
      </w:r>
    </w:p>
    <w:p w14:paraId="7A8E6A0C" w14:textId="114B8230" w:rsidR="00584AB6" w:rsidRPr="005D0FCB" w:rsidRDefault="00584AB6" w:rsidP="000B238B">
      <w:pPr>
        <w:spacing w:beforeLines="50" w:before="156" w:line="360" w:lineRule="auto"/>
        <w:ind w:firstLineChars="200" w:firstLine="480"/>
        <w:rPr>
          <w:rFonts w:asciiTheme="minorEastAsia" w:hAnsiTheme="minorEastAsia"/>
          <w:i/>
          <w:iCs/>
          <w:color w:val="1A2930"/>
          <w:sz w:val="24"/>
          <w:szCs w:val="24"/>
          <w:shd w:val="clear" w:color="auto" w:fill="FFFFFF"/>
        </w:rPr>
      </w:pPr>
      <w:r>
        <w:rPr>
          <w:rFonts w:asciiTheme="minorEastAsia" w:hAnsiTheme="minorEastAsia" w:hint="eastAsia"/>
          <w:color w:val="1A2930"/>
          <w:sz w:val="24"/>
          <w:szCs w:val="24"/>
          <w:shd w:val="clear" w:color="auto" w:fill="FFFFFF"/>
        </w:rPr>
        <w:t>[</w:t>
      </w:r>
      <w:r w:rsidRPr="005D0FCB">
        <w:rPr>
          <w:rFonts w:asciiTheme="minorEastAsia" w:hAnsiTheme="minorEastAsia" w:hint="eastAsia"/>
          <w:i/>
          <w:iCs/>
          <w:color w:val="1A2930"/>
          <w:sz w:val="24"/>
          <w:szCs w:val="24"/>
          <w:shd w:val="clear" w:color="auto" w:fill="FFFFFF"/>
        </w:rPr>
        <w:t>笔记：解散前的清算——两种：</w:t>
      </w:r>
    </w:p>
    <w:p w14:paraId="37B176C1" w14:textId="057CF1AB" w:rsidR="00584AB6" w:rsidRPr="005D0FCB" w:rsidRDefault="00584AB6" w:rsidP="000B238B">
      <w:pPr>
        <w:spacing w:beforeLines="50" w:before="156" w:line="360" w:lineRule="auto"/>
        <w:ind w:firstLineChars="200" w:firstLine="480"/>
        <w:rPr>
          <w:rFonts w:asciiTheme="minorEastAsia" w:hAnsiTheme="minorEastAsia"/>
          <w:i/>
          <w:iCs/>
          <w:color w:val="1A2930"/>
          <w:sz w:val="24"/>
          <w:szCs w:val="24"/>
          <w:shd w:val="clear" w:color="auto" w:fill="FFFFFF"/>
        </w:rPr>
      </w:pPr>
      <w:r w:rsidRPr="005D0FCB">
        <w:rPr>
          <w:rFonts w:asciiTheme="minorEastAsia" w:hAnsiTheme="minorEastAsia" w:hint="eastAsia"/>
          <w:i/>
          <w:iCs/>
          <w:color w:val="1A2930"/>
          <w:sz w:val="24"/>
          <w:szCs w:val="24"/>
          <w:shd w:val="clear" w:color="auto" w:fill="FFFFFF"/>
        </w:rPr>
        <w:t>1、投资人自行清算——（1）清算前十五日内书面通知+债权人接到通知之日三十日内申报债权；（2）无法通知的，预以公告+公告之日起六十日内申报债权</w:t>
      </w:r>
    </w:p>
    <w:p w14:paraId="1C154748" w14:textId="574D7F00" w:rsidR="00584AB6" w:rsidRPr="000B238B" w:rsidRDefault="00584AB6"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5D0FCB">
        <w:rPr>
          <w:rFonts w:asciiTheme="minorEastAsia" w:hAnsiTheme="minorEastAsia" w:hint="eastAsia"/>
          <w:i/>
          <w:iCs/>
          <w:color w:val="1A2930"/>
          <w:sz w:val="24"/>
          <w:szCs w:val="24"/>
          <w:shd w:val="clear" w:color="auto" w:fill="FFFFFF"/>
        </w:rPr>
        <w:t>2、债权人申请法院指定清算</w:t>
      </w:r>
      <w:r>
        <w:rPr>
          <w:rFonts w:asciiTheme="minorEastAsia" w:hAnsiTheme="minorEastAsia" w:hint="eastAsia"/>
          <w:color w:val="1A2930"/>
          <w:sz w:val="24"/>
          <w:szCs w:val="24"/>
          <w:shd w:val="clear" w:color="auto" w:fill="FFFFFF"/>
        </w:rPr>
        <w:t>]</w:t>
      </w:r>
    </w:p>
    <w:p w14:paraId="09F7DDDC" w14:textId="08268D2C"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第二十八条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w:t>
      </w:r>
      <w:r w:rsidRPr="00786D8A">
        <w:rPr>
          <w:rFonts w:asciiTheme="minorEastAsia" w:hAnsiTheme="minorEastAsia" w:hint="eastAsia"/>
          <w:b/>
          <w:bCs/>
          <w:color w:val="1A2930"/>
          <w:sz w:val="24"/>
          <w:szCs w:val="24"/>
          <w:shd w:val="clear" w:color="auto" w:fill="FFFFFF"/>
        </w:rPr>
        <w:t>解散后</w:t>
      </w:r>
      <w:r w:rsidRPr="000B238B">
        <w:rPr>
          <w:rFonts w:asciiTheme="minorEastAsia" w:hAnsiTheme="minorEastAsia" w:hint="eastAsia"/>
          <w:color w:val="1A2930"/>
          <w:sz w:val="24"/>
          <w:szCs w:val="24"/>
          <w:shd w:val="clear" w:color="auto" w:fill="FFFFFF"/>
        </w:rPr>
        <w:t>，原投资人对个人独资企业存续期间的债务仍应承担偿还责任，但债权人在</w:t>
      </w:r>
      <w:r w:rsidRPr="005D0FCB">
        <w:rPr>
          <w:rFonts w:asciiTheme="minorEastAsia" w:hAnsiTheme="minorEastAsia" w:hint="eastAsia"/>
          <w:b/>
          <w:bCs/>
          <w:color w:val="1A2930"/>
          <w:sz w:val="24"/>
          <w:szCs w:val="24"/>
          <w:shd w:val="clear" w:color="auto" w:fill="FFFFFF"/>
        </w:rPr>
        <w:t>五年内未</w:t>
      </w:r>
      <w:r w:rsidRPr="000B238B">
        <w:rPr>
          <w:rFonts w:asciiTheme="minorEastAsia" w:hAnsiTheme="minorEastAsia" w:hint="eastAsia"/>
          <w:color w:val="1A2930"/>
          <w:sz w:val="24"/>
          <w:szCs w:val="24"/>
          <w:shd w:val="clear" w:color="auto" w:fill="FFFFFF"/>
        </w:rPr>
        <w:t>向债务人提出偿债请求的，该责任消灭。</w:t>
      </w:r>
    </w:p>
    <w:p w14:paraId="4A027AB8" w14:textId="060BB55F" w:rsidR="005D0FCB" w:rsidRDefault="005D0FCB"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786D8A">
        <w:rPr>
          <w:rFonts w:asciiTheme="minorEastAsia" w:hAnsiTheme="minorEastAsia" w:hint="eastAsia"/>
          <w:i/>
          <w:iCs/>
          <w:color w:val="1A2930"/>
          <w:sz w:val="24"/>
          <w:szCs w:val="24"/>
          <w:shd w:val="clear" w:color="auto" w:fill="FFFFFF"/>
        </w:rPr>
        <w:t>笔记：解除后五年内，债权人未求偿=责任消灭</w:t>
      </w:r>
      <w:r>
        <w:rPr>
          <w:rFonts w:asciiTheme="minorEastAsia" w:hAnsiTheme="minorEastAsia" w:hint="eastAsia"/>
          <w:color w:val="1A2930"/>
          <w:sz w:val="24"/>
          <w:szCs w:val="24"/>
          <w:shd w:val="clear" w:color="auto" w:fill="FFFFFF"/>
        </w:rPr>
        <w:t>]</w:t>
      </w:r>
    </w:p>
    <w:p w14:paraId="0A39A0CE" w14:textId="5D6BD938" w:rsidR="00786D8A" w:rsidRDefault="00786D8A"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2F6811">
        <w:rPr>
          <w:rFonts w:asciiTheme="minorEastAsia" w:hAnsiTheme="minorEastAsia" w:hint="eastAsia"/>
          <w:i/>
          <w:iCs/>
          <w:color w:val="FF0000"/>
          <w:sz w:val="24"/>
          <w:szCs w:val="24"/>
          <w:shd w:val="clear" w:color="auto" w:fill="FFFFFF"/>
        </w:rPr>
        <w:t>思考：是以解散决定起算，还是办理注销起算？</w:t>
      </w:r>
      <w:r>
        <w:rPr>
          <w:rFonts w:asciiTheme="minorEastAsia" w:hAnsiTheme="minorEastAsia" w:hint="eastAsia"/>
          <w:color w:val="1A2930"/>
          <w:sz w:val="24"/>
          <w:szCs w:val="24"/>
          <w:shd w:val="clear" w:color="auto" w:fill="FFFFFF"/>
        </w:rPr>
        <w:t>]</w:t>
      </w:r>
    </w:p>
    <w:p w14:paraId="6FBF85EB" w14:textId="2DB7DDCA" w:rsidR="005D0FCB" w:rsidRPr="000B238B" w:rsidRDefault="005D0FCB" w:rsidP="000B238B">
      <w:pPr>
        <w:spacing w:beforeLines="50" w:before="156" w:line="360" w:lineRule="auto"/>
        <w:ind w:firstLineChars="200" w:firstLine="480"/>
        <w:rPr>
          <w:rFonts w:asciiTheme="minorEastAsia" w:hAnsiTheme="minorEastAsia"/>
          <w:color w:val="1A2930"/>
          <w:sz w:val="24"/>
          <w:szCs w:val="24"/>
          <w:shd w:val="clear" w:color="auto" w:fill="FFFFFF"/>
        </w:rPr>
      </w:pPr>
      <w:bookmarkStart w:id="1" w:name="_Hlk78226612"/>
      <w:r>
        <w:rPr>
          <w:rFonts w:asciiTheme="minorEastAsia" w:hAnsiTheme="minorEastAsia" w:hint="eastAsia"/>
          <w:color w:val="1A2930"/>
          <w:sz w:val="24"/>
          <w:szCs w:val="24"/>
          <w:shd w:val="clear" w:color="auto" w:fill="FFFFFF"/>
        </w:rPr>
        <w:t>[</w:t>
      </w:r>
      <w:r w:rsidRPr="005D0FCB">
        <w:rPr>
          <w:rFonts w:asciiTheme="minorEastAsia" w:hAnsiTheme="minorEastAsia" w:hint="eastAsia"/>
          <w:i/>
          <w:iCs/>
          <w:color w:val="FF0000"/>
          <w:sz w:val="24"/>
          <w:szCs w:val="24"/>
          <w:shd w:val="clear" w:color="auto" w:fill="FFFFFF"/>
        </w:rPr>
        <w:t>思考：企业存续期间偷逃税款，在企业解散后被发现，是否适用该五年的</w:t>
      </w:r>
      <w:r w:rsidRPr="005D0FCB">
        <w:rPr>
          <w:rFonts w:asciiTheme="minorEastAsia" w:hAnsiTheme="minorEastAsia" w:hint="eastAsia"/>
          <w:i/>
          <w:iCs/>
          <w:color w:val="FF0000"/>
          <w:sz w:val="24"/>
          <w:szCs w:val="24"/>
          <w:shd w:val="clear" w:color="auto" w:fill="FFFFFF"/>
        </w:rPr>
        <w:lastRenderedPageBreak/>
        <w:t>规定，还是适用《</w:t>
      </w:r>
      <w:hyperlink r:id="rId8" w:history="1">
        <w:r w:rsidRPr="005D0FCB">
          <w:rPr>
            <w:rStyle w:val="a7"/>
            <w:rFonts w:asciiTheme="minorEastAsia" w:hAnsiTheme="minorEastAsia" w:hint="eastAsia"/>
            <w:i/>
            <w:iCs/>
            <w:color w:val="FF0000"/>
            <w:sz w:val="24"/>
            <w:szCs w:val="24"/>
            <w:shd w:val="clear" w:color="auto" w:fill="FFFFFF"/>
          </w:rPr>
          <w:t>税收征管法</w:t>
        </w:r>
      </w:hyperlink>
      <w:r w:rsidRPr="005D0FCB">
        <w:rPr>
          <w:rFonts w:asciiTheme="minorEastAsia" w:hAnsiTheme="minorEastAsia" w:hint="eastAsia"/>
          <w:i/>
          <w:iCs/>
          <w:color w:val="FF0000"/>
          <w:sz w:val="24"/>
          <w:szCs w:val="24"/>
          <w:shd w:val="clear" w:color="auto" w:fill="FFFFFF"/>
        </w:rPr>
        <w:t>》第五十二条第三款的规定</w:t>
      </w:r>
      <w:r>
        <w:rPr>
          <w:rFonts w:asciiTheme="minorEastAsia" w:hAnsiTheme="minorEastAsia" w:hint="eastAsia"/>
          <w:i/>
          <w:iCs/>
          <w:color w:val="FF0000"/>
          <w:sz w:val="24"/>
          <w:szCs w:val="24"/>
          <w:shd w:val="clear" w:color="auto" w:fill="FFFFFF"/>
        </w:rPr>
        <w:t>？</w:t>
      </w:r>
      <w:r>
        <w:rPr>
          <w:rFonts w:asciiTheme="minorEastAsia" w:hAnsiTheme="minorEastAsia" w:hint="eastAsia"/>
          <w:color w:val="1A2930"/>
          <w:sz w:val="24"/>
          <w:szCs w:val="24"/>
          <w:shd w:val="clear" w:color="auto" w:fill="FFFFFF"/>
        </w:rPr>
        <w:t>]</w:t>
      </w:r>
    </w:p>
    <w:bookmarkEnd w:id="1"/>
    <w:p w14:paraId="0506E62A"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第二十九条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个人独资企业解散的，财产应当按照下列顺序清偿：</w:t>
      </w:r>
    </w:p>
    <w:p w14:paraId="74B8974C"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（一）所欠职工工资和社会保险费用；</w:t>
      </w:r>
    </w:p>
    <w:p w14:paraId="689127BB"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（二）所欠税款；</w:t>
      </w:r>
    </w:p>
    <w:p w14:paraId="23AE2B25"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（三）其他债务。</w:t>
      </w:r>
    </w:p>
    <w:p w14:paraId="6BB9E7BB"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清算期间，个人独资企业不得开展与清算目的无关的经营活动。在按前条规定清偿债务前，投资人不得转移、隐匿财产。</w:t>
      </w:r>
    </w:p>
    <w:p w14:paraId="55FBE11A"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第三十一条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个人独资企业财产不足以清偿债务的，投资人应当以其个人的其他财产予以清偿。</w:t>
      </w:r>
    </w:p>
    <w:p w14:paraId="3AF77923"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第三十二条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w:t>
      </w:r>
      <w:r w:rsidRPr="009C6E2B">
        <w:rPr>
          <w:rFonts w:asciiTheme="minorEastAsia" w:hAnsiTheme="minorEastAsia" w:hint="eastAsia"/>
          <w:b/>
          <w:bCs/>
          <w:color w:val="1A2930"/>
          <w:sz w:val="24"/>
          <w:szCs w:val="24"/>
          <w:shd w:val="clear" w:color="auto" w:fill="FFFFFF"/>
        </w:rPr>
        <w:t>清算结束后，投资人或者人民法院指定的清算人应当编制清算报告，并于十五日内到登记机关办</w:t>
      </w:r>
      <w:r w:rsidRPr="000B238B">
        <w:rPr>
          <w:rFonts w:asciiTheme="minorEastAsia" w:hAnsiTheme="minorEastAsia" w:hint="eastAsia"/>
          <w:color w:val="1A2930"/>
          <w:sz w:val="24"/>
          <w:szCs w:val="24"/>
          <w:shd w:val="clear" w:color="auto" w:fill="FFFFFF"/>
        </w:rPr>
        <w:t>理注销登记。</w:t>
      </w:r>
    </w:p>
    <w:p w14:paraId="42EF13A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68D0A7C8"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t>第五章</w:t>
      </w:r>
      <w:r w:rsidRPr="000B238B">
        <w:rPr>
          <w:rFonts w:hint="eastAsia"/>
          <w:sz w:val="24"/>
          <w:szCs w:val="24"/>
          <w:shd w:val="clear" w:color="auto" w:fill="FFFFFF"/>
        </w:rPr>
        <w:t xml:space="preserve"> </w:t>
      </w:r>
      <w:r w:rsidRPr="000B238B">
        <w:rPr>
          <w:rFonts w:hint="eastAsia"/>
          <w:sz w:val="24"/>
          <w:szCs w:val="24"/>
          <w:shd w:val="clear" w:color="auto" w:fill="FFFFFF"/>
        </w:rPr>
        <w:t>法律责任</w:t>
      </w:r>
    </w:p>
    <w:p w14:paraId="27C18883"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469ECFCC"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第三十三条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违反本法规定，提交虚假文件或采取其他欺骗手段，取得企业登记的，责令改正，处以五千元以下的罚款；情节严重的，并处吊销营业执照。</w:t>
      </w:r>
    </w:p>
    <w:p w14:paraId="5596A684"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第三十四条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违反本法规定，个人独资企业使用的名称与其在登记机关登记的名称不相符合的，责令限期改正，处以二千元以下的罚款。</w:t>
      </w:r>
    </w:p>
    <w:p w14:paraId="0F7EF4E4"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第三十五条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涂改、出租、转让营业执照的，责令改正，没收违法所得，处以三千元以下的罚款；情节严重的，吊销营业执照。</w:t>
      </w:r>
    </w:p>
    <w:p w14:paraId="148587A0"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伪造营业执照的，责令停业，没收违法所得，处以五千元以下的罚款。构成犯罪的，依法追究刑事责任。</w:t>
      </w:r>
    </w:p>
    <w:p w14:paraId="61B0D2D3" w14:textId="43A51283" w:rsid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第三十六条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w:t>
      </w:r>
      <w:r w:rsidRPr="002F6811">
        <w:rPr>
          <w:rFonts w:asciiTheme="minorEastAsia" w:hAnsiTheme="minorEastAsia" w:hint="eastAsia"/>
          <w:b/>
          <w:bCs/>
          <w:color w:val="1A2930"/>
          <w:sz w:val="24"/>
          <w:szCs w:val="24"/>
          <w:shd w:val="clear" w:color="auto" w:fill="FFFFFF"/>
        </w:rPr>
        <w:t>成立后无正当理由超过六个月未开业的，或者开业后自行停业连续六个月以上的，吊销营业执照</w:t>
      </w:r>
      <w:r w:rsidRPr="000B238B">
        <w:rPr>
          <w:rFonts w:asciiTheme="minorEastAsia" w:hAnsiTheme="minorEastAsia" w:hint="eastAsia"/>
          <w:color w:val="1A2930"/>
          <w:sz w:val="24"/>
          <w:szCs w:val="24"/>
          <w:shd w:val="clear" w:color="auto" w:fill="FFFFFF"/>
        </w:rPr>
        <w:t>。</w:t>
      </w:r>
    </w:p>
    <w:p w14:paraId="2EC3F1B9" w14:textId="2740CF3C" w:rsidR="002F6811" w:rsidRDefault="002F6811"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lastRenderedPageBreak/>
        <w:t>[</w:t>
      </w:r>
      <w:r w:rsidRPr="002F6811">
        <w:rPr>
          <w:rFonts w:asciiTheme="minorEastAsia" w:hAnsiTheme="minorEastAsia" w:hint="eastAsia"/>
          <w:i/>
          <w:iCs/>
          <w:color w:val="1A2930"/>
          <w:sz w:val="24"/>
          <w:szCs w:val="24"/>
          <w:shd w:val="clear" w:color="auto" w:fill="FFFFFF"/>
        </w:rPr>
        <w:t>笔记：</w:t>
      </w:r>
      <w:bookmarkStart w:id="2" w:name="_Hlk78227230"/>
      <w:r w:rsidRPr="002F6811">
        <w:rPr>
          <w:rFonts w:asciiTheme="minorEastAsia" w:hAnsiTheme="minorEastAsia" w:hint="eastAsia"/>
          <w:i/>
          <w:iCs/>
          <w:color w:val="1A2930"/>
          <w:sz w:val="24"/>
          <w:szCs w:val="24"/>
          <w:shd w:val="clear" w:color="auto" w:fill="FFFFFF"/>
        </w:rPr>
        <w:t>六个月未开业，或连续停业六个月=吊销营业执照</w:t>
      </w:r>
      <w:bookmarkEnd w:id="2"/>
      <w:r>
        <w:rPr>
          <w:rFonts w:asciiTheme="minorEastAsia" w:hAnsiTheme="minorEastAsia" w:hint="eastAsia"/>
          <w:color w:val="1A2930"/>
          <w:sz w:val="24"/>
          <w:szCs w:val="24"/>
          <w:shd w:val="clear" w:color="auto" w:fill="FFFFFF"/>
        </w:rPr>
        <w:t>]</w:t>
      </w:r>
    </w:p>
    <w:p w14:paraId="7C5AF8CD" w14:textId="4DB5390F" w:rsidR="002F6811" w:rsidRPr="000B238B" w:rsidRDefault="002F6811" w:rsidP="000B238B">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2F6811">
        <w:rPr>
          <w:rFonts w:asciiTheme="minorEastAsia" w:hAnsiTheme="minorEastAsia" w:hint="eastAsia"/>
          <w:i/>
          <w:iCs/>
          <w:color w:val="FF0000"/>
          <w:sz w:val="24"/>
          <w:szCs w:val="24"/>
          <w:shd w:val="clear" w:color="auto" w:fill="FFFFFF"/>
        </w:rPr>
        <w:t>思考：未开业，或停业，以什么判断？</w:t>
      </w:r>
      <w:r>
        <w:rPr>
          <w:rFonts w:asciiTheme="minorEastAsia" w:hAnsiTheme="minorEastAsia" w:hint="eastAsia"/>
          <w:i/>
          <w:iCs/>
          <w:color w:val="FF0000"/>
          <w:sz w:val="24"/>
          <w:szCs w:val="24"/>
          <w:shd w:val="clear" w:color="auto" w:fill="FFFFFF"/>
        </w:rPr>
        <w:t>以开门为标志，还是以开票为标志？</w:t>
      </w:r>
      <w:r>
        <w:rPr>
          <w:rFonts w:asciiTheme="minorEastAsia" w:hAnsiTheme="minorEastAsia" w:hint="eastAsia"/>
          <w:color w:val="1A2930"/>
          <w:sz w:val="24"/>
          <w:szCs w:val="24"/>
          <w:shd w:val="clear" w:color="auto" w:fill="FFFFFF"/>
        </w:rPr>
        <w:t>]</w:t>
      </w:r>
    </w:p>
    <w:p w14:paraId="5794D05A"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第三十七条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违反本法规定，未领取营业执照，以个人独资企业名义从事经营活动的，责令停止经营活动，处以三千元以下的罚款。</w:t>
      </w:r>
    </w:p>
    <w:p w14:paraId="0309F586"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r w:rsidRPr="000B238B">
        <w:rPr>
          <w:rFonts w:asciiTheme="minorEastAsia" w:hAnsiTheme="minorEastAsia" w:hint="eastAsia"/>
          <w:color w:val="1A2930"/>
          <w:sz w:val="24"/>
          <w:szCs w:val="24"/>
          <w:shd w:val="clear" w:color="auto" w:fill="FFFFFF"/>
        </w:rPr>
        <w:t>个人独资企业登记事项发生变更时，未按本法规定办理有关变更登记的，责令限期办理变更登记；逾期不办理的，处以二千元以下的罚款。</w:t>
      </w:r>
    </w:p>
    <w:p w14:paraId="301CCD94"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第三十八条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投资人委托或者聘用的人员管理个人独资企业事务时违反双方订立的合同，给投资人造成损害的，承担民事赔偿责任。</w:t>
      </w:r>
    </w:p>
    <w:p w14:paraId="5C076D93"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第三十九条</w:t>
      </w:r>
      <w:r>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个人独资企业违反本法规定，侵犯职工合法权益，未保障职工劳动安全，不缴纳社会保险费用的，按照有关法律、行政法规予以处罚，并追究有关责任人员的责任。</w:t>
      </w:r>
    </w:p>
    <w:p w14:paraId="240383D6" w14:textId="77777777" w:rsidR="000B238B" w:rsidRPr="000B238B" w:rsidRDefault="000B238B" w:rsidP="000B238B">
      <w:pPr>
        <w:spacing w:beforeLines="50" w:before="156" w:line="360" w:lineRule="auto"/>
        <w:ind w:firstLineChars="200" w:firstLine="482"/>
        <w:rPr>
          <w:rFonts w:asciiTheme="minorEastAsia" w:hAnsiTheme="minorEastAsia"/>
          <w:color w:val="1A2930"/>
          <w:sz w:val="24"/>
          <w:szCs w:val="24"/>
          <w:shd w:val="clear" w:color="auto" w:fill="FFFFFF"/>
        </w:rPr>
      </w:pPr>
      <w:r w:rsidRPr="000B238B">
        <w:rPr>
          <w:rFonts w:asciiTheme="minorEastAsia" w:hAnsiTheme="minorEastAsia" w:hint="eastAsia"/>
          <w:b/>
          <w:color w:val="1A2930"/>
          <w:sz w:val="24"/>
          <w:szCs w:val="24"/>
          <w:shd w:val="clear" w:color="auto" w:fill="FFFFFF"/>
        </w:rPr>
        <w:t>第四十条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投资人委托或者聘用的人员违反本法第二十条规定，侵犯个人独资企业财产权益的，责令退还侵占的财产；给企业造成损失的，依法承担赔偿责任；有违法所得的，没收违法所得；构成犯罪的，依法追究刑事责任。</w:t>
      </w:r>
    </w:p>
    <w:p w14:paraId="35E55DA4"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第四十一条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违反法律、行政法规的规定强制个人独资企业提供财力、物力、人力的，按照有关法律、行政法规予以处罚，并追究有关责任人员的责任。</w:t>
      </w:r>
    </w:p>
    <w:p w14:paraId="3B463F8F"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第四十二条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个人独资企业及其投资人在清算前或清算期间隐匿或转移财产，逃避债务的，依法追回其财产，并按照有关规定予以处罚；构成犯罪的，依法追究刑事责任。</w:t>
      </w:r>
    </w:p>
    <w:p w14:paraId="110128C5"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第四十三条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投资人违反本法规定，应当承担民事赔偿责任和缴纳罚款、罚金，其财产不足以支付的，或者被判处没收财产的，应当先承担民事赔偿责任。</w:t>
      </w:r>
    </w:p>
    <w:p w14:paraId="7485BC8B"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第四十四条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登记机关对不符合本法规定条件的个人独资企业予以登记，或者对符合本法规定条件的企业不予登记的，对直接责任人员依法给予行政处分；构成犯罪的，依法追究刑事责任。</w:t>
      </w:r>
    </w:p>
    <w:p w14:paraId="499F1C6D"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第四十五条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登记机关的上级部门的有关主管人员强令登记机关对不符合本法规定条件的企业予以登记，或者对符合本法规定条件的企业不予登记的，</w:t>
      </w:r>
      <w:r w:rsidRPr="000B238B">
        <w:rPr>
          <w:rFonts w:asciiTheme="minorEastAsia" w:hAnsiTheme="minorEastAsia" w:hint="eastAsia"/>
          <w:color w:val="1A2930"/>
          <w:sz w:val="24"/>
          <w:szCs w:val="24"/>
          <w:shd w:val="clear" w:color="auto" w:fill="FFFFFF"/>
        </w:rPr>
        <w:lastRenderedPageBreak/>
        <w:t>或者对登记机关的违法登记行为进行包庇的，对直接责任人员依法给予行政处分；构成犯罪的，依法追究刑事责任。</w:t>
      </w:r>
    </w:p>
    <w:p w14:paraId="78126C38" w14:textId="77777777" w:rsidR="000B238B" w:rsidRP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第四十六条</w:t>
      </w:r>
      <w:r w:rsidR="005C669D">
        <w:rPr>
          <w:rFonts w:asciiTheme="minorEastAsia" w:hAnsiTheme="minorEastAsia" w:hint="eastAsia"/>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登记机关对符合法定条件的申请不予登记或者超过法定时限不予答复的，当事人可依法申请行政复议或提起行政诉讼。</w:t>
      </w:r>
    </w:p>
    <w:p w14:paraId="75CE8C63"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0FECAF79" w14:textId="77777777" w:rsidR="000B238B" w:rsidRPr="000B238B" w:rsidRDefault="000B238B" w:rsidP="000B238B">
      <w:pPr>
        <w:pStyle w:val="1"/>
        <w:spacing w:before="50" w:after="0" w:line="360" w:lineRule="auto"/>
        <w:jc w:val="center"/>
        <w:rPr>
          <w:sz w:val="24"/>
          <w:szCs w:val="24"/>
          <w:shd w:val="clear" w:color="auto" w:fill="FFFFFF"/>
        </w:rPr>
      </w:pPr>
      <w:r w:rsidRPr="000B238B">
        <w:rPr>
          <w:rFonts w:hint="eastAsia"/>
          <w:sz w:val="24"/>
          <w:szCs w:val="24"/>
          <w:shd w:val="clear" w:color="auto" w:fill="FFFFFF"/>
        </w:rPr>
        <w:t>第六章</w:t>
      </w:r>
      <w:r w:rsidRPr="000B238B">
        <w:rPr>
          <w:rFonts w:hint="eastAsia"/>
          <w:sz w:val="24"/>
          <w:szCs w:val="24"/>
          <w:shd w:val="clear" w:color="auto" w:fill="FFFFFF"/>
        </w:rPr>
        <w:t xml:space="preserve"> </w:t>
      </w:r>
      <w:r w:rsidRPr="000B238B">
        <w:rPr>
          <w:rFonts w:hint="eastAsia"/>
          <w:sz w:val="24"/>
          <w:szCs w:val="24"/>
          <w:shd w:val="clear" w:color="auto" w:fill="FFFFFF"/>
        </w:rPr>
        <w:t>附</w:t>
      </w:r>
      <w:r w:rsidRPr="000B238B">
        <w:rPr>
          <w:rFonts w:hint="eastAsia"/>
          <w:sz w:val="24"/>
          <w:szCs w:val="24"/>
          <w:shd w:val="clear" w:color="auto" w:fill="FFFFFF"/>
        </w:rPr>
        <w:t xml:space="preserve"> </w:t>
      </w:r>
      <w:r w:rsidRPr="000B238B">
        <w:rPr>
          <w:rFonts w:hint="eastAsia"/>
          <w:sz w:val="24"/>
          <w:szCs w:val="24"/>
          <w:shd w:val="clear" w:color="auto" w:fill="FFFFFF"/>
        </w:rPr>
        <w:t>则</w:t>
      </w:r>
    </w:p>
    <w:p w14:paraId="06147207"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59672B71" w14:textId="5FEA61B9" w:rsid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第四十七条</w:t>
      </w:r>
      <w:r w:rsidR="005C669D">
        <w:rPr>
          <w:rFonts w:asciiTheme="minorEastAsia" w:hAnsiTheme="minorEastAsia" w:hint="eastAsia"/>
          <w:color w:val="1A2930"/>
          <w:sz w:val="24"/>
          <w:szCs w:val="24"/>
          <w:shd w:val="clear" w:color="auto" w:fill="FFFFFF"/>
        </w:rPr>
        <w:t xml:space="preserve">    </w:t>
      </w:r>
      <w:r w:rsidRPr="002F6811">
        <w:rPr>
          <w:rFonts w:asciiTheme="minorEastAsia" w:hAnsiTheme="minorEastAsia" w:hint="eastAsia"/>
          <w:b/>
          <w:bCs/>
          <w:color w:val="1A2930"/>
          <w:sz w:val="24"/>
          <w:szCs w:val="24"/>
          <w:shd w:val="clear" w:color="auto" w:fill="FFFFFF"/>
        </w:rPr>
        <w:t>外商独资企业不适用本法</w:t>
      </w:r>
      <w:r w:rsidRPr="000B238B">
        <w:rPr>
          <w:rFonts w:asciiTheme="minorEastAsia" w:hAnsiTheme="minorEastAsia" w:hint="eastAsia"/>
          <w:color w:val="1A2930"/>
          <w:sz w:val="24"/>
          <w:szCs w:val="24"/>
          <w:shd w:val="clear" w:color="auto" w:fill="FFFFFF"/>
        </w:rPr>
        <w:t>。</w:t>
      </w:r>
    </w:p>
    <w:p w14:paraId="3DB3E3D4" w14:textId="3837F2C8" w:rsidR="002F6811" w:rsidRPr="000B238B" w:rsidRDefault="002F6811" w:rsidP="005C669D">
      <w:pPr>
        <w:spacing w:beforeLines="50" w:before="156" w:line="360" w:lineRule="auto"/>
        <w:ind w:firstLineChars="200" w:firstLine="480"/>
        <w:rPr>
          <w:rFonts w:asciiTheme="minorEastAsia" w:hAnsiTheme="minorEastAsia"/>
          <w:color w:val="1A2930"/>
          <w:sz w:val="24"/>
          <w:szCs w:val="24"/>
          <w:shd w:val="clear" w:color="auto" w:fill="FFFFFF"/>
        </w:rPr>
      </w:pPr>
      <w:r>
        <w:rPr>
          <w:rFonts w:asciiTheme="minorEastAsia" w:hAnsiTheme="minorEastAsia" w:hint="eastAsia"/>
          <w:color w:val="1A2930"/>
          <w:sz w:val="24"/>
          <w:szCs w:val="24"/>
          <w:shd w:val="clear" w:color="auto" w:fill="FFFFFF"/>
        </w:rPr>
        <w:t>[</w:t>
      </w:r>
      <w:r w:rsidRPr="002F6811">
        <w:rPr>
          <w:rFonts w:asciiTheme="minorEastAsia" w:hAnsiTheme="minorEastAsia" w:hint="eastAsia"/>
          <w:i/>
          <w:iCs/>
          <w:color w:val="1A2930"/>
          <w:sz w:val="24"/>
          <w:szCs w:val="24"/>
          <w:shd w:val="clear" w:color="auto" w:fill="FFFFFF"/>
        </w:rPr>
        <w:t>笔记：外商独资企业——不适用本法</w:t>
      </w:r>
      <w:r>
        <w:rPr>
          <w:rFonts w:asciiTheme="minorEastAsia" w:hAnsiTheme="minorEastAsia" w:hint="eastAsia"/>
          <w:color w:val="1A2930"/>
          <w:sz w:val="24"/>
          <w:szCs w:val="24"/>
          <w:shd w:val="clear" w:color="auto" w:fill="FFFFFF"/>
        </w:rPr>
        <w:t>]</w:t>
      </w:r>
    </w:p>
    <w:p w14:paraId="65FA7107" w14:textId="37816BBC" w:rsidR="000B238B" w:rsidRDefault="000B238B" w:rsidP="005C669D">
      <w:pPr>
        <w:spacing w:beforeLines="50" w:before="156" w:line="360" w:lineRule="auto"/>
        <w:ind w:firstLineChars="200" w:firstLine="482"/>
        <w:rPr>
          <w:rFonts w:asciiTheme="minorEastAsia" w:hAnsiTheme="minorEastAsia"/>
          <w:color w:val="1A2930"/>
          <w:sz w:val="24"/>
          <w:szCs w:val="24"/>
          <w:shd w:val="clear" w:color="auto" w:fill="FFFFFF"/>
        </w:rPr>
      </w:pPr>
      <w:r w:rsidRPr="005C669D">
        <w:rPr>
          <w:rFonts w:asciiTheme="minorEastAsia" w:hAnsiTheme="minorEastAsia" w:hint="eastAsia"/>
          <w:b/>
          <w:color w:val="1A2930"/>
          <w:sz w:val="24"/>
          <w:szCs w:val="24"/>
          <w:shd w:val="clear" w:color="auto" w:fill="FFFFFF"/>
        </w:rPr>
        <w:t>第四十八条</w:t>
      </w:r>
      <w:r w:rsidR="005C669D">
        <w:rPr>
          <w:rFonts w:asciiTheme="minorEastAsia" w:hAnsiTheme="minorEastAsia" w:hint="eastAsia"/>
          <w:b/>
          <w:color w:val="1A2930"/>
          <w:sz w:val="24"/>
          <w:szCs w:val="24"/>
          <w:shd w:val="clear" w:color="auto" w:fill="FFFFFF"/>
        </w:rPr>
        <w:t xml:space="preserve">    </w:t>
      </w:r>
      <w:r w:rsidRPr="000B238B">
        <w:rPr>
          <w:rFonts w:asciiTheme="minorEastAsia" w:hAnsiTheme="minorEastAsia" w:hint="eastAsia"/>
          <w:color w:val="1A2930"/>
          <w:sz w:val="24"/>
          <w:szCs w:val="24"/>
          <w:shd w:val="clear" w:color="auto" w:fill="FFFFFF"/>
        </w:rPr>
        <w:t>本法自２０００年１月１日起施行。</w:t>
      </w:r>
    </w:p>
    <w:p w14:paraId="7B0ED985" w14:textId="03BBB570" w:rsidR="007E37D4" w:rsidRDefault="007E37D4" w:rsidP="005C669D">
      <w:pPr>
        <w:spacing w:beforeLines="50" w:before="156" w:line="360" w:lineRule="auto"/>
        <w:ind w:firstLineChars="200" w:firstLine="480"/>
        <w:rPr>
          <w:rFonts w:asciiTheme="minorEastAsia" w:hAnsiTheme="minorEastAsia"/>
          <w:color w:val="1A2930"/>
          <w:sz w:val="24"/>
          <w:szCs w:val="24"/>
          <w:shd w:val="clear" w:color="auto" w:fill="FFFFFF"/>
        </w:rPr>
      </w:pPr>
    </w:p>
    <w:p w14:paraId="532C2F60" w14:textId="61225DB9" w:rsidR="007E37D4" w:rsidRDefault="007E37D4" w:rsidP="005C669D">
      <w:pPr>
        <w:spacing w:beforeLines="50" w:before="156" w:line="360" w:lineRule="auto"/>
        <w:ind w:firstLineChars="200" w:firstLine="480"/>
        <w:rPr>
          <w:rFonts w:asciiTheme="minorEastAsia" w:hAnsiTheme="minorEastAsia"/>
          <w:color w:val="1A2930"/>
          <w:sz w:val="24"/>
          <w:szCs w:val="24"/>
          <w:shd w:val="clear" w:color="auto" w:fill="FFFFFF"/>
        </w:rPr>
      </w:pPr>
    </w:p>
    <w:p w14:paraId="7E7278F7" w14:textId="2F2CDE00" w:rsidR="007E37D4" w:rsidRPr="0050278D" w:rsidRDefault="007E37D4"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Pr>
          <w:rFonts w:asciiTheme="minorEastAsia" w:hAnsiTheme="minorEastAsia" w:hint="eastAsia"/>
          <w:color w:val="1A2930"/>
          <w:sz w:val="24"/>
          <w:szCs w:val="24"/>
          <w:shd w:val="clear" w:color="auto" w:fill="FFFFFF"/>
        </w:rPr>
        <w:t>[</w:t>
      </w:r>
      <w:r w:rsidRPr="0050278D">
        <w:rPr>
          <w:rFonts w:asciiTheme="minorEastAsia" w:hAnsiTheme="minorEastAsia" w:hint="eastAsia"/>
          <w:i/>
          <w:iCs/>
          <w:color w:val="1A2930"/>
          <w:sz w:val="24"/>
          <w:szCs w:val="24"/>
          <w:shd w:val="clear" w:color="auto" w:fill="FFFFFF"/>
        </w:rPr>
        <w:t>重点内容：</w:t>
      </w:r>
    </w:p>
    <w:p w14:paraId="674D8109" w14:textId="07048A29" w:rsidR="007E37D4" w:rsidRPr="0050278D" w:rsidRDefault="007E37D4"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1、个独，有哪些特点？——（1）一自然人投资；（2）财产个人所有；（3）无限责任</w:t>
      </w:r>
    </w:p>
    <w:p w14:paraId="7F9A63D3" w14:textId="63FD5FD3" w:rsidR="007E37D4" w:rsidRPr="0050278D" w:rsidRDefault="007E37D4"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i/>
          <w:iCs/>
          <w:color w:val="1A2930"/>
          <w:sz w:val="24"/>
          <w:szCs w:val="24"/>
          <w:shd w:val="clear" w:color="auto" w:fill="FFFFFF"/>
        </w:rPr>
        <w:t>2</w:t>
      </w:r>
      <w:r w:rsidRPr="0050278D">
        <w:rPr>
          <w:rFonts w:asciiTheme="minorEastAsia" w:hAnsiTheme="minorEastAsia" w:hint="eastAsia"/>
          <w:i/>
          <w:iCs/>
          <w:color w:val="1A2930"/>
          <w:sz w:val="24"/>
          <w:szCs w:val="24"/>
          <w:shd w:val="clear" w:color="auto" w:fill="FFFFFF"/>
        </w:rPr>
        <w:t>、</w:t>
      </w:r>
      <w:r w:rsidR="00A55784" w:rsidRPr="0050278D">
        <w:rPr>
          <w:rFonts w:asciiTheme="minorEastAsia" w:hAnsiTheme="minorEastAsia" w:hint="eastAsia"/>
          <w:i/>
          <w:iCs/>
          <w:color w:val="1A2930"/>
          <w:sz w:val="24"/>
          <w:szCs w:val="24"/>
          <w:shd w:val="clear" w:color="auto" w:fill="FFFFFF"/>
        </w:rPr>
        <w:t>个独，以经营场所登记，还是以主要办事机构登记？——以主要办事机构为住所</w:t>
      </w:r>
    </w:p>
    <w:p w14:paraId="0A520409" w14:textId="25AA003A" w:rsidR="00A55784" w:rsidRPr="0050278D" w:rsidRDefault="00A55784"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3、</w:t>
      </w:r>
      <w:r w:rsidR="008D4315" w:rsidRPr="0050278D">
        <w:rPr>
          <w:rFonts w:asciiTheme="minorEastAsia" w:hAnsiTheme="minorEastAsia" w:hint="eastAsia"/>
          <w:i/>
          <w:iCs/>
          <w:color w:val="1A2930"/>
          <w:sz w:val="24"/>
          <w:szCs w:val="24"/>
          <w:shd w:val="clear" w:color="auto" w:fill="FFFFFF"/>
        </w:rPr>
        <w:t>个独，是否要实缴出资？——不需，只要申报的出资</w:t>
      </w:r>
    </w:p>
    <w:p w14:paraId="05D77F26" w14:textId="4B0E65FF" w:rsidR="008D4315" w:rsidRPr="0050278D" w:rsidRDefault="008D4315"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4、个独，有哪些条件？——五个……</w:t>
      </w:r>
    </w:p>
    <w:p w14:paraId="026BCA2C" w14:textId="319BC511" w:rsidR="008D4315" w:rsidRPr="0050278D" w:rsidRDefault="008D4315"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5、</w:t>
      </w:r>
      <w:r w:rsidR="006C6385" w:rsidRPr="0050278D">
        <w:rPr>
          <w:rFonts w:asciiTheme="minorEastAsia" w:hAnsiTheme="minorEastAsia" w:hint="eastAsia"/>
          <w:i/>
          <w:iCs/>
          <w:color w:val="1A2930"/>
          <w:sz w:val="24"/>
          <w:szCs w:val="24"/>
          <w:shd w:val="clear" w:color="auto" w:fill="FFFFFF"/>
        </w:rPr>
        <w:t>个独，登记需多长时间？——十五日</w:t>
      </w:r>
    </w:p>
    <w:p w14:paraId="3FE3F119" w14:textId="4F2CAEC1" w:rsidR="006C6385" w:rsidRPr="0050278D" w:rsidRDefault="006C6385"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6、个独，可设立分支机构？——可以</w:t>
      </w:r>
    </w:p>
    <w:p w14:paraId="0038F49D" w14:textId="65353334" w:rsidR="006C6385" w:rsidRPr="0050278D" w:rsidRDefault="006C6385"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7、</w:t>
      </w:r>
      <w:r w:rsidR="00944A87" w:rsidRPr="0050278D">
        <w:rPr>
          <w:rFonts w:asciiTheme="minorEastAsia" w:hAnsiTheme="minorEastAsia" w:hint="eastAsia"/>
          <w:i/>
          <w:iCs/>
          <w:color w:val="1A2930"/>
          <w:sz w:val="24"/>
          <w:szCs w:val="24"/>
          <w:shd w:val="clear" w:color="auto" w:fill="FFFFFF"/>
        </w:rPr>
        <w:t>个独委托或聘用的管理人员</w:t>
      </w:r>
      <w:r w:rsidR="00944A87" w:rsidRPr="0050278D">
        <w:rPr>
          <w:rFonts w:asciiTheme="minorEastAsia" w:hAnsiTheme="minorEastAsia" w:hint="eastAsia"/>
          <w:i/>
          <w:iCs/>
          <w:color w:val="1A2930"/>
          <w:sz w:val="24"/>
          <w:szCs w:val="24"/>
          <w:shd w:val="clear" w:color="auto" w:fill="FFFFFF"/>
        </w:rPr>
        <w:t>，有哪些限制？</w:t>
      </w:r>
      <w:r w:rsidR="00944A87" w:rsidRPr="0050278D">
        <w:rPr>
          <w:rFonts w:asciiTheme="minorEastAsia" w:hAnsiTheme="minorEastAsia" w:hint="eastAsia"/>
          <w:i/>
          <w:iCs/>
          <w:color w:val="1A2930"/>
          <w:sz w:val="24"/>
          <w:szCs w:val="24"/>
          <w:shd w:val="clear" w:color="auto" w:fill="FFFFFF"/>
        </w:rPr>
        <w:t>——十项禁止</w:t>
      </w:r>
    </w:p>
    <w:p w14:paraId="44FA3924" w14:textId="43F41974" w:rsidR="00944A87" w:rsidRPr="0050278D" w:rsidRDefault="00944A87"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8、个</w:t>
      </w:r>
      <w:r w:rsidR="0050278D">
        <w:rPr>
          <w:rFonts w:asciiTheme="minorEastAsia" w:hAnsiTheme="minorEastAsia" w:hint="eastAsia"/>
          <w:i/>
          <w:iCs/>
          <w:color w:val="1A2930"/>
          <w:sz w:val="24"/>
          <w:szCs w:val="24"/>
          <w:shd w:val="clear" w:color="auto" w:fill="FFFFFF"/>
        </w:rPr>
        <w:t>独</w:t>
      </w:r>
      <w:r w:rsidRPr="0050278D">
        <w:rPr>
          <w:rFonts w:asciiTheme="minorEastAsia" w:hAnsiTheme="minorEastAsia" w:hint="eastAsia"/>
          <w:i/>
          <w:iCs/>
          <w:color w:val="1A2930"/>
          <w:sz w:val="24"/>
          <w:szCs w:val="24"/>
          <w:shd w:val="clear" w:color="auto" w:fill="FFFFFF"/>
        </w:rPr>
        <w:t>对委托或聘用人员的限制，可否对抗善意第三人？——不可</w:t>
      </w:r>
    </w:p>
    <w:p w14:paraId="38CF89B6" w14:textId="25037C2E" w:rsidR="00944A87" w:rsidRPr="0050278D" w:rsidRDefault="00944A87"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lastRenderedPageBreak/>
        <w:t>9、个独投资人死亡，继承人可否继承？——可以——如不愿继承，解散</w:t>
      </w:r>
    </w:p>
    <w:p w14:paraId="11BFBB7E" w14:textId="111290D4" w:rsidR="00944A87" w:rsidRPr="0050278D" w:rsidRDefault="00944A87" w:rsidP="005C669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1</w:t>
      </w:r>
      <w:r w:rsidRPr="0050278D">
        <w:rPr>
          <w:rFonts w:asciiTheme="minorEastAsia" w:hAnsiTheme="minorEastAsia"/>
          <w:i/>
          <w:iCs/>
          <w:color w:val="1A2930"/>
          <w:sz w:val="24"/>
          <w:szCs w:val="24"/>
          <w:shd w:val="clear" w:color="auto" w:fill="FFFFFF"/>
        </w:rPr>
        <w:t>0</w:t>
      </w:r>
      <w:r w:rsidRPr="0050278D">
        <w:rPr>
          <w:rFonts w:asciiTheme="minorEastAsia" w:hAnsiTheme="minorEastAsia" w:hint="eastAsia"/>
          <w:i/>
          <w:iCs/>
          <w:color w:val="1A2930"/>
          <w:sz w:val="24"/>
          <w:szCs w:val="24"/>
          <w:shd w:val="clear" w:color="auto" w:fill="FFFFFF"/>
        </w:rPr>
        <w:t>、个独解散，是否要清算？如何清算？——需清算，两种：（1）投资人自行清算；（2）债权人申请法院指定清算</w:t>
      </w:r>
    </w:p>
    <w:p w14:paraId="10AF6BDF" w14:textId="3D805A53" w:rsidR="00944A87" w:rsidRPr="0050278D" w:rsidRDefault="00944A87" w:rsidP="00944A87">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1</w:t>
      </w:r>
      <w:r w:rsidRPr="0050278D">
        <w:rPr>
          <w:rFonts w:asciiTheme="minorEastAsia" w:hAnsiTheme="minorEastAsia"/>
          <w:i/>
          <w:iCs/>
          <w:color w:val="1A2930"/>
          <w:sz w:val="24"/>
          <w:szCs w:val="24"/>
          <w:shd w:val="clear" w:color="auto" w:fill="FFFFFF"/>
        </w:rPr>
        <w:t>1</w:t>
      </w:r>
      <w:r w:rsidRPr="0050278D">
        <w:rPr>
          <w:rFonts w:asciiTheme="minorEastAsia" w:hAnsiTheme="minorEastAsia" w:hint="eastAsia"/>
          <w:i/>
          <w:iCs/>
          <w:color w:val="1A2930"/>
          <w:sz w:val="24"/>
          <w:szCs w:val="24"/>
          <w:shd w:val="clear" w:color="auto" w:fill="FFFFFF"/>
        </w:rPr>
        <w:t>、自行清算，如何申报债权？——</w:t>
      </w:r>
      <w:r w:rsidRPr="0050278D">
        <w:rPr>
          <w:rFonts w:asciiTheme="minorEastAsia" w:hAnsiTheme="minorEastAsia" w:hint="eastAsia"/>
          <w:i/>
          <w:iCs/>
          <w:color w:val="1A2930"/>
          <w:sz w:val="24"/>
          <w:szCs w:val="24"/>
          <w:shd w:val="clear" w:color="auto" w:fill="FFFFFF"/>
        </w:rPr>
        <w:t>（1）清算前十五日内书面通知+债权人接到通知之日三十日内申报债权；（2）无法通知的，预以公告+公告之日起六十日内申报债权</w:t>
      </w:r>
    </w:p>
    <w:p w14:paraId="001603CA" w14:textId="3F268441" w:rsidR="009C6E2B" w:rsidRPr="0050278D" w:rsidRDefault="009C6E2B" w:rsidP="00944A87">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1</w:t>
      </w:r>
      <w:r w:rsidRPr="0050278D">
        <w:rPr>
          <w:rFonts w:asciiTheme="minorEastAsia" w:hAnsiTheme="minorEastAsia"/>
          <w:i/>
          <w:iCs/>
          <w:color w:val="1A2930"/>
          <w:sz w:val="24"/>
          <w:szCs w:val="24"/>
          <w:shd w:val="clear" w:color="auto" w:fill="FFFFFF"/>
        </w:rPr>
        <w:t>2</w:t>
      </w:r>
      <w:r w:rsidRPr="0050278D">
        <w:rPr>
          <w:rFonts w:asciiTheme="minorEastAsia" w:hAnsiTheme="minorEastAsia" w:hint="eastAsia"/>
          <w:i/>
          <w:iCs/>
          <w:color w:val="1A2930"/>
          <w:sz w:val="24"/>
          <w:szCs w:val="24"/>
          <w:shd w:val="clear" w:color="auto" w:fill="FFFFFF"/>
        </w:rPr>
        <w:t>、清算结束后，怎么办？——编制清算报告，1</w:t>
      </w:r>
      <w:r w:rsidRPr="0050278D">
        <w:rPr>
          <w:rFonts w:asciiTheme="minorEastAsia" w:hAnsiTheme="minorEastAsia"/>
          <w:i/>
          <w:iCs/>
          <w:color w:val="1A2930"/>
          <w:sz w:val="24"/>
          <w:szCs w:val="24"/>
          <w:shd w:val="clear" w:color="auto" w:fill="FFFFFF"/>
        </w:rPr>
        <w:t>5</w:t>
      </w:r>
      <w:r w:rsidRPr="0050278D">
        <w:rPr>
          <w:rFonts w:asciiTheme="minorEastAsia" w:hAnsiTheme="minorEastAsia" w:hint="eastAsia"/>
          <w:i/>
          <w:iCs/>
          <w:color w:val="1A2930"/>
          <w:sz w:val="24"/>
          <w:szCs w:val="24"/>
          <w:shd w:val="clear" w:color="auto" w:fill="FFFFFF"/>
        </w:rPr>
        <w:t>日内注销登记</w:t>
      </w:r>
    </w:p>
    <w:p w14:paraId="43AC7F64" w14:textId="2BD7B403" w:rsidR="009C6E2B" w:rsidRPr="0050278D" w:rsidRDefault="009C6E2B" w:rsidP="00944A87">
      <w:pPr>
        <w:spacing w:beforeLines="50" w:before="156" w:line="360" w:lineRule="auto"/>
        <w:ind w:firstLineChars="200" w:firstLine="480"/>
        <w:rPr>
          <w:rFonts w:asciiTheme="minorEastAsia" w:hAnsiTheme="minorEastAsia" w:hint="eastAsia"/>
          <w:i/>
          <w:iCs/>
          <w:color w:val="1A2930"/>
          <w:sz w:val="24"/>
          <w:szCs w:val="24"/>
          <w:shd w:val="clear" w:color="auto" w:fill="FFFFFF"/>
        </w:rPr>
      </w:pPr>
      <w:r w:rsidRPr="0050278D">
        <w:rPr>
          <w:rFonts w:asciiTheme="minorEastAsia" w:hAnsiTheme="minorEastAsia" w:hint="eastAsia"/>
          <w:i/>
          <w:iCs/>
          <w:color w:val="1A2930"/>
          <w:sz w:val="24"/>
          <w:szCs w:val="24"/>
          <w:shd w:val="clear" w:color="auto" w:fill="FFFFFF"/>
        </w:rPr>
        <w:t>1</w:t>
      </w:r>
      <w:r w:rsidRPr="0050278D">
        <w:rPr>
          <w:rFonts w:asciiTheme="minorEastAsia" w:hAnsiTheme="minorEastAsia"/>
          <w:i/>
          <w:iCs/>
          <w:color w:val="1A2930"/>
          <w:sz w:val="24"/>
          <w:szCs w:val="24"/>
          <w:shd w:val="clear" w:color="auto" w:fill="FFFFFF"/>
        </w:rPr>
        <w:t>3</w:t>
      </w:r>
      <w:r w:rsidRPr="0050278D">
        <w:rPr>
          <w:rFonts w:asciiTheme="minorEastAsia" w:hAnsiTheme="minorEastAsia" w:hint="eastAsia"/>
          <w:i/>
          <w:iCs/>
          <w:color w:val="1A2930"/>
          <w:sz w:val="24"/>
          <w:szCs w:val="24"/>
          <w:shd w:val="clear" w:color="auto" w:fill="FFFFFF"/>
        </w:rPr>
        <w:t>、</w:t>
      </w:r>
      <w:r w:rsidRPr="0050278D">
        <w:rPr>
          <w:rFonts w:asciiTheme="minorEastAsia" w:hAnsiTheme="minorEastAsia" w:hint="eastAsia"/>
          <w:i/>
          <w:iCs/>
          <w:color w:val="1A2930"/>
          <w:sz w:val="24"/>
          <w:szCs w:val="24"/>
          <w:shd w:val="clear" w:color="auto" w:fill="FFFFFF"/>
        </w:rPr>
        <w:t>解散后，投资人还一直需偿还欠款吗？——债权人在</w:t>
      </w:r>
      <w:r w:rsidRPr="0050278D">
        <w:rPr>
          <w:rFonts w:asciiTheme="minorEastAsia" w:hAnsiTheme="minorEastAsia" w:hint="eastAsia"/>
          <w:b/>
          <w:bCs/>
          <w:i/>
          <w:iCs/>
          <w:color w:val="1A2930"/>
          <w:sz w:val="24"/>
          <w:szCs w:val="24"/>
          <w:shd w:val="clear" w:color="auto" w:fill="FFFFFF"/>
        </w:rPr>
        <w:t>五年内未</w:t>
      </w:r>
      <w:r w:rsidRPr="0050278D">
        <w:rPr>
          <w:rFonts w:asciiTheme="minorEastAsia" w:hAnsiTheme="minorEastAsia" w:hint="eastAsia"/>
          <w:i/>
          <w:iCs/>
          <w:color w:val="1A2930"/>
          <w:sz w:val="24"/>
          <w:szCs w:val="24"/>
          <w:shd w:val="clear" w:color="auto" w:fill="FFFFFF"/>
        </w:rPr>
        <w:t>向债务人提出偿债请求的，该责任消灭</w:t>
      </w:r>
    </w:p>
    <w:p w14:paraId="65862591" w14:textId="5E938E65" w:rsidR="00944A87" w:rsidRPr="0050278D" w:rsidRDefault="00944A87" w:rsidP="009C6E2B">
      <w:pPr>
        <w:spacing w:beforeLines="50" w:before="156" w:line="360" w:lineRule="auto"/>
        <w:ind w:firstLineChars="200" w:firstLine="480"/>
        <w:rPr>
          <w:rFonts w:asciiTheme="minorEastAsia" w:hAnsiTheme="minorEastAsia"/>
          <w:i/>
          <w:iCs/>
          <w:color w:val="FF0000"/>
          <w:sz w:val="24"/>
          <w:szCs w:val="24"/>
          <w:shd w:val="clear" w:color="auto" w:fill="FFFFFF"/>
        </w:rPr>
      </w:pPr>
      <w:r w:rsidRPr="0050278D">
        <w:rPr>
          <w:rFonts w:asciiTheme="minorEastAsia" w:hAnsiTheme="minorEastAsia"/>
          <w:i/>
          <w:iCs/>
          <w:color w:val="1A2930"/>
          <w:sz w:val="24"/>
          <w:szCs w:val="24"/>
          <w:shd w:val="clear" w:color="auto" w:fill="FFFFFF"/>
        </w:rPr>
        <w:t>1</w:t>
      </w:r>
      <w:r w:rsidR="009C6E2B" w:rsidRPr="0050278D">
        <w:rPr>
          <w:rFonts w:asciiTheme="minorEastAsia" w:hAnsiTheme="minorEastAsia"/>
          <w:i/>
          <w:iCs/>
          <w:color w:val="1A2930"/>
          <w:sz w:val="24"/>
          <w:szCs w:val="24"/>
          <w:shd w:val="clear" w:color="auto" w:fill="FFFFFF"/>
        </w:rPr>
        <w:t>4</w:t>
      </w:r>
      <w:r w:rsidRPr="0050278D">
        <w:rPr>
          <w:rFonts w:asciiTheme="minorEastAsia" w:hAnsiTheme="minorEastAsia" w:hint="eastAsia"/>
          <w:i/>
          <w:iCs/>
          <w:color w:val="1A2930"/>
          <w:sz w:val="24"/>
          <w:szCs w:val="24"/>
          <w:shd w:val="clear" w:color="auto" w:fill="FFFFFF"/>
        </w:rPr>
        <w:t>、</w:t>
      </w:r>
      <w:r w:rsidRPr="0050278D">
        <w:rPr>
          <w:rFonts w:asciiTheme="minorEastAsia" w:hAnsiTheme="minorEastAsia" w:hint="eastAsia"/>
          <w:i/>
          <w:iCs/>
          <w:color w:val="FF0000"/>
          <w:sz w:val="24"/>
          <w:szCs w:val="24"/>
          <w:shd w:val="clear" w:color="auto" w:fill="FFFFFF"/>
        </w:rPr>
        <w:t>企业存续期间偷逃税款，在企业解散后被发现，是否适用该五年的规定，还是适用《</w:t>
      </w:r>
      <w:hyperlink r:id="rId9" w:history="1">
        <w:r w:rsidRPr="0050278D">
          <w:rPr>
            <w:rStyle w:val="a7"/>
            <w:rFonts w:asciiTheme="minorEastAsia" w:hAnsiTheme="minorEastAsia" w:hint="eastAsia"/>
            <w:i/>
            <w:iCs/>
            <w:color w:val="FF0000"/>
            <w:sz w:val="24"/>
            <w:szCs w:val="24"/>
            <w:shd w:val="clear" w:color="auto" w:fill="FFFFFF"/>
          </w:rPr>
          <w:t>税收征管法</w:t>
        </w:r>
      </w:hyperlink>
      <w:r w:rsidRPr="0050278D">
        <w:rPr>
          <w:rFonts w:asciiTheme="minorEastAsia" w:hAnsiTheme="minorEastAsia" w:hint="eastAsia"/>
          <w:i/>
          <w:iCs/>
          <w:color w:val="FF0000"/>
          <w:sz w:val="24"/>
          <w:szCs w:val="24"/>
          <w:shd w:val="clear" w:color="auto" w:fill="FFFFFF"/>
        </w:rPr>
        <w:t>》第五十二条第三款的规定？</w:t>
      </w:r>
    </w:p>
    <w:p w14:paraId="0920925A" w14:textId="77777777" w:rsidR="009C6E2B" w:rsidRPr="0050278D" w:rsidRDefault="00944A87" w:rsidP="00944A87">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i/>
          <w:iCs/>
          <w:color w:val="1A2930"/>
          <w:sz w:val="24"/>
          <w:szCs w:val="24"/>
          <w:shd w:val="clear" w:color="auto" w:fill="FFFFFF"/>
        </w:rPr>
        <w:t>1</w:t>
      </w:r>
      <w:r w:rsidR="009C6E2B" w:rsidRPr="0050278D">
        <w:rPr>
          <w:rFonts w:asciiTheme="minorEastAsia" w:hAnsiTheme="minorEastAsia"/>
          <w:i/>
          <w:iCs/>
          <w:color w:val="1A2930"/>
          <w:sz w:val="24"/>
          <w:szCs w:val="24"/>
          <w:shd w:val="clear" w:color="auto" w:fill="FFFFFF"/>
        </w:rPr>
        <w:t>5</w:t>
      </w:r>
      <w:r w:rsidRPr="0050278D">
        <w:rPr>
          <w:rFonts w:asciiTheme="minorEastAsia" w:hAnsiTheme="minorEastAsia" w:hint="eastAsia"/>
          <w:i/>
          <w:iCs/>
          <w:color w:val="1A2930"/>
          <w:sz w:val="24"/>
          <w:szCs w:val="24"/>
          <w:shd w:val="clear" w:color="auto" w:fill="FFFFFF"/>
        </w:rPr>
        <w:t>、</w:t>
      </w:r>
      <w:r w:rsidR="009C6E2B" w:rsidRPr="0050278D">
        <w:rPr>
          <w:rFonts w:asciiTheme="minorEastAsia" w:hAnsiTheme="minorEastAsia" w:hint="eastAsia"/>
          <w:i/>
          <w:iCs/>
          <w:color w:val="1A2930"/>
          <w:sz w:val="24"/>
          <w:szCs w:val="24"/>
          <w:shd w:val="clear" w:color="auto" w:fill="FFFFFF"/>
        </w:rPr>
        <w:t>未办登记，受到什么处罚？——责停+</w:t>
      </w:r>
      <w:r w:rsidR="009C6E2B" w:rsidRPr="0050278D">
        <w:rPr>
          <w:rFonts w:asciiTheme="minorEastAsia" w:hAnsiTheme="minorEastAsia"/>
          <w:i/>
          <w:iCs/>
          <w:color w:val="1A2930"/>
          <w:sz w:val="24"/>
          <w:szCs w:val="24"/>
          <w:shd w:val="clear" w:color="auto" w:fill="FFFFFF"/>
        </w:rPr>
        <w:t>3000</w:t>
      </w:r>
      <w:r w:rsidR="009C6E2B" w:rsidRPr="0050278D">
        <w:rPr>
          <w:rFonts w:asciiTheme="minorEastAsia" w:hAnsiTheme="minorEastAsia" w:hint="eastAsia"/>
          <w:i/>
          <w:iCs/>
          <w:color w:val="1A2930"/>
          <w:sz w:val="24"/>
          <w:szCs w:val="24"/>
          <w:shd w:val="clear" w:color="auto" w:fill="FFFFFF"/>
        </w:rPr>
        <w:t>元以下罚款</w:t>
      </w:r>
    </w:p>
    <w:p w14:paraId="231A15B6" w14:textId="77777777" w:rsidR="009C6E2B" w:rsidRPr="0050278D" w:rsidRDefault="009C6E2B" w:rsidP="00944A87">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i/>
          <w:iCs/>
          <w:color w:val="1A2930"/>
          <w:sz w:val="24"/>
          <w:szCs w:val="24"/>
          <w:shd w:val="clear" w:color="auto" w:fill="FFFFFF"/>
        </w:rPr>
        <w:t>16</w:t>
      </w:r>
      <w:r w:rsidRPr="0050278D">
        <w:rPr>
          <w:rFonts w:asciiTheme="minorEastAsia" w:hAnsiTheme="minorEastAsia" w:hint="eastAsia"/>
          <w:i/>
          <w:iCs/>
          <w:color w:val="1A2930"/>
          <w:sz w:val="24"/>
          <w:szCs w:val="24"/>
          <w:shd w:val="clear" w:color="auto" w:fill="FFFFFF"/>
        </w:rPr>
        <w:t>、未办变更登记，受到什么处罚？——限改——逾期=</w:t>
      </w:r>
      <w:r w:rsidRPr="0050278D">
        <w:rPr>
          <w:rFonts w:asciiTheme="minorEastAsia" w:hAnsiTheme="minorEastAsia"/>
          <w:i/>
          <w:iCs/>
          <w:color w:val="1A2930"/>
          <w:sz w:val="24"/>
          <w:szCs w:val="24"/>
          <w:shd w:val="clear" w:color="auto" w:fill="FFFFFF"/>
        </w:rPr>
        <w:t>200</w:t>
      </w:r>
      <w:r w:rsidRPr="0050278D">
        <w:rPr>
          <w:rFonts w:asciiTheme="minorEastAsia" w:hAnsiTheme="minorEastAsia" w:hint="eastAsia"/>
          <w:i/>
          <w:iCs/>
          <w:color w:val="1A2930"/>
          <w:sz w:val="24"/>
          <w:szCs w:val="24"/>
          <w:shd w:val="clear" w:color="auto" w:fill="FFFFFF"/>
        </w:rPr>
        <w:t>0元以下罚款</w:t>
      </w:r>
    </w:p>
    <w:p w14:paraId="11119B0D" w14:textId="77777777" w:rsidR="0050278D" w:rsidRPr="0050278D" w:rsidRDefault="009C6E2B" w:rsidP="00944A87">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i/>
          <w:iCs/>
          <w:color w:val="1A2930"/>
          <w:sz w:val="24"/>
          <w:szCs w:val="24"/>
          <w:shd w:val="clear" w:color="auto" w:fill="FFFFFF"/>
        </w:rPr>
        <w:t>17</w:t>
      </w:r>
      <w:r w:rsidRPr="0050278D">
        <w:rPr>
          <w:rFonts w:asciiTheme="minorEastAsia" w:hAnsiTheme="minorEastAsia" w:hint="eastAsia"/>
          <w:i/>
          <w:iCs/>
          <w:color w:val="1A2930"/>
          <w:sz w:val="24"/>
          <w:szCs w:val="24"/>
          <w:shd w:val="clear" w:color="auto" w:fill="FFFFFF"/>
        </w:rPr>
        <w:t>、无正当理由，</w:t>
      </w:r>
      <w:r w:rsidRPr="0050278D">
        <w:rPr>
          <w:rFonts w:asciiTheme="minorEastAsia" w:hAnsiTheme="minorEastAsia" w:hint="eastAsia"/>
          <w:i/>
          <w:iCs/>
          <w:color w:val="1A2930"/>
          <w:sz w:val="24"/>
          <w:szCs w:val="24"/>
          <w:shd w:val="clear" w:color="auto" w:fill="FFFFFF"/>
        </w:rPr>
        <w:t>六个月未开业，或连续停业六个月</w:t>
      </w:r>
      <w:r w:rsidRPr="0050278D">
        <w:rPr>
          <w:rFonts w:asciiTheme="minorEastAsia" w:hAnsiTheme="minorEastAsia" w:hint="eastAsia"/>
          <w:i/>
          <w:iCs/>
          <w:color w:val="1A2930"/>
          <w:sz w:val="24"/>
          <w:szCs w:val="24"/>
          <w:shd w:val="clear" w:color="auto" w:fill="FFFFFF"/>
        </w:rPr>
        <w:t>，受到什么处罚？——</w:t>
      </w:r>
      <w:r w:rsidRPr="0050278D">
        <w:rPr>
          <w:rFonts w:asciiTheme="minorEastAsia" w:hAnsiTheme="minorEastAsia" w:hint="eastAsia"/>
          <w:i/>
          <w:iCs/>
          <w:color w:val="1A2930"/>
          <w:sz w:val="24"/>
          <w:szCs w:val="24"/>
          <w:shd w:val="clear" w:color="auto" w:fill="FFFFFF"/>
        </w:rPr>
        <w:t>吊销营业执照</w:t>
      </w:r>
    </w:p>
    <w:p w14:paraId="54595F7E" w14:textId="755DAB81" w:rsidR="00944A87" w:rsidRPr="00944A87" w:rsidRDefault="0050278D" w:rsidP="0050278D">
      <w:pPr>
        <w:spacing w:beforeLines="50" w:before="156" w:line="360" w:lineRule="auto"/>
        <w:ind w:firstLineChars="200" w:firstLine="480"/>
        <w:rPr>
          <w:rFonts w:asciiTheme="minorEastAsia" w:hAnsiTheme="minorEastAsia"/>
          <w:i/>
          <w:iCs/>
          <w:color w:val="1A2930"/>
          <w:sz w:val="24"/>
          <w:szCs w:val="24"/>
          <w:shd w:val="clear" w:color="auto" w:fill="FFFFFF"/>
        </w:rPr>
      </w:pPr>
      <w:r w:rsidRPr="0050278D">
        <w:rPr>
          <w:rFonts w:asciiTheme="minorEastAsia" w:hAnsiTheme="minorEastAsia"/>
          <w:i/>
          <w:iCs/>
          <w:color w:val="1A2930"/>
          <w:sz w:val="24"/>
          <w:szCs w:val="24"/>
          <w:shd w:val="clear" w:color="auto" w:fill="FFFFFF"/>
        </w:rPr>
        <w:t>18</w:t>
      </w:r>
      <w:r w:rsidRPr="0050278D">
        <w:rPr>
          <w:rFonts w:asciiTheme="minorEastAsia" w:hAnsiTheme="minorEastAsia" w:hint="eastAsia"/>
          <w:i/>
          <w:iCs/>
          <w:color w:val="1A2930"/>
          <w:sz w:val="24"/>
          <w:szCs w:val="24"/>
          <w:shd w:val="clear" w:color="auto" w:fill="FFFFFF"/>
        </w:rPr>
        <w:t>、虚假登记，怎么处罚？——责改+</w:t>
      </w:r>
      <w:r w:rsidRPr="0050278D">
        <w:rPr>
          <w:rFonts w:asciiTheme="minorEastAsia" w:hAnsiTheme="minorEastAsia"/>
          <w:i/>
          <w:iCs/>
          <w:color w:val="1A2930"/>
          <w:sz w:val="24"/>
          <w:szCs w:val="24"/>
          <w:shd w:val="clear" w:color="auto" w:fill="FFFFFF"/>
        </w:rPr>
        <w:t>5000</w:t>
      </w:r>
      <w:r w:rsidRPr="0050278D">
        <w:rPr>
          <w:rFonts w:asciiTheme="minorEastAsia" w:hAnsiTheme="minorEastAsia" w:hint="eastAsia"/>
          <w:i/>
          <w:iCs/>
          <w:color w:val="1A2930"/>
          <w:sz w:val="24"/>
          <w:szCs w:val="24"/>
          <w:shd w:val="clear" w:color="auto" w:fill="FFFFFF"/>
        </w:rPr>
        <w:t>元以下罚款——情节严重吊销营业执照</w:t>
      </w:r>
      <w:r w:rsidR="00944A87" w:rsidRPr="00944A87">
        <w:rPr>
          <w:rFonts w:asciiTheme="minorEastAsia" w:hAnsiTheme="minorEastAsia" w:hint="eastAsia"/>
          <w:i/>
          <w:iCs/>
          <w:color w:val="1A2930"/>
          <w:sz w:val="24"/>
          <w:szCs w:val="24"/>
          <w:shd w:val="clear" w:color="auto" w:fill="FFFFFF"/>
        </w:rPr>
        <w:t>]</w:t>
      </w:r>
    </w:p>
    <w:p w14:paraId="330F1F65" w14:textId="03B13BFE" w:rsidR="00944A87" w:rsidRPr="00944A87" w:rsidRDefault="00944A87" w:rsidP="00944A87">
      <w:pPr>
        <w:spacing w:beforeLines="50" w:before="156" w:line="360" w:lineRule="auto"/>
        <w:ind w:firstLineChars="200" w:firstLine="480"/>
        <w:rPr>
          <w:rFonts w:asciiTheme="minorEastAsia" w:hAnsiTheme="minorEastAsia" w:hint="eastAsia"/>
          <w:color w:val="1A2930"/>
          <w:sz w:val="24"/>
          <w:szCs w:val="24"/>
          <w:shd w:val="clear" w:color="auto" w:fill="FFFFFF"/>
        </w:rPr>
      </w:pPr>
    </w:p>
    <w:p w14:paraId="244DAB7A" w14:textId="77777777" w:rsidR="007E37D4" w:rsidRPr="007E37D4" w:rsidRDefault="007E37D4" w:rsidP="005C669D">
      <w:pPr>
        <w:spacing w:beforeLines="50" w:before="156" w:line="360" w:lineRule="auto"/>
        <w:ind w:firstLineChars="200" w:firstLine="480"/>
        <w:rPr>
          <w:rFonts w:asciiTheme="minorEastAsia" w:hAnsiTheme="minorEastAsia" w:hint="eastAsia"/>
          <w:color w:val="1A2930"/>
          <w:sz w:val="24"/>
          <w:szCs w:val="24"/>
          <w:shd w:val="clear" w:color="auto" w:fill="FFFFFF"/>
        </w:rPr>
      </w:pPr>
    </w:p>
    <w:p w14:paraId="53CF17B9"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4ACDE98D"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58859BCA"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18B67EDC"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2C2D75AC" w14:textId="77777777" w:rsidR="000B238B" w:rsidRPr="000B238B" w:rsidRDefault="000B238B" w:rsidP="000B238B">
      <w:pPr>
        <w:spacing w:beforeLines="50" w:before="156" w:line="360" w:lineRule="auto"/>
        <w:ind w:firstLineChars="200" w:firstLine="480"/>
        <w:rPr>
          <w:rFonts w:asciiTheme="minorEastAsia" w:hAnsiTheme="minorEastAsia"/>
          <w:color w:val="1A2930"/>
          <w:sz w:val="24"/>
          <w:szCs w:val="24"/>
          <w:shd w:val="clear" w:color="auto" w:fill="FFFFFF"/>
        </w:rPr>
      </w:pPr>
    </w:p>
    <w:p w14:paraId="6708005A" w14:textId="77777777" w:rsidR="000B238B" w:rsidRPr="000B238B" w:rsidRDefault="000B238B" w:rsidP="000B238B">
      <w:pPr>
        <w:spacing w:beforeLines="50" w:before="156" w:line="360" w:lineRule="auto"/>
        <w:ind w:firstLineChars="200" w:firstLine="480"/>
        <w:rPr>
          <w:sz w:val="24"/>
          <w:szCs w:val="24"/>
        </w:rPr>
      </w:pPr>
    </w:p>
    <w:sectPr w:rsidR="000B238B" w:rsidRPr="000B238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F74E" w14:textId="77777777" w:rsidR="002261B3" w:rsidRDefault="002261B3" w:rsidP="000B238B">
      <w:r>
        <w:separator/>
      </w:r>
    </w:p>
  </w:endnote>
  <w:endnote w:type="continuationSeparator" w:id="0">
    <w:p w14:paraId="79E7C01E" w14:textId="77777777" w:rsidR="002261B3" w:rsidRDefault="002261B3" w:rsidP="000B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90862"/>
      <w:docPartObj>
        <w:docPartGallery w:val="Page Numbers (Bottom of Page)"/>
        <w:docPartUnique/>
      </w:docPartObj>
    </w:sdtPr>
    <w:sdtEndPr/>
    <w:sdtContent>
      <w:sdt>
        <w:sdtPr>
          <w:id w:val="-1669238322"/>
          <w:docPartObj>
            <w:docPartGallery w:val="Page Numbers (Top of Page)"/>
            <w:docPartUnique/>
          </w:docPartObj>
        </w:sdtPr>
        <w:sdtEndPr/>
        <w:sdtContent>
          <w:p w14:paraId="1A5BE952" w14:textId="77777777" w:rsidR="000B238B" w:rsidRDefault="000B238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1C8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C8F">
              <w:rPr>
                <w:b/>
                <w:bCs/>
                <w:noProof/>
              </w:rPr>
              <w:t>8</w:t>
            </w:r>
            <w:r>
              <w:rPr>
                <w:b/>
                <w:bCs/>
                <w:sz w:val="24"/>
                <w:szCs w:val="24"/>
              </w:rPr>
              <w:fldChar w:fldCharType="end"/>
            </w:r>
          </w:p>
        </w:sdtContent>
      </w:sdt>
    </w:sdtContent>
  </w:sdt>
  <w:p w14:paraId="5312C09C" w14:textId="77777777" w:rsidR="000B238B" w:rsidRDefault="000B23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EDBB" w14:textId="77777777" w:rsidR="002261B3" w:rsidRDefault="002261B3" w:rsidP="000B238B">
      <w:r>
        <w:separator/>
      </w:r>
    </w:p>
  </w:footnote>
  <w:footnote w:type="continuationSeparator" w:id="0">
    <w:p w14:paraId="2C70E14D" w14:textId="77777777" w:rsidR="002261B3" w:rsidRDefault="002261B3" w:rsidP="000B2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397"/>
    <w:rsid w:val="000B238B"/>
    <w:rsid w:val="002261B3"/>
    <w:rsid w:val="002F6811"/>
    <w:rsid w:val="0050278D"/>
    <w:rsid w:val="00584AB6"/>
    <w:rsid w:val="005C669D"/>
    <w:rsid w:val="005D0FCB"/>
    <w:rsid w:val="006A7599"/>
    <w:rsid w:val="006C6385"/>
    <w:rsid w:val="00707397"/>
    <w:rsid w:val="00786D8A"/>
    <w:rsid w:val="007E37D4"/>
    <w:rsid w:val="008C0FE5"/>
    <w:rsid w:val="008D4315"/>
    <w:rsid w:val="00944A87"/>
    <w:rsid w:val="009C6E2B"/>
    <w:rsid w:val="00A55784"/>
    <w:rsid w:val="00B669C6"/>
    <w:rsid w:val="00C826CE"/>
    <w:rsid w:val="00F31F1D"/>
    <w:rsid w:val="00F9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CA8"/>
  <w15:docId w15:val="{17B264DC-F509-4B69-A368-53594473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23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38B"/>
    <w:rPr>
      <w:b/>
      <w:bCs/>
      <w:kern w:val="44"/>
      <w:sz w:val="44"/>
      <w:szCs w:val="44"/>
    </w:rPr>
  </w:style>
  <w:style w:type="paragraph" w:styleId="a3">
    <w:name w:val="header"/>
    <w:basedOn w:val="a"/>
    <w:link w:val="a4"/>
    <w:uiPriority w:val="99"/>
    <w:unhideWhenUsed/>
    <w:rsid w:val="000B23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38B"/>
    <w:rPr>
      <w:sz w:val="18"/>
      <w:szCs w:val="18"/>
    </w:rPr>
  </w:style>
  <w:style w:type="paragraph" w:styleId="a5">
    <w:name w:val="footer"/>
    <w:basedOn w:val="a"/>
    <w:link w:val="a6"/>
    <w:uiPriority w:val="99"/>
    <w:unhideWhenUsed/>
    <w:rsid w:val="000B238B"/>
    <w:pPr>
      <w:tabs>
        <w:tab w:val="center" w:pos="4153"/>
        <w:tab w:val="right" w:pos="8306"/>
      </w:tabs>
      <w:snapToGrid w:val="0"/>
      <w:jc w:val="left"/>
    </w:pPr>
    <w:rPr>
      <w:sz w:val="18"/>
      <w:szCs w:val="18"/>
    </w:rPr>
  </w:style>
  <w:style w:type="character" w:customStyle="1" w:styleId="a6">
    <w:name w:val="页脚 字符"/>
    <w:basedOn w:val="a0"/>
    <w:link w:val="a5"/>
    <w:uiPriority w:val="99"/>
    <w:rsid w:val="000B238B"/>
    <w:rPr>
      <w:sz w:val="18"/>
      <w:szCs w:val="18"/>
    </w:rPr>
  </w:style>
  <w:style w:type="character" w:styleId="a7">
    <w:name w:val="Hyperlink"/>
    <w:basedOn w:val="a0"/>
    <w:uiPriority w:val="99"/>
    <w:unhideWhenUsed/>
    <w:rsid w:val="00F91C8F"/>
    <w:rPr>
      <w:color w:val="0000FF" w:themeColor="hyperlink"/>
      <w:u w:val="single"/>
    </w:rPr>
  </w:style>
  <w:style w:type="character" w:styleId="a8">
    <w:name w:val="Unresolved Mention"/>
    <w:basedOn w:val="a0"/>
    <w:uiPriority w:val="99"/>
    <w:semiHidden/>
    <w:unhideWhenUsed/>
    <w:rsid w:val="005D0FCB"/>
    <w:rPr>
      <w:color w:val="605E5C"/>
      <w:shd w:val="clear" w:color="auto" w:fill="E1DFDD"/>
    </w:rPr>
  </w:style>
  <w:style w:type="paragraph" w:styleId="HTML">
    <w:name w:val="HTML Preformatted"/>
    <w:basedOn w:val="a"/>
    <w:link w:val="HTML0"/>
    <w:uiPriority w:val="99"/>
    <w:semiHidden/>
    <w:unhideWhenUsed/>
    <w:rsid w:val="00A55784"/>
    <w:rPr>
      <w:rFonts w:ascii="Courier New" w:hAnsi="Courier New" w:cs="Courier New"/>
      <w:sz w:val="20"/>
      <w:szCs w:val="20"/>
    </w:rPr>
  </w:style>
  <w:style w:type="character" w:customStyle="1" w:styleId="HTML0">
    <w:name w:val="HTML 预设格式 字符"/>
    <w:basedOn w:val="a0"/>
    <w:link w:val="HTML"/>
    <w:uiPriority w:val="99"/>
    <w:semiHidden/>
    <w:rsid w:val="00A5578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3" Type="http://schemas.openxmlformats.org/officeDocument/2006/relationships/webSettings" Target="webSettings.xml"/><Relationship Id="rId7" Type="http://schemas.openxmlformats.org/officeDocument/2006/relationships/hyperlink" Target="https://iask.sina.com.cn/b/10M1SE9YCAU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907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10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8</cp:revision>
  <dcterms:created xsi:type="dcterms:W3CDTF">2021-07-19T06:42:00Z</dcterms:created>
  <dcterms:modified xsi:type="dcterms:W3CDTF">2021-07-26T13:30:00Z</dcterms:modified>
</cp:coreProperties>
</file>