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A7C" w:rsidRDefault="00941A7C" w:rsidP="00AA6995">
      <w:pPr>
        <w:spacing w:beforeLines="50" w:before="156" w:afterLines="50" w:after="156" w:line="360" w:lineRule="auto"/>
        <w:jc w:val="left"/>
        <w:rPr>
          <w:rFonts w:asciiTheme="minorEastAsia" w:hAnsiTheme="minorEastAsia" w:cs="Arial"/>
          <w:color w:val="333333"/>
          <w:kern w:val="0"/>
          <w:sz w:val="24"/>
          <w:szCs w:val="24"/>
        </w:rPr>
      </w:pPr>
    </w:p>
    <w:p w:rsidR="00941A7C" w:rsidRDefault="009128D4" w:rsidP="00AA6995">
      <w:pPr>
        <w:spacing w:beforeLines="50" w:before="156" w:afterLines="50" w:after="156" w:line="360" w:lineRule="auto"/>
        <w:jc w:val="center"/>
        <w:rPr>
          <w:rFonts w:asciiTheme="minorEastAsia" w:hAnsiTheme="minorEastAsia" w:cs="Arial"/>
          <w:b/>
          <w:bCs/>
          <w:color w:val="E36C0A" w:themeColor="accent6" w:themeShade="BF"/>
          <w:sz w:val="44"/>
          <w:szCs w:val="44"/>
          <w:shd w:val="clear" w:color="auto" w:fill="FFFFFF"/>
        </w:rPr>
      </w:pPr>
      <w:r>
        <w:rPr>
          <w:rFonts w:asciiTheme="minorEastAsia" w:hAnsiTheme="minorEastAsia" w:cs="Arial"/>
          <w:b/>
          <w:bCs/>
          <w:color w:val="E36C0A" w:themeColor="accent6" w:themeShade="BF"/>
          <w:sz w:val="44"/>
          <w:szCs w:val="44"/>
          <w:shd w:val="clear" w:color="auto" w:fill="FFFFFF"/>
        </w:rPr>
        <w:t>关于公安机关办理经济犯罪案件的</w:t>
      </w:r>
      <w:hyperlink r:id="rId8" w:history="1">
        <w:r>
          <w:rPr>
            <w:rStyle w:val="a7"/>
            <w:rFonts w:asciiTheme="minorEastAsia" w:hAnsiTheme="minorEastAsia" w:cs="Arial"/>
            <w:b/>
            <w:bCs/>
            <w:sz w:val="44"/>
            <w:szCs w:val="44"/>
            <w:shd w:val="clear" w:color="auto" w:fill="FFFFFF"/>
          </w:rPr>
          <w:t>若干规定</w:t>
        </w:r>
      </w:hyperlink>
    </w:p>
    <w:p w:rsidR="00941A7C" w:rsidRDefault="00941A7C" w:rsidP="00AA6995">
      <w:pPr>
        <w:spacing w:beforeLines="50" w:before="156" w:afterLines="50" w:after="156" w:line="360" w:lineRule="auto"/>
        <w:ind w:firstLineChars="200" w:firstLine="482"/>
        <w:rPr>
          <w:rFonts w:asciiTheme="minorEastAsia" w:hAnsiTheme="minorEastAsia" w:cs="Arial"/>
          <w:b/>
          <w:bCs/>
          <w:color w:val="333333"/>
          <w:sz w:val="24"/>
          <w:szCs w:val="24"/>
          <w:shd w:val="clear" w:color="auto" w:fill="FFFFFF"/>
        </w:rPr>
      </w:pPr>
    </w:p>
    <w:p w:rsidR="00941A7C" w:rsidRDefault="009128D4">
      <w:pPr>
        <w:pStyle w:val="1"/>
        <w:spacing w:before="50" w:after="50" w:line="360" w:lineRule="auto"/>
        <w:jc w:val="center"/>
        <w:rPr>
          <w:sz w:val="24"/>
          <w:szCs w:val="24"/>
        </w:rPr>
      </w:pPr>
      <w:r>
        <w:rPr>
          <w:rStyle w:val="bjh-strong"/>
          <w:sz w:val="24"/>
          <w:szCs w:val="24"/>
        </w:rPr>
        <w:t>第一章</w:t>
      </w:r>
      <w:r>
        <w:rPr>
          <w:rStyle w:val="bjh-strong"/>
          <w:sz w:val="24"/>
          <w:szCs w:val="24"/>
        </w:rPr>
        <w:t xml:space="preserve"> </w:t>
      </w:r>
      <w:r>
        <w:rPr>
          <w:rStyle w:val="bjh-strong"/>
          <w:sz w:val="24"/>
          <w:szCs w:val="24"/>
        </w:rPr>
        <w:t>总</w:t>
      </w:r>
      <w:r>
        <w:rPr>
          <w:rStyle w:val="bjh-strong"/>
          <w:sz w:val="24"/>
          <w:szCs w:val="24"/>
        </w:rPr>
        <w:t xml:space="preserve"> </w:t>
      </w:r>
      <w:r>
        <w:rPr>
          <w:rStyle w:val="bjh-strong"/>
          <w:sz w:val="24"/>
          <w:szCs w:val="24"/>
        </w:rPr>
        <w:t>则</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第一条</w:t>
      </w:r>
      <w:r>
        <w:rPr>
          <w:rFonts w:hint="eastAsia"/>
          <w:sz w:val="24"/>
          <w:szCs w:val="24"/>
        </w:rPr>
        <w:t>【立法目的、立法依据】</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为了规范公安机关办理经济犯罪案件程序，加强人民检察院的法律监督，保证严格、规范、公正、文明执法，依法惩治经济犯罪，维护社会主义市场经济秩序，保护公民、法人和其他组织的合法权益，依据《</w:t>
      </w:r>
      <w:hyperlink r:id="rId9" w:history="1">
        <w:r>
          <w:rPr>
            <w:rStyle w:val="a7"/>
            <w:rFonts w:asciiTheme="minorEastAsia" w:eastAsiaTheme="minorEastAsia" w:hAnsiTheme="minorEastAsia" w:cs="Arial"/>
          </w:rPr>
          <w:t>中华人民共和国刑事诉讼法</w:t>
        </w:r>
      </w:hyperlink>
      <w:r>
        <w:rPr>
          <w:rFonts w:asciiTheme="minorEastAsia" w:eastAsiaTheme="minorEastAsia" w:hAnsiTheme="minorEastAsia" w:cs="Arial"/>
          <w:color w:val="333333"/>
        </w:rPr>
        <w:t>》等有关法律、法规和规章，结合工作实际，制定本规定。</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第二条</w:t>
      </w:r>
      <w:r>
        <w:rPr>
          <w:rFonts w:hint="eastAsia"/>
          <w:sz w:val="24"/>
          <w:szCs w:val="24"/>
        </w:rPr>
        <w:t>【主要原则】</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公安机关办理经济犯罪案件，应当坚持惩罚犯罪与保障人权并重、实体公正与程序公正并重、查证犯罪与挽回损失并重，</w:t>
      </w:r>
      <w:r>
        <w:rPr>
          <w:rFonts w:asciiTheme="minorEastAsia" w:eastAsiaTheme="minorEastAsia" w:hAnsiTheme="minorEastAsia" w:cs="Arial"/>
          <w:color w:val="E36C0A" w:themeColor="accent6" w:themeShade="BF"/>
        </w:rPr>
        <w:t>严格区分经济犯罪与经济纠纷的界限</w:t>
      </w:r>
      <w:r>
        <w:rPr>
          <w:rFonts w:asciiTheme="minorEastAsia" w:eastAsiaTheme="minorEastAsia" w:hAnsiTheme="minorEastAsia" w:cs="Arial"/>
          <w:color w:val="333333"/>
        </w:rPr>
        <w:t>，不得滥用职权、玩忽职守。</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第三条</w:t>
      </w:r>
      <w:r>
        <w:rPr>
          <w:rFonts w:hint="eastAsia"/>
          <w:sz w:val="24"/>
          <w:szCs w:val="24"/>
        </w:rPr>
        <w:t>【平等保护】</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公安机关办理经济犯罪案件，应当坚持</w:t>
      </w:r>
      <w:r w:rsidRPr="00AA6995">
        <w:rPr>
          <w:rFonts w:asciiTheme="minorEastAsia" w:eastAsiaTheme="minorEastAsia" w:hAnsiTheme="minorEastAsia" w:cs="Arial"/>
          <w:color w:val="E36C0A" w:themeColor="accent6" w:themeShade="BF"/>
        </w:rPr>
        <w:t>平等保护公有制经济与非公有制经济</w:t>
      </w:r>
      <w:r>
        <w:rPr>
          <w:rFonts w:asciiTheme="minorEastAsia" w:eastAsiaTheme="minorEastAsia" w:hAnsiTheme="minorEastAsia" w:cs="Arial"/>
          <w:color w:val="333333"/>
        </w:rPr>
        <w:t>，坚持各类市场主体的诉讼地位平等、法律适用平等、法律责任平等，加强对各种所有制经济产权与合法利益的保护。</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lastRenderedPageBreak/>
        <w:t>第四条</w:t>
      </w:r>
      <w:r>
        <w:rPr>
          <w:rFonts w:hint="eastAsia"/>
          <w:sz w:val="24"/>
          <w:szCs w:val="24"/>
        </w:rPr>
        <w:t>【依法办案】</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公安机关办理经济犯罪案件，应当严格依照法定程序进行，规范使用调查性侦查措施，准确适用限制人身、财产权利的强制性措施。</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第五条</w:t>
      </w:r>
      <w:r>
        <w:rPr>
          <w:rFonts w:hint="eastAsia"/>
          <w:sz w:val="24"/>
          <w:szCs w:val="24"/>
        </w:rPr>
        <w:t>【慎重办案】</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公安机关办理经济犯罪案件，应当既坚持严格依法办案，又注意办案方法，</w:t>
      </w:r>
      <w:r>
        <w:rPr>
          <w:rFonts w:asciiTheme="minorEastAsia" w:eastAsiaTheme="minorEastAsia" w:hAnsiTheme="minorEastAsia" w:cs="Arial"/>
          <w:color w:val="E36C0A" w:themeColor="accent6" w:themeShade="BF"/>
        </w:rPr>
        <w:t>慎重选择办案时机和方式，注重保障正常的生产经营活动顺利</w:t>
      </w:r>
      <w:r>
        <w:rPr>
          <w:rFonts w:asciiTheme="minorEastAsia" w:eastAsiaTheme="minorEastAsia" w:hAnsiTheme="minorEastAsia" w:cs="Arial"/>
          <w:color w:val="333333"/>
        </w:rPr>
        <w:t>进行。</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第六条</w:t>
      </w:r>
      <w:r>
        <w:rPr>
          <w:rFonts w:hint="eastAsia"/>
          <w:sz w:val="24"/>
          <w:szCs w:val="24"/>
        </w:rPr>
        <w:t>【</w:t>
      </w:r>
      <w:r w:rsidR="00AA6995">
        <w:rPr>
          <w:rFonts w:hint="eastAsia"/>
          <w:sz w:val="24"/>
          <w:szCs w:val="24"/>
        </w:rPr>
        <w:t>公检法</w:t>
      </w:r>
      <w:r>
        <w:rPr>
          <w:rFonts w:hint="eastAsia"/>
          <w:sz w:val="24"/>
          <w:szCs w:val="24"/>
        </w:rPr>
        <w:t>分工合作】</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公安机关办理经济犯罪案件，应当坚持以事实为根据、以法律为准绳，同人民检察院、人民法院分工负责、互相配合、互相制约，以保证准确有效地执行法律。</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第七条</w:t>
      </w:r>
      <w:r>
        <w:rPr>
          <w:rFonts w:hint="eastAsia"/>
          <w:sz w:val="24"/>
          <w:szCs w:val="24"/>
        </w:rPr>
        <w:t>【</w:t>
      </w:r>
      <w:r w:rsidR="00FE5B08">
        <w:rPr>
          <w:rFonts w:hint="eastAsia"/>
          <w:sz w:val="24"/>
          <w:szCs w:val="24"/>
        </w:rPr>
        <w:t>依法办案，不得强迫自证有罪</w:t>
      </w:r>
      <w:r>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公安机关、人民检察院应当按照法律规定的证据裁判要求和标准收集、固定、审查、运用证据，没有确实、充分的证据不得认定犯罪事实，严禁刑讯逼供和以威胁、引诱、欺骗以及其他非法方法收集证据，</w:t>
      </w:r>
      <w:r>
        <w:rPr>
          <w:rFonts w:asciiTheme="minorEastAsia" w:eastAsiaTheme="minorEastAsia" w:hAnsiTheme="minorEastAsia" w:cs="Arial"/>
          <w:color w:val="E36C0A" w:themeColor="accent6" w:themeShade="BF"/>
        </w:rPr>
        <w:t>不得强迫任何人证实自己有罪</w:t>
      </w:r>
      <w:r>
        <w:rPr>
          <w:rFonts w:asciiTheme="minorEastAsia" w:eastAsiaTheme="minorEastAsia" w:hAnsiTheme="minorEastAsia" w:cs="Arial"/>
          <w:color w:val="333333"/>
        </w:rPr>
        <w:t>。</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pPr>
        <w:pStyle w:val="1"/>
        <w:spacing w:before="50" w:after="50" w:line="360" w:lineRule="auto"/>
        <w:jc w:val="center"/>
        <w:rPr>
          <w:rStyle w:val="bjh-strong"/>
        </w:rPr>
      </w:pPr>
      <w:r>
        <w:rPr>
          <w:rStyle w:val="bjh-strong"/>
          <w:sz w:val="24"/>
          <w:szCs w:val="24"/>
        </w:rPr>
        <w:t>第二章</w:t>
      </w:r>
      <w:r>
        <w:rPr>
          <w:rStyle w:val="bjh-strong"/>
          <w:sz w:val="24"/>
          <w:szCs w:val="24"/>
        </w:rPr>
        <w:t xml:space="preserve"> </w:t>
      </w:r>
      <w:r>
        <w:rPr>
          <w:rStyle w:val="bjh-strong"/>
          <w:sz w:val="24"/>
          <w:szCs w:val="24"/>
        </w:rPr>
        <w:t>管</w:t>
      </w:r>
      <w:r>
        <w:rPr>
          <w:rStyle w:val="bjh-strong"/>
          <w:sz w:val="24"/>
          <w:szCs w:val="24"/>
        </w:rPr>
        <w:t xml:space="preserve"> </w:t>
      </w:r>
      <w:r>
        <w:rPr>
          <w:rStyle w:val="bjh-strong"/>
          <w:sz w:val="24"/>
          <w:szCs w:val="24"/>
        </w:rPr>
        <w:t>辖</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第八条</w:t>
      </w:r>
      <w:r>
        <w:rPr>
          <w:rFonts w:hint="eastAsia"/>
          <w:sz w:val="24"/>
          <w:szCs w:val="24"/>
        </w:rPr>
        <w:t>【犯罪地管辖，及其他管辖】</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 xml:space="preserve"> 经济犯罪案件</w:t>
      </w:r>
      <w:r>
        <w:rPr>
          <w:rFonts w:asciiTheme="minorEastAsia" w:eastAsiaTheme="minorEastAsia" w:hAnsiTheme="minorEastAsia" w:cs="Arial"/>
          <w:color w:val="E36C0A" w:themeColor="accent6" w:themeShade="BF"/>
        </w:rPr>
        <w:t>由犯罪地的公安机关管辖</w:t>
      </w:r>
      <w:r>
        <w:rPr>
          <w:rFonts w:asciiTheme="minorEastAsia" w:eastAsiaTheme="minorEastAsia" w:hAnsiTheme="minorEastAsia" w:cs="Arial"/>
          <w:color w:val="333333"/>
        </w:rPr>
        <w:t>。</w:t>
      </w:r>
      <w:r w:rsidRPr="00FE5B08">
        <w:rPr>
          <w:rFonts w:asciiTheme="minorEastAsia" w:eastAsiaTheme="minorEastAsia" w:hAnsiTheme="minorEastAsia" w:cs="Arial"/>
          <w:color w:val="E36C0A" w:themeColor="accent6" w:themeShade="BF"/>
        </w:rPr>
        <w:t>如果由犯罪嫌疑人居住地的公安机关管辖更为适宜的</w:t>
      </w:r>
      <w:r>
        <w:rPr>
          <w:rFonts w:asciiTheme="minorEastAsia" w:eastAsiaTheme="minorEastAsia" w:hAnsiTheme="minorEastAsia" w:cs="Arial"/>
          <w:color w:val="333333"/>
        </w:rPr>
        <w:t>，可以由犯罪嫌疑人居住地的公安机关管辖。</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lastRenderedPageBreak/>
        <w:t>犯罪地</w:t>
      </w:r>
      <w:r>
        <w:rPr>
          <w:rFonts w:asciiTheme="minorEastAsia" w:eastAsiaTheme="minorEastAsia" w:hAnsiTheme="minorEastAsia" w:cs="Arial"/>
          <w:color w:val="E36C0A" w:themeColor="accent6" w:themeShade="BF"/>
        </w:rPr>
        <w:t>包括犯罪行为发生地和犯罪结果发生地</w:t>
      </w:r>
      <w:r>
        <w:rPr>
          <w:rFonts w:asciiTheme="minorEastAsia" w:eastAsiaTheme="minorEastAsia" w:hAnsiTheme="minorEastAsia" w:cs="Arial"/>
          <w:color w:val="333333"/>
        </w:rPr>
        <w:t>。犯罪行为发生地，包括犯罪行为的实施地以及预备地、开始地、途经地、结束地等与犯罪行为有关的地点；犯罪行为有连续、持续或者继续状态的，犯罪行为连续、持续或者继续实施的地方都属于犯罪行为发生地。犯罪结果发生地，包括犯罪对象被侵害地、犯罪所得的实际取得地、藏匿地、转移地、使用地、销售地。</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居住地包括户籍所在地、经常居住地。户籍所在地与经常居住地不一致的，由经常居住地的公安机关管辖。</w:t>
      </w:r>
      <w:r w:rsidRPr="00FE5B08">
        <w:rPr>
          <w:rFonts w:asciiTheme="minorEastAsia" w:eastAsiaTheme="minorEastAsia" w:hAnsiTheme="minorEastAsia" w:cs="Arial"/>
          <w:b/>
          <w:color w:val="E36C0A" w:themeColor="accent6" w:themeShade="BF"/>
        </w:rPr>
        <w:t>经常居住地是指公民离开户籍所在地最后连续居住一年以上的地方</w:t>
      </w:r>
      <w:r>
        <w:rPr>
          <w:rFonts w:asciiTheme="minorEastAsia" w:eastAsiaTheme="minorEastAsia" w:hAnsiTheme="minorEastAsia" w:cs="Arial"/>
          <w:color w:val="E36C0A" w:themeColor="accent6" w:themeShade="BF"/>
        </w:rPr>
        <w:t>，但是住院就医的除外</w:t>
      </w:r>
      <w:r>
        <w:rPr>
          <w:rFonts w:asciiTheme="minorEastAsia" w:eastAsiaTheme="minorEastAsia" w:hAnsiTheme="minorEastAsia" w:cs="Arial"/>
          <w:color w:val="333333"/>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单位涉嫌经济犯罪的，由犯罪地或者所在地公安机关管辖。所在地是指单位登记的住所地。</w:t>
      </w:r>
      <w:r w:rsidRPr="00FE5B08">
        <w:rPr>
          <w:rFonts w:asciiTheme="minorEastAsia" w:eastAsiaTheme="minorEastAsia" w:hAnsiTheme="minorEastAsia" w:cs="Arial"/>
          <w:b/>
          <w:color w:val="E36C0A" w:themeColor="accent6" w:themeShade="BF"/>
        </w:rPr>
        <w:t>主要营业地或者主要办事机构所在地与登记的住所地不一致的，主要营业地或者主要办事机构所在地为其所在地</w:t>
      </w:r>
      <w:r>
        <w:rPr>
          <w:rFonts w:asciiTheme="minorEastAsia" w:eastAsiaTheme="minorEastAsia" w:hAnsiTheme="minorEastAsia" w:cs="Arial"/>
          <w:color w:val="333333"/>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法律、司法解释或者其他规范性文件对有关经济犯罪案件的管辖作出特别规定的，从其规定。</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第九条</w:t>
      </w:r>
      <w:r>
        <w:rPr>
          <w:rFonts w:hint="eastAsia"/>
          <w:sz w:val="24"/>
          <w:szCs w:val="24"/>
        </w:rPr>
        <w:t>【非</w:t>
      </w:r>
      <w:r w:rsidR="00FE5B08">
        <w:rPr>
          <w:rFonts w:hint="eastAsia"/>
          <w:sz w:val="24"/>
          <w:szCs w:val="24"/>
        </w:rPr>
        <w:t>公</w:t>
      </w:r>
      <w:r>
        <w:rPr>
          <w:rFonts w:hint="eastAsia"/>
          <w:sz w:val="24"/>
          <w:szCs w:val="24"/>
        </w:rPr>
        <w:t>职务犯罪的管辖】</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E36C0A" w:themeColor="accent6" w:themeShade="BF"/>
        </w:rPr>
        <w:t>非</w:t>
      </w:r>
      <w:r w:rsidRPr="00FE5B08">
        <w:rPr>
          <w:rFonts w:asciiTheme="minorEastAsia" w:eastAsiaTheme="minorEastAsia" w:hAnsiTheme="minorEastAsia" w:cs="Arial"/>
          <w:color w:val="333333"/>
        </w:rPr>
        <w:t>国家工作人员利用职务上的便利实施经济犯罪的，</w:t>
      </w:r>
      <w:r>
        <w:rPr>
          <w:rFonts w:asciiTheme="minorEastAsia" w:eastAsiaTheme="minorEastAsia" w:hAnsiTheme="minorEastAsia" w:cs="Arial"/>
          <w:color w:val="E36C0A" w:themeColor="accent6" w:themeShade="BF"/>
        </w:rPr>
        <w:t>由犯罪嫌疑人工作单位所在地公安机关管辖</w:t>
      </w:r>
      <w:r>
        <w:rPr>
          <w:rFonts w:asciiTheme="minorEastAsia" w:eastAsiaTheme="minorEastAsia" w:hAnsiTheme="minorEastAsia" w:cs="Arial"/>
          <w:color w:val="333333"/>
        </w:rPr>
        <w:t>。如果由犯罪行为实施地或者犯罪嫌疑人居住地的公安机关管辖更为适宜的，也可以由犯罪行为实施地或者犯罪嫌疑人居住地的公安机关管辖。</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第十条</w:t>
      </w:r>
      <w:r>
        <w:rPr>
          <w:rFonts w:hint="eastAsia"/>
          <w:sz w:val="24"/>
          <w:szCs w:val="24"/>
        </w:rPr>
        <w:t>【提级管辖】</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上级公安机关必要时可以立案侦查或者组织、指挥、参与侦查下级公安机关管辖的经济犯罪案件。</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对重大、疑难、复杂或者跨区域性经济犯罪案件，需要由上级公安机关立案侦查的，下级公安机关可以请求移送上一级公安机关立案侦查。</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lastRenderedPageBreak/>
        <w:t>第十一条</w:t>
      </w:r>
      <w:r>
        <w:rPr>
          <w:rFonts w:hint="eastAsia"/>
          <w:sz w:val="24"/>
          <w:szCs w:val="24"/>
        </w:rPr>
        <w:t>【管辖冲突</w:t>
      </w:r>
      <w:r w:rsidR="00FE5B08">
        <w:rPr>
          <w:rFonts w:hint="eastAsia"/>
          <w:sz w:val="24"/>
          <w:szCs w:val="24"/>
        </w:rPr>
        <w:t>，技术手段犯罪的管辖</w:t>
      </w:r>
      <w:r>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几个公安机关都有权管辖的经济犯罪案件，由</w:t>
      </w:r>
      <w:r w:rsidRPr="00FE5B08">
        <w:rPr>
          <w:rFonts w:asciiTheme="minorEastAsia" w:eastAsiaTheme="minorEastAsia" w:hAnsiTheme="minorEastAsia" w:cs="Arial"/>
          <w:b/>
          <w:color w:val="E36C0A" w:themeColor="accent6" w:themeShade="BF"/>
        </w:rPr>
        <w:t>最初受理</w:t>
      </w:r>
      <w:r>
        <w:rPr>
          <w:rFonts w:asciiTheme="minorEastAsia" w:eastAsiaTheme="minorEastAsia" w:hAnsiTheme="minorEastAsia" w:cs="Arial"/>
          <w:color w:val="E36C0A" w:themeColor="accent6" w:themeShade="BF"/>
        </w:rPr>
        <w:t>的公</w:t>
      </w:r>
      <w:r>
        <w:rPr>
          <w:rFonts w:asciiTheme="minorEastAsia" w:eastAsiaTheme="minorEastAsia" w:hAnsiTheme="minorEastAsia" w:cs="Arial"/>
          <w:color w:val="333333"/>
        </w:rPr>
        <w:t>安机关管辖。</w:t>
      </w:r>
      <w:r>
        <w:rPr>
          <w:rFonts w:asciiTheme="minorEastAsia" w:eastAsiaTheme="minorEastAsia" w:hAnsiTheme="minorEastAsia" w:cs="Arial"/>
          <w:color w:val="E36C0A" w:themeColor="accent6" w:themeShade="BF"/>
        </w:rPr>
        <w:t>必要时，可以由主要犯罪地</w:t>
      </w:r>
      <w:r>
        <w:rPr>
          <w:rFonts w:asciiTheme="minorEastAsia" w:eastAsiaTheme="minorEastAsia" w:hAnsiTheme="minorEastAsia" w:cs="Arial"/>
          <w:color w:val="333333"/>
        </w:rPr>
        <w:t>的公安机关管辖。对管辖不明确或者有争议的，应当协商管辖；协商不成的，由共同的上级公安机关指定管辖。</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E36C0A" w:themeColor="accent6" w:themeShade="BF"/>
        </w:rPr>
        <w:t>主要利用通讯工具、互联网等技术手段实施的经济犯罪案件，由</w:t>
      </w:r>
      <w:r w:rsidRPr="00FE5B08">
        <w:rPr>
          <w:rFonts w:asciiTheme="minorEastAsia" w:eastAsiaTheme="minorEastAsia" w:hAnsiTheme="minorEastAsia" w:cs="Arial"/>
          <w:b/>
          <w:color w:val="E36C0A" w:themeColor="accent6" w:themeShade="BF"/>
        </w:rPr>
        <w:t>最初发现、受理的公安机关或者主要犯罪地</w:t>
      </w:r>
      <w:r>
        <w:rPr>
          <w:rFonts w:asciiTheme="minorEastAsia" w:eastAsiaTheme="minorEastAsia" w:hAnsiTheme="minorEastAsia" w:cs="Arial"/>
          <w:color w:val="333333"/>
        </w:rPr>
        <w:t>的公安机关管辖。</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第十二条</w:t>
      </w:r>
      <w:r>
        <w:rPr>
          <w:rFonts w:hint="eastAsia"/>
          <w:sz w:val="24"/>
          <w:szCs w:val="24"/>
        </w:rPr>
        <w:t>【跨区涉众</w:t>
      </w:r>
      <w:r w:rsidR="00FE5B08">
        <w:rPr>
          <w:rFonts w:hint="eastAsia"/>
          <w:sz w:val="24"/>
          <w:szCs w:val="24"/>
        </w:rPr>
        <w:t>案件主侦与协调</w:t>
      </w:r>
      <w:r>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公安机关办理跨区域性涉众型经济犯罪案件，应当坚</w:t>
      </w:r>
      <w:r>
        <w:rPr>
          <w:rFonts w:asciiTheme="minorEastAsia" w:eastAsiaTheme="minorEastAsia" w:hAnsiTheme="minorEastAsia" w:cs="Arial"/>
          <w:color w:val="E36C0A" w:themeColor="accent6" w:themeShade="BF"/>
        </w:rPr>
        <w:t>持统一指挥协调、统一办案</w:t>
      </w:r>
      <w:r>
        <w:rPr>
          <w:rFonts w:asciiTheme="minorEastAsia" w:eastAsiaTheme="minorEastAsia" w:hAnsiTheme="minorEastAsia" w:cs="Arial"/>
          <w:color w:val="333333"/>
        </w:rPr>
        <w:t>要求的原则。</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对跨区域性涉众型经济犯罪案件，</w:t>
      </w:r>
      <w:r w:rsidRPr="00FE5B08">
        <w:rPr>
          <w:rFonts w:asciiTheme="minorEastAsia" w:eastAsiaTheme="minorEastAsia" w:hAnsiTheme="minorEastAsia" w:cs="Arial"/>
          <w:color w:val="E36C0A" w:themeColor="accent6" w:themeShade="BF"/>
        </w:rPr>
        <w:t>犯罪地公安机关应当立案侦查</w:t>
      </w:r>
      <w:r>
        <w:rPr>
          <w:rFonts w:asciiTheme="minorEastAsia" w:eastAsiaTheme="minorEastAsia" w:hAnsiTheme="minorEastAsia" w:cs="Arial"/>
          <w:color w:val="333333"/>
        </w:rPr>
        <w:t>，并</w:t>
      </w:r>
      <w:r w:rsidRPr="00FE5B08">
        <w:rPr>
          <w:rFonts w:asciiTheme="minorEastAsia" w:eastAsiaTheme="minorEastAsia" w:hAnsiTheme="minorEastAsia" w:cs="Arial"/>
          <w:b/>
          <w:color w:val="E36C0A" w:themeColor="accent6" w:themeShade="BF"/>
        </w:rPr>
        <w:t>由一个地方公安机关为主侦查</w:t>
      </w:r>
      <w:r>
        <w:rPr>
          <w:rFonts w:asciiTheme="minorEastAsia" w:eastAsiaTheme="minorEastAsia" w:hAnsiTheme="minorEastAsia" w:cs="Arial"/>
          <w:color w:val="333333"/>
        </w:rPr>
        <w:t>，其他公安机关应当积极协助。必要时，可以并案侦查。</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第十三条</w:t>
      </w:r>
      <w:r>
        <w:rPr>
          <w:rFonts w:hint="eastAsia"/>
          <w:sz w:val="24"/>
          <w:szCs w:val="24"/>
        </w:rPr>
        <w:t>【指定管辖的司法衔接】</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上级公安机关指定下级公安机关立案侦查的经济犯罪案件，需要逮捕犯罪嫌疑人的，由侦查该案件的公安机关提请同级人民检察院审查批准；需要移送审查起诉的，由侦查该案件的公安机关移送同级人民检察院审查起诉。</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人民检察院受理公安机关移送审查起诉的经济犯罪案件，认为需要依照刑事诉讼法的规定指定审判管辖的，应当协商同级人民法院办理指定管辖有关事宜。</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对跨区域性涉众型经济犯罪案件，公安机关指定管辖的，应当事先向同级人民检察院、人民法院通报和协商。</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pPr>
        <w:pStyle w:val="1"/>
        <w:spacing w:before="50" w:after="50" w:line="360" w:lineRule="auto"/>
        <w:jc w:val="center"/>
        <w:rPr>
          <w:rStyle w:val="bjh-strong"/>
        </w:rPr>
      </w:pPr>
      <w:r>
        <w:rPr>
          <w:rStyle w:val="bjh-strong"/>
          <w:sz w:val="24"/>
          <w:szCs w:val="24"/>
        </w:rPr>
        <w:t>第三章</w:t>
      </w:r>
      <w:r>
        <w:rPr>
          <w:rStyle w:val="bjh-strong"/>
          <w:sz w:val="24"/>
          <w:szCs w:val="24"/>
        </w:rPr>
        <w:t xml:space="preserve"> </w:t>
      </w:r>
      <w:r>
        <w:rPr>
          <w:rStyle w:val="bjh-strong"/>
          <w:sz w:val="24"/>
          <w:szCs w:val="24"/>
        </w:rPr>
        <w:t>立案、撤案</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lastRenderedPageBreak/>
        <w:t>第十四条</w:t>
      </w:r>
      <w:r>
        <w:rPr>
          <w:rFonts w:hint="eastAsia"/>
          <w:sz w:val="24"/>
          <w:szCs w:val="24"/>
        </w:rPr>
        <w:t>【有案必受</w:t>
      </w:r>
      <w:r w:rsidR="00AC28B2">
        <w:rPr>
          <w:rFonts w:hint="eastAsia"/>
          <w:sz w:val="24"/>
          <w:szCs w:val="24"/>
        </w:rPr>
        <w:t>、先受后送、先紧急措施再移送</w:t>
      </w:r>
      <w:r>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 xml:space="preserve"> 公安机关对涉嫌经济犯罪线索的报案、控告、举报、自动投案，</w:t>
      </w:r>
      <w:r w:rsidRPr="00AC28B2">
        <w:rPr>
          <w:rFonts w:asciiTheme="minorEastAsia" w:eastAsiaTheme="minorEastAsia" w:hAnsiTheme="minorEastAsia" w:cs="Arial"/>
          <w:b/>
          <w:color w:val="E36C0A" w:themeColor="accent6" w:themeShade="BF"/>
        </w:rPr>
        <w:t>不论是否有管辖权，都应当接受并登记</w:t>
      </w:r>
      <w:r>
        <w:rPr>
          <w:rFonts w:asciiTheme="minorEastAsia" w:eastAsiaTheme="minorEastAsia" w:hAnsiTheme="minorEastAsia" w:cs="Arial"/>
          <w:color w:val="333333"/>
        </w:rPr>
        <w:t>，由最初受理的公安机关依照法定程序办理，不得以管辖权为由推诿或者拒绝。</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经审查，认为有犯罪事实，但不属于其管辖的案件，应当及时移送有管辖权的机关处理。</w:t>
      </w:r>
      <w:r w:rsidRPr="00AC28B2">
        <w:rPr>
          <w:rFonts w:asciiTheme="minorEastAsia" w:eastAsiaTheme="minorEastAsia" w:hAnsiTheme="minorEastAsia" w:cs="Arial"/>
          <w:color w:val="E36C0A" w:themeColor="accent6" w:themeShade="BF"/>
        </w:rPr>
        <w:t>对于不属于其管辖又必须采取紧急措施的，应当先采取紧急措施，再移送主管机关</w:t>
      </w:r>
      <w:r>
        <w:rPr>
          <w:rFonts w:asciiTheme="minorEastAsia" w:eastAsiaTheme="minorEastAsia" w:hAnsiTheme="minorEastAsia" w:cs="Arial"/>
          <w:color w:val="333333"/>
        </w:rPr>
        <w:t>。</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第十五条</w:t>
      </w:r>
      <w:r>
        <w:rPr>
          <w:rFonts w:hint="eastAsia"/>
          <w:sz w:val="24"/>
          <w:szCs w:val="24"/>
        </w:rPr>
        <w:t>【报案的立案时限】</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公安机关接受涉嫌经济犯罪线索的报案、控告、举报、自动投案后，应当立即进行审查，并在</w:t>
      </w:r>
      <w:r w:rsidRPr="00AC28B2">
        <w:rPr>
          <w:rFonts w:asciiTheme="minorEastAsia" w:eastAsiaTheme="minorEastAsia" w:hAnsiTheme="minorEastAsia" w:cs="Arial"/>
          <w:b/>
          <w:color w:val="E36C0A" w:themeColor="accent6" w:themeShade="BF"/>
        </w:rPr>
        <w:t>七日以内决定是否立案</w:t>
      </w:r>
      <w:r>
        <w:rPr>
          <w:rFonts w:asciiTheme="minorEastAsia" w:eastAsiaTheme="minorEastAsia" w:hAnsiTheme="minorEastAsia" w:cs="Arial"/>
          <w:color w:val="333333"/>
        </w:rPr>
        <w:t>；重大、疑难、复杂线索，经县级以上公安机关负责人批准，立案审查期限可以</w:t>
      </w:r>
      <w:r w:rsidRPr="00AC28B2">
        <w:rPr>
          <w:rFonts w:asciiTheme="minorEastAsia" w:eastAsiaTheme="minorEastAsia" w:hAnsiTheme="minorEastAsia" w:cs="Arial"/>
          <w:color w:val="E36C0A" w:themeColor="accent6" w:themeShade="BF"/>
        </w:rPr>
        <w:t>延长至三十日</w:t>
      </w:r>
      <w:r>
        <w:rPr>
          <w:rFonts w:asciiTheme="minorEastAsia" w:eastAsiaTheme="minorEastAsia" w:hAnsiTheme="minorEastAsia" w:cs="Arial"/>
          <w:color w:val="333333"/>
        </w:rPr>
        <w:t>；特别重大、疑难、复杂或者跨区域性的线索，经上一级公安机关负责人批准，立案审查期限可以</w:t>
      </w:r>
      <w:r w:rsidRPr="00AC28B2">
        <w:rPr>
          <w:rFonts w:asciiTheme="minorEastAsia" w:eastAsiaTheme="minorEastAsia" w:hAnsiTheme="minorEastAsia" w:cs="Arial"/>
          <w:color w:val="E36C0A" w:themeColor="accent6" w:themeShade="BF"/>
        </w:rPr>
        <w:t>再延长三十日</w:t>
      </w:r>
      <w:r>
        <w:rPr>
          <w:rFonts w:asciiTheme="minorEastAsia" w:eastAsiaTheme="minorEastAsia" w:hAnsiTheme="minorEastAsia" w:cs="Arial"/>
          <w:color w:val="333333"/>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上级公安机关指定管辖或者书面通知立案的，应当在指定期限以内立案侦查。人</w:t>
      </w:r>
      <w:r w:rsidRPr="00AC28B2">
        <w:rPr>
          <w:rFonts w:asciiTheme="minorEastAsia" w:eastAsiaTheme="minorEastAsia" w:hAnsiTheme="minorEastAsia" w:cs="Arial"/>
          <w:color w:val="E36C0A" w:themeColor="accent6" w:themeShade="BF"/>
        </w:rPr>
        <w:t>民检察院通知立案的，应当在十五日以内立</w:t>
      </w:r>
      <w:r>
        <w:rPr>
          <w:rFonts w:asciiTheme="minorEastAsia" w:eastAsiaTheme="minorEastAsia" w:hAnsiTheme="minorEastAsia" w:cs="Arial"/>
          <w:color w:val="333333"/>
        </w:rPr>
        <w:t>案侦查。</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第十六条</w:t>
      </w:r>
      <w:r>
        <w:rPr>
          <w:rFonts w:hint="eastAsia"/>
          <w:sz w:val="24"/>
          <w:szCs w:val="24"/>
        </w:rPr>
        <w:t>【行政移送的立案时限】</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公安机关接受行政执法机关移送的涉嫌经济犯罪案件后，移送材料符合相关规定的，应当在</w:t>
      </w:r>
      <w:r w:rsidRPr="00AC28B2">
        <w:rPr>
          <w:rFonts w:asciiTheme="minorEastAsia" w:eastAsiaTheme="minorEastAsia" w:hAnsiTheme="minorEastAsia" w:cs="Arial"/>
          <w:b/>
          <w:color w:val="E36C0A" w:themeColor="accent6" w:themeShade="BF"/>
        </w:rPr>
        <w:t>三日以内进行审查并决定是否立案，至迟应当在十日以内作出决定</w:t>
      </w:r>
      <w:r>
        <w:rPr>
          <w:rFonts w:asciiTheme="minorEastAsia" w:eastAsiaTheme="minorEastAsia" w:hAnsiTheme="minorEastAsia" w:cs="Arial"/>
          <w:color w:val="333333"/>
        </w:rPr>
        <w:t>。案情重大、疑难、复杂或者跨区域性的，经县级以上公安机关负责人批准，应当在三十日以内决定是否立案。情况特殊的，经上一级公安机关负责人批准，可以再延长三十日作出决定。</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lastRenderedPageBreak/>
        <w:t>第十七条</w:t>
      </w:r>
      <w:r>
        <w:rPr>
          <w:rFonts w:hint="eastAsia"/>
          <w:sz w:val="24"/>
          <w:szCs w:val="24"/>
        </w:rPr>
        <w:t>【立案条件】</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公安机关经立案审查，</w:t>
      </w:r>
      <w:r w:rsidRPr="00AC28B2">
        <w:rPr>
          <w:rFonts w:asciiTheme="minorEastAsia" w:eastAsiaTheme="minorEastAsia" w:hAnsiTheme="minorEastAsia" w:cs="Arial"/>
          <w:color w:val="E36C0A" w:themeColor="accent6" w:themeShade="BF"/>
        </w:rPr>
        <w:t>同时符合</w:t>
      </w:r>
      <w:r>
        <w:rPr>
          <w:rFonts w:asciiTheme="minorEastAsia" w:eastAsiaTheme="minorEastAsia" w:hAnsiTheme="minorEastAsia" w:cs="Arial"/>
          <w:color w:val="333333"/>
        </w:rPr>
        <w:t>下列条件的， 应当立案：</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（一）</w:t>
      </w:r>
      <w:r w:rsidRPr="00AC28B2">
        <w:rPr>
          <w:rFonts w:asciiTheme="minorEastAsia" w:eastAsiaTheme="minorEastAsia" w:hAnsiTheme="minorEastAsia" w:cs="Arial"/>
          <w:color w:val="E36C0A" w:themeColor="accent6" w:themeShade="BF"/>
        </w:rPr>
        <w:t>认为有犯罪事实</w:t>
      </w:r>
      <w:r>
        <w:rPr>
          <w:rFonts w:asciiTheme="minorEastAsia" w:eastAsiaTheme="minorEastAsia" w:hAnsiTheme="minorEastAsia" w:cs="Arial"/>
          <w:color w:val="333333"/>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hint="eastAsia"/>
          <w:color w:val="333333"/>
        </w:rPr>
      </w:pPr>
      <w:r>
        <w:rPr>
          <w:rFonts w:asciiTheme="minorEastAsia" w:eastAsiaTheme="minorEastAsia" w:hAnsiTheme="minorEastAsia" w:cs="Arial"/>
          <w:color w:val="333333"/>
        </w:rPr>
        <w:t>（二）涉嫌犯罪数额、结果或者其他情节符合经济犯罪案件的</w:t>
      </w:r>
      <w:r w:rsidRPr="00AC28B2">
        <w:rPr>
          <w:rFonts w:asciiTheme="minorEastAsia" w:eastAsiaTheme="minorEastAsia" w:hAnsiTheme="minorEastAsia" w:cs="Arial"/>
          <w:color w:val="E36C0A" w:themeColor="accent6" w:themeShade="BF"/>
        </w:rPr>
        <w:t>立案追诉标准，需要追究刑事责任</w:t>
      </w:r>
      <w:r>
        <w:rPr>
          <w:rFonts w:asciiTheme="minorEastAsia" w:eastAsiaTheme="minorEastAsia" w:hAnsiTheme="minorEastAsia" w:cs="Arial"/>
          <w:color w:val="333333"/>
        </w:rPr>
        <w:t>；</w:t>
      </w:r>
    </w:p>
    <w:p w:rsidR="00AC28B2" w:rsidRDefault="00AC28B2" w:rsidP="00AC28B2">
      <w:pPr>
        <w:pStyle w:val="a6"/>
        <w:shd w:val="clear" w:color="auto" w:fill="FFFFFF"/>
        <w:spacing w:beforeLines="50" w:before="156" w:beforeAutospacing="0" w:afterLines="50" w:after="156" w:afterAutospacing="0" w:line="360" w:lineRule="auto"/>
        <w:ind w:firstLineChars="200" w:firstLine="480"/>
        <w:rPr>
          <w:rFonts w:ascii="楷体" w:eastAsia="楷体" w:hAnsi="楷体" w:cs="Arial"/>
          <w:color w:val="333333"/>
        </w:rPr>
      </w:pPr>
      <w:r>
        <w:rPr>
          <w:rFonts w:ascii="楷体" w:eastAsia="楷体" w:hAnsi="楷体" w:cs="Arial" w:hint="eastAsia"/>
          <w:color w:val="333333"/>
        </w:rPr>
        <w:t>【思考：</w:t>
      </w:r>
      <w:r>
        <w:rPr>
          <w:rFonts w:ascii="楷体" w:eastAsia="楷体" w:hAnsi="楷体" w:cs="Arial" w:hint="eastAsia"/>
          <w:color w:val="E36C0A" w:themeColor="accent6" w:themeShade="BF"/>
        </w:rPr>
        <w:t>有罪免责，是否不予立案？</w:t>
      </w:r>
      <w:r>
        <w:rPr>
          <w:rFonts w:ascii="楷体" w:eastAsia="楷体" w:hAnsi="楷体" w:cs="Arial" w:hint="eastAsia"/>
          <w:color w:val="333333"/>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hint="eastAsia"/>
          <w:color w:val="333333"/>
        </w:rPr>
      </w:pPr>
      <w:r>
        <w:rPr>
          <w:rFonts w:asciiTheme="minorEastAsia" w:eastAsiaTheme="minorEastAsia" w:hAnsiTheme="minorEastAsia" w:cs="Arial"/>
          <w:color w:val="333333"/>
        </w:rPr>
        <w:t>（三）属于该公安机关管辖。</w:t>
      </w:r>
    </w:p>
    <w:p w:rsidR="00AC28B2" w:rsidRDefault="00AC28B2"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第十八条</w:t>
      </w:r>
      <w:r>
        <w:rPr>
          <w:rFonts w:hint="eastAsia"/>
          <w:sz w:val="24"/>
          <w:szCs w:val="24"/>
        </w:rPr>
        <w:t>【立案审查措施、立案后侦查措施的限制，侦查时限】</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在立案审查中，发现案件事实或者线索不明的，经公安机关办案部门负责人批准，可以依照有关规定采取询问、查询、勘验、鉴定和调取证据材料等不限制被调查对象人身、财产权利的措施。经审查，</w:t>
      </w:r>
      <w:r>
        <w:rPr>
          <w:rFonts w:asciiTheme="minorEastAsia" w:eastAsiaTheme="minorEastAsia" w:hAnsiTheme="minorEastAsia" w:cs="Arial"/>
          <w:b/>
          <w:color w:val="E36C0A" w:themeColor="accent6" w:themeShade="BF"/>
        </w:rPr>
        <w:t>认为有犯罪事实，需要追究刑事责任的，经县级以上公安机关负责人批准，予以立案</w:t>
      </w:r>
      <w:r>
        <w:rPr>
          <w:rFonts w:asciiTheme="minorEastAsia" w:eastAsiaTheme="minorEastAsia" w:hAnsiTheme="minorEastAsia" w:cs="Arial"/>
          <w:color w:val="333333"/>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hint="eastAsia"/>
          <w:color w:val="333333"/>
        </w:rPr>
      </w:pPr>
      <w:r>
        <w:rPr>
          <w:rFonts w:asciiTheme="minorEastAsia" w:eastAsiaTheme="minorEastAsia" w:hAnsiTheme="minorEastAsia" w:cs="Arial"/>
          <w:color w:val="333333"/>
        </w:rPr>
        <w:t>公安机关立案后，应当采取</w:t>
      </w:r>
      <w:r>
        <w:rPr>
          <w:rFonts w:asciiTheme="minorEastAsia" w:eastAsiaTheme="minorEastAsia" w:hAnsiTheme="minorEastAsia" w:cs="Arial"/>
          <w:color w:val="E36C0A" w:themeColor="accent6" w:themeShade="BF"/>
        </w:rPr>
        <w:t>调查性侦查措施，但是一般不得采取限制人身、财产权利的强制性措施</w:t>
      </w:r>
      <w:r>
        <w:rPr>
          <w:rFonts w:asciiTheme="minorEastAsia" w:eastAsiaTheme="minorEastAsia" w:hAnsiTheme="minorEastAsia" w:cs="Arial"/>
          <w:color w:val="333333"/>
        </w:rPr>
        <w:t>。确有必要采取的，必须严格依照法律规定的条件和程序。</w:t>
      </w:r>
      <w:r>
        <w:rPr>
          <w:rFonts w:asciiTheme="minorEastAsia" w:eastAsiaTheme="minorEastAsia" w:hAnsiTheme="minorEastAsia" w:cs="Arial"/>
          <w:color w:val="E36C0A" w:themeColor="accent6" w:themeShade="BF"/>
        </w:rPr>
        <w:t>严禁在没有证据的情况下，查封、扣押、冻结涉案财物或者拘留、逮捕犯罪嫌疑人</w:t>
      </w:r>
      <w:r>
        <w:rPr>
          <w:rFonts w:asciiTheme="minorEastAsia" w:eastAsiaTheme="minorEastAsia" w:hAnsiTheme="minorEastAsia" w:cs="Arial"/>
          <w:color w:val="333333"/>
        </w:rPr>
        <w:t>。</w:t>
      </w:r>
    </w:p>
    <w:p w:rsidR="00AC28B2" w:rsidRPr="00AC28B2" w:rsidRDefault="00AC28B2" w:rsidP="00AC28B2">
      <w:pPr>
        <w:pStyle w:val="a6"/>
        <w:shd w:val="clear" w:color="auto" w:fill="FFFFFF"/>
        <w:spacing w:beforeLines="50" w:before="156" w:beforeAutospacing="0" w:afterLines="50" w:after="156" w:afterAutospacing="0" w:line="360" w:lineRule="auto"/>
        <w:ind w:firstLineChars="200" w:firstLine="480"/>
        <w:rPr>
          <w:rFonts w:ascii="楷体" w:eastAsia="楷体" w:hAnsi="楷体" w:cs="Arial"/>
          <w:color w:val="0070C0"/>
        </w:rPr>
      </w:pPr>
      <w:r w:rsidRPr="00AC28B2">
        <w:rPr>
          <w:rFonts w:ascii="楷体" w:eastAsia="楷体" w:hAnsi="楷体" w:cs="Arial" w:hint="eastAsia"/>
          <w:color w:val="0070C0"/>
        </w:rPr>
        <w:t>【</w:t>
      </w:r>
      <w:r>
        <w:rPr>
          <w:rFonts w:ascii="楷体" w:eastAsia="楷体" w:hAnsi="楷体" w:cs="Arial" w:hint="eastAsia"/>
          <w:color w:val="0070C0"/>
        </w:rPr>
        <w:t>提示</w:t>
      </w:r>
      <w:r w:rsidRPr="00AC28B2">
        <w:rPr>
          <w:rFonts w:ascii="楷体" w:eastAsia="楷体" w:hAnsi="楷体" w:cs="Arial" w:hint="eastAsia"/>
          <w:color w:val="0070C0"/>
        </w:rPr>
        <w:t>：</w:t>
      </w:r>
      <w:r>
        <w:rPr>
          <w:rFonts w:ascii="楷体" w:eastAsia="楷体" w:hAnsi="楷体" w:cs="Arial" w:hint="eastAsia"/>
          <w:color w:val="0070C0"/>
        </w:rPr>
        <w:t>调查性侦查措施，详见本办法第七十七条</w:t>
      </w:r>
      <w:r w:rsidRPr="00AC28B2">
        <w:rPr>
          <w:rFonts w:ascii="楷体" w:eastAsia="楷体" w:hAnsi="楷体" w:cs="Arial" w:hint="eastAsia"/>
          <w:color w:val="0070C0"/>
        </w:rPr>
        <w:t>】</w:t>
      </w:r>
    </w:p>
    <w:p w:rsidR="00AC28B2" w:rsidRDefault="00AC28B2"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w:t>
      </w:r>
      <w:r w:rsidRPr="00E76F25">
        <w:rPr>
          <w:rFonts w:asciiTheme="minorEastAsia" w:eastAsiaTheme="minorEastAsia" w:hAnsiTheme="minorEastAsia" w:cs="Arial"/>
          <w:b/>
          <w:color w:val="E36C0A" w:themeColor="accent6" w:themeShade="BF"/>
        </w:rPr>
        <w:t>立案后，在三十日以内</w:t>
      </w:r>
      <w:r>
        <w:rPr>
          <w:rFonts w:asciiTheme="minorEastAsia" w:eastAsiaTheme="minorEastAsia" w:hAnsiTheme="minorEastAsia" w:cs="Arial"/>
          <w:color w:val="E36C0A" w:themeColor="accent6" w:themeShade="BF"/>
        </w:rPr>
        <w:t>经积极侦查，仍然</w:t>
      </w:r>
      <w:r w:rsidRPr="00E76F25">
        <w:rPr>
          <w:rFonts w:asciiTheme="minorEastAsia" w:eastAsiaTheme="minorEastAsia" w:hAnsiTheme="minorEastAsia" w:cs="Arial"/>
          <w:b/>
          <w:color w:val="E36C0A" w:themeColor="accent6" w:themeShade="BF"/>
        </w:rPr>
        <w:t>无法收集到证明有犯罪事实需要对犯罪嫌疑人追究刑事责任的充分证据的，应当立即撤销案件或者终止侦查</w:t>
      </w:r>
      <w:r>
        <w:rPr>
          <w:rFonts w:asciiTheme="minorEastAsia" w:eastAsiaTheme="minorEastAsia" w:hAnsiTheme="minorEastAsia" w:cs="Arial"/>
          <w:color w:val="E36C0A" w:themeColor="accent6" w:themeShade="BF"/>
        </w:rPr>
        <w:t>。</w:t>
      </w:r>
      <w:r>
        <w:rPr>
          <w:rFonts w:asciiTheme="minorEastAsia" w:eastAsiaTheme="minorEastAsia" w:hAnsiTheme="minorEastAsia" w:cs="Arial"/>
          <w:color w:val="333333"/>
        </w:rPr>
        <w:t>重大、疑难、复杂案件，</w:t>
      </w:r>
      <w:r>
        <w:rPr>
          <w:rFonts w:asciiTheme="minorEastAsia" w:eastAsiaTheme="minorEastAsia" w:hAnsiTheme="minorEastAsia" w:cs="Arial"/>
          <w:color w:val="E36C0A" w:themeColor="accent6" w:themeShade="BF"/>
        </w:rPr>
        <w:t>经上一级公安机关负责人批准，可以再延长三十日</w:t>
      </w:r>
      <w:r>
        <w:rPr>
          <w:rFonts w:asciiTheme="minorEastAsia" w:eastAsiaTheme="minorEastAsia" w:hAnsiTheme="minorEastAsia" w:cs="Arial"/>
          <w:color w:val="333333"/>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lastRenderedPageBreak/>
        <w:t>上级公安机关认为不应当立案，责令限期纠正的，或者</w:t>
      </w:r>
      <w:r w:rsidRPr="00E76F25">
        <w:rPr>
          <w:rFonts w:asciiTheme="minorEastAsia" w:eastAsiaTheme="minorEastAsia" w:hAnsiTheme="minorEastAsia" w:cs="Arial"/>
          <w:b/>
          <w:color w:val="E36C0A" w:themeColor="accent6" w:themeShade="BF"/>
        </w:rPr>
        <w:t>人民检察院认为不应当立案，通知撤销案件的，公安机关应当及时撤销案件</w:t>
      </w:r>
      <w:r>
        <w:rPr>
          <w:rFonts w:asciiTheme="minorEastAsia" w:eastAsiaTheme="minorEastAsia" w:hAnsiTheme="minorEastAsia" w:cs="Arial"/>
          <w:color w:val="333333"/>
        </w:rPr>
        <w:t>。</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第十九条</w:t>
      </w:r>
      <w:r>
        <w:rPr>
          <w:rFonts w:hint="eastAsia"/>
          <w:sz w:val="24"/>
          <w:szCs w:val="24"/>
        </w:rPr>
        <w:t>【控告案件不立案的告知】</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对有控告人的案件，经审查决定不予立案的，应当在立案审查的期限内制作不予立案通知书，并在</w:t>
      </w:r>
      <w:r w:rsidRPr="00E76F25">
        <w:rPr>
          <w:rFonts w:asciiTheme="minorEastAsia" w:eastAsiaTheme="minorEastAsia" w:hAnsiTheme="minorEastAsia" w:cs="Arial"/>
          <w:color w:val="E36C0A" w:themeColor="accent6" w:themeShade="BF"/>
        </w:rPr>
        <w:t>三日以内送达控告人</w:t>
      </w:r>
      <w:r>
        <w:rPr>
          <w:rFonts w:asciiTheme="minorEastAsia" w:eastAsiaTheme="minorEastAsia" w:hAnsiTheme="minorEastAsia" w:cs="Arial"/>
          <w:color w:val="333333"/>
        </w:rPr>
        <w:t>。</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第二十条</w:t>
      </w:r>
      <w:r>
        <w:rPr>
          <w:rFonts w:hint="eastAsia"/>
          <w:sz w:val="24"/>
          <w:szCs w:val="24"/>
        </w:rPr>
        <w:t>【同一事实或牵连关系的刑民交叉立案条件】</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涉嫌经济犯罪的案件与人民法院正在审理或者作出生效裁判文书的民事案件，属于同一法律事实或者有牵连关系，符</w:t>
      </w:r>
      <w:r w:rsidRPr="00E76F25">
        <w:rPr>
          <w:rFonts w:asciiTheme="minorEastAsia" w:eastAsiaTheme="minorEastAsia" w:hAnsiTheme="minorEastAsia" w:cs="Arial"/>
          <w:color w:val="E36C0A" w:themeColor="accent6" w:themeShade="BF"/>
        </w:rPr>
        <w:t>合下列条件之一的</w:t>
      </w:r>
      <w:r>
        <w:rPr>
          <w:rFonts w:asciiTheme="minorEastAsia" w:eastAsiaTheme="minorEastAsia" w:hAnsiTheme="minorEastAsia" w:cs="Arial"/>
          <w:color w:val="333333"/>
        </w:rPr>
        <w:t>，应当立案：</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（一）人民法院在审理民事案件或者执行过程中，发现有经济犯罪嫌疑，裁定不予受理、驳回起诉、中止诉讼、判决驳回诉讼请求或者中止执行生效裁判文书，并将有关材料移送公安机关的；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（二）人民检察院依法通知公安机关立案的；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（三）公安机关认为有证据证明有犯罪事实，需要追究刑事责任，经省级以上公安机关负责人批准的。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有前款第二项、第三项情形的，公安机关立案后，应当严格依照法律规定的条件和程序采取强制措施和侦查措施，并将立案决定书等法律文书及相关案件材料复印件抄送正在审理或者作出生效裁判文书的人民法院并说明立案理由，同时通报与办理民事案件的人民法院同级的人民检察院，必要时可以报告上级公安机关。</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在侦查过程中，不得妨碍人民法院民事诉讼活动的正常进行。</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lastRenderedPageBreak/>
        <w:t>第二十一条</w:t>
      </w:r>
      <w:r>
        <w:rPr>
          <w:rFonts w:hint="eastAsia"/>
          <w:sz w:val="24"/>
          <w:szCs w:val="24"/>
        </w:rPr>
        <w:t>【同一事实或牵连关系的刑民交叉司法衔接】</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 xml:space="preserve"> 公安机关在侦查过程中、人民检察院在审查起诉过程中，发现具有下列情形之一的，应当将立案决定书、起诉意见书等法律文书及相关案件材料复印件抄送正在审理或者作出生效裁判文书的人民法院，由人民法院依法处理：</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（一）侦查、审查起诉的经济犯罪案件与人民法院正在审理或者作出生效裁判文书的民事案件属于同一法律事实或者有牵连关系的；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（二）涉案财物已被有关当事人申请执行的。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有前款规定情形的，公安机关、人民检察院应当同时将有关情况通报与办理民事案件的人民法院同级的人民检察院。</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公安机关将相关法律文书及案件材料复印件抄送人民法院后一个月以内未收到回复的，必要时，可以报告上级公安机关。</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立案侦查、审查起诉的经济犯罪案件与仲裁机构作出仲裁裁决的民事案件属于同一法律事实或者有牵连关系，且人民法院已经受理与该仲裁裁决相关申请的，依照本条第一款至第三款的规定办理。</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第二十二条</w:t>
      </w:r>
      <w:r>
        <w:rPr>
          <w:rFonts w:hint="eastAsia"/>
          <w:sz w:val="24"/>
          <w:szCs w:val="24"/>
        </w:rPr>
        <w:t>【非同一事实的刑民交叉的独立处理】</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涉嫌经济犯罪的案件与人民法院正在审理或者作出生效裁判文书以及仲裁机构作出裁决的民事案件有关联但不属同一法律事实的，公安机关可以立案侦查，但是不得以刑事立案为由要求人民法院移送案件、裁定驳回起诉、中止诉讼、判决驳回诉讼请求、中止执行或者撤销判决、裁定，或者要求人民法院撤销仲裁裁决。</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第二十三条</w:t>
      </w:r>
      <w:r>
        <w:rPr>
          <w:rFonts w:hint="eastAsia"/>
          <w:sz w:val="24"/>
          <w:szCs w:val="24"/>
        </w:rPr>
        <w:t>【犯罪嫌疑案件司法移送的立案时限、不立案告知】</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人民法院在办理民事案件过程中，认为该案件不属于民事纠纷而有经济犯罪嫌疑需要追究刑事责任，并将涉嫌经济犯罪的线索、材料移送公安机关的，</w:t>
      </w:r>
      <w:r>
        <w:rPr>
          <w:rFonts w:asciiTheme="minorEastAsia" w:eastAsiaTheme="minorEastAsia" w:hAnsiTheme="minorEastAsia" w:cs="Arial"/>
          <w:color w:val="E36C0A" w:themeColor="accent6" w:themeShade="BF"/>
        </w:rPr>
        <w:t>接受</w:t>
      </w:r>
      <w:r>
        <w:rPr>
          <w:rFonts w:asciiTheme="minorEastAsia" w:eastAsiaTheme="minorEastAsia" w:hAnsiTheme="minorEastAsia" w:cs="Arial"/>
          <w:color w:val="E36C0A" w:themeColor="accent6" w:themeShade="BF"/>
        </w:rPr>
        <w:lastRenderedPageBreak/>
        <w:t>案件的公安机关应当立即审查，</w:t>
      </w:r>
      <w:r w:rsidRPr="00E76F25">
        <w:rPr>
          <w:rFonts w:asciiTheme="minorEastAsia" w:eastAsiaTheme="minorEastAsia" w:hAnsiTheme="minorEastAsia" w:cs="Arial"/>
          <w:b/>
          <w:color w:val="E36C0A" w:themeColor="accent6" w:themeShade="BF"/>
        </w:rPr>
        <w:t>并在十日以内决定是否立案</w:t>
      </w:r>
      <w:r>
        <w:rPr>
          <w:rFonts w:asciiTheme="minorEastAsia" w:eastAsiaTheme="minorEastAsia" w:hAnsiTheme="minorEastAsia" w:cs="Arial"/>
          <w:color w:val="333333"/>
        </w:rPr>
        <w:t>。公安机关不立案的，应当及时告知人民法院。</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第二十四条</w:t>
      </w:r>
      <w:r>
        <w:rPr>
          <w:rFonts w:hint="eastAsia"/>
          <w:sz w:val="24"/>
          <w:szCs w:val="24"/>
        </w:rPr>
        <w:t>【</w:t>
      </w:r>
      <w:r w:rsidR="00E76F25">
        <w:rPr>
          <w:rFonts w:hint="eastAsia"/>
          <w:sz w:val="24"/>
          <w:szCs w:val="24"/>
        </w:rPr>
        <w:t>案件线索</w:t>
      </w:r>
      <w:r>
        <w:rPr>
          <w:rFonts w:hint="eastAsia"/>
          <w:sz w:val="24"/>
          <w:szCs w:val="24"/>
        </w:rPr>
        <w:t>司法移送的立案时限、不立案告知】</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人民法院在办理民事案件过程中，发现与民事纠纷</w:t>
      </w:r>
      <w:r>
        <w:rPr>
          <w:rFonts w:asciiTheme="minorEastAsia" w:eastAsiaTheme="minorEastAsia" w:hAnsiTheme="minorEastAsia" w:cs="Arial"/>
          <w:color w:val="E36C0A" w:themeColor="accent6" w:themeShade="BF"/>
        </w:rPr>
        <w:t>虽然不是同一事实但是有关联的经济犯罪线索</w:t>
      </w:r>
      <w:r>
        <w:rPr>
          <w:rFonts w:asciiTheme="minorEastAsia" w:eastAsiaTheme="minorEastAsia" w:hAnsiTheme="minorEastAsia" w:cs="Arial"/>
          <w:color w:val="333333"/>
        </w:rPr>
        <w:t>、材料，并将涉嫌经济犯罪的线索、材料移送公安机关的，接受案件的公安机关应当立即审查，并在</w:t>
      </w:r>
      <w:r>
        <w:rPr>
          <w:rFonts w:asciiTheme="minorEastAsia" w:eastAsiaTheme="minorEastAsia" w:hAnsiTheme="minorEastAsia" w:cs="Arial"/>
          <w:color w:val="E36C0A" w:themeColor="accent6" w:themeShade="BF"/>
        </w:rPr>
        <w:t>十日以内决定是否立案</w:t>
      </w:r>
      <w:r>
        <w:rPr>
          <w:rFonts w:asciiTheme="minorEastAsia" w:eastAsiaTheme="minorEastAsia" w:hAnsiTheme="minorEastAsia" w:cs="Arial"/>
          <w:color w:val="333333"/>
        </w:rPr>
        <w:t>。公安机关不立案的，应当及时告知人民法院。</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第二十五条</w:t>
      </w:r>
      <w:r>
        <w:rPr>
          <w:rFonts w:hint="eastAsia"/>
          <w:sz w:val="24"/>
          <w:szCs w:val="24"/>
        </w:rPr>
        <w:t>【应撤销案件的情形】</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在侦查过程中，公安机关发现具有下列情形之一的，</w:t>
      </w:r>
      <w:r>
        <w:rPr>
          <w:rFonts w:asciiTheme="minorEastAsia" w:eastAsiaTheme="minorEastAsia" w:hAnsiTheme="minorEastAsia" w:cs="Arial"/>
          <w:color w:val="E36C0A" w:themeColor="accent6" w:themeShade="BF"/>
        </w:rPr>
        <w:t>应当及时撤销案件</w:t>
      </w:r>
      <w:r>
        <w:rPr>
          <w:rFonts w:asciiTheme="minorEastAsia" w:eastAsiaTheme="minorEastAsia" w:hAnsiTheme="minorEastAsia" w:cs="Arial"/>
          <w:color w:val="333333"/>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（一）对犯罪嫌疑人</w:t>
      </w:r>
      <w:r w:rsidRPr="00E76F25">
        <w:rPr>
          <w:rFonts w:asciiTheme="minorEastAsia" w:eastAsiaTheme="minorEastAsia" w:hAnsiTheme="minorEastAsia" w:cs="Arial"/>
          <w:b/>
          <w:color w:val="E36C0A" w:themeColor="accent6" w:themeShade="BF"/>
        </w:rPr>
        <w:t>解除强制措施之日起十二个月以内，仍然不能移送审查起诉或者依法作其他处理的</w:t>
      </w:r>
      <w:r>
        <w:rPr>
          <w:rFonts w:asciiTheme="minorEastAsia" w:eastAsiaTheme="minorEastAsia" w:hAnsiTheme="minorEastAsia" w:cs="Arial"/>
          <w:color w:val="333333"/>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（二）对犯罪嫌疑人</w:t>
      </w:r>
      <w:r w:rsidRPr="00E76F25">
        <w:rPr>
          <w:rFonts w:asciiTheme="minorEastAsia" w:eastAsiaTheme="minorEastAsia" w:hAnsiTheme="minorEastAsia" w:cs="Arial"/>
          <w:b/>
          <w:color w:val="E36C0A" w:themeColor="accent6" w:themeShade="BF"/>
        </w:rPr>
        <w:t>未采取强制措施，自立案之日起二年以内</w:t>
      </w:r>
      <w:r>
        <w:rPr>
          <w:rFonts w:asciiTheme="minorEastAsia" w:eastAsiaTheme="minorEastAsia" w:hAnsiTheme="minorEastAsia" w:cs="Arial"/>
          <w:color w:val="E36C0A" w:themeColor="accent6" w:themeShade="BF"/>
        </w:rPr>
        <w:t>，仍然不能移送审查起诉或者依法作其他处理</w:t>
      </w:r>
      <w:r>
        <w:rPr>
          <w:rFonts w:asciiTheme="minorEastAsia" w:eastAsiaTheme="minorEastAsia" w:hAnsiTheme="minorEastAsia" w:cs="Arial"/>
          <w:color w:val="333333"/>
        </w:rPr>
        <w:t>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（三）</w:t>
      </w:r>
      <w:r w:rsidRPr="00E76F25">
        <w:rPr>
          <w:rFonts w:asciiTheme="minorEastAsia" w:eastAsiaTheme="minorEastAsia" w:hAnsiTheme="minorEastAsia" w:cs="Arial"/>
          <w:b/>
          <w:color w:val="E36C0A" w:themeColor="accent6" w:themeShade="BF"/>
        </w:rPr>
        <w:t>人民检察院通知撤销案</w:t>
      </w:r>
      <w:r w:rsidRPr="00E76F25">
        <w:rPr>
          <w:rFonts w:asciiTheme="minorEastAsia" w:eastAsiaTheme="minorEastAsia" w:hAnsiTheme="minorEastAsia" w:cs="Arial"/>
          <w:b/>
          <w:color w:val="333333"/>
        </w:rPr>
        <w:t>件</w:t>
      </w:r>
      <w:r>
        <w:rPr>
          <w:rFonts w:asciiTheme="minorEastAsia" w:eastAsiaTheme="minorEastAsia" w:hAnsiTheme="minorEastAsia" w:cs="Arial"/>
          <w:color w:val="333333"/>
        </w:rPr>
        <w:t>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（四）其他符合法律规定的撤销案件情形的。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有前款第一项、第二项情形，但是有证据证明有犯罪事实需要进一步侦查的，经省级以上公安机关负责人批准，可以不撤销案件，继续侦查。</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撤销案件后，公安机关应当立即停止侦查活动，并解除相关的侦查措施和强制措施。</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撤销案件后，又发现</w:t>
      </w:r>
      <w:r w:rsidRPr="00E76F25">
        <w:rPr>
          <w:rFonts w:asciiTheme="minorEastAsia" w:eastAsiaTheme="minorEastAsia" w:hAnsiTheme="minorEastAsia" w:cs="Arial"/>
          <w:color w:val="E36C0A" w:themeColor="accent6" w:themeShade="BF"/>
        </w:rPr>
        <w:t>新的事实或者证据</w:t>
      </w:r>
      <w:r>
        <w:rPr>
          <w:rFonts w:asciiTheme="minorEastAsia" w:eastAsiaTheme="minorEastAsia" w:hAnsiTheme="minorEastAsia" w:cs="Arial"/>
          <w:color w:val="333333"/>
        </w:rPr>
        <w:t>，依法需要追究刑事责任的，公安机关应当重新立案侦查。</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lastRenderedPageBreak/>
        <w:t>第二十六条</w:t>
      </w:r>
      <w:r>
        <w:rPr>
          <w:rFonts w:hint="eastAsia"/>
          <w:sz w:val="24"/>
          <w:szCs w:val="24"/>
        </w:rPr>
        <w:t>【报案的立案告知】</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公安机关接报案件后，报案人、控告人、举报人、被害人及其法定代理人、近亲属查询立案情况的，应当在</w:t>
      </w:r>
      <w:r w:rsidRPr="00E76F25">
        <w:rPr>
          <w:rFonts w:asciiTheme="minorEastAsia" w:eastAsiaTheme="minorEastAsia" w:hAnsiTheme="minorEastAsia" w:cs="Arial"/>
          <w:color w:val="E36C0A" w:themeColor="accent6" w:themeShade="BF"/>
        </w:rPr>
        <w:t>三日以内告知立案</w:t>
      </w:r>
      <w:r>
        <w:rPr>
          <w:rFonts w:asciiTheme="minorEastAsia" w:eastAsiaTheme="minorEastAsia" w:hAnsiTheme="minorEastAsia" w:cs="Arial"/>
          <w:color w:val="333333"/>
        </w:rPr>
        <w:t>情况并记录在案。对已经立案的，应当告知立案时间、涉嫌罪名、办案单位等情况。</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第二十七条</w:t>
      </w:r>
      <w:r>
        <w:rPr>
          <w:rFonts w:hint="eastAsia"/>
          <w:sz w:val="24"/>
          <w:szCs w:val="24"/>
        </w:rPr>
        <w:t>【不立案的</w:t>
      </w:r>
      <w:r w:rsidR="00E76F25">
        <w:rPr>
          <w:rFonts w:hint="eastAsia"/>
          <w:sz w:val="24"/>
          <w:szCs w:val="24"/>
        </w:rPr>
        <w:t>申请</w:t>
      </w:r>
      <w:r>
        <w:rPr>
          <w:rFonts w:hint="eastAsia"/>
          <w:sz w:val="24"/>
          <w:szCs w:val="24"/>
        </w:rPr>
        <w:t>司法监督】</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对报案、控告、举报、移送的经济犯罪案件，公安机关作出不予立案决定、撤销案件决定或者逾期未作出是否立案决定有异议的，报案人、控告人、举报人可以申请人民检察院进行立案监督，</w:t>
      </w:r>
      <w:r w:rsidRPr="00E76F25">
        <w:rPr>
          <w:rFonts w:asciiTheme="minorEastAsia" w:eastAsiaTheme="minorEastAsia" w:hAnsiTheme="minorEastAsia" w:cs="Arial"/>
          <w:color w:val="E36C0A" w:themeColor="accent6" w:themeShade="BF"/>
        </w:rPr>
        <w:t>移送案件的行政执法机关可以建议人民检察院进行立案监督</w:t>
      </w:r>
      <w:r>
        <w:rPr>
          <w:rFonts w:asciiTheme="minorEastAsia" w:eastAsiaTheme="minorEastAsia" w:hAnsiTheme="minorEastAsia" w:cs="Arial"/>
          <w:color w:val="333333"/>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人民检察院认为需要公安机关说明不予立案、撤销案件或者逾期未作出是否立案决定的理由的，应当要求公安机关在七日以内说明理由。公安机关应当书面说明理由，连同有关证据材料回复人民检察院。人民检察院认为不予立案或者撤销案件的理由不能成立的，应当通知公安机关立案。人民检察院要求公安机关说明逾期未作出是否立案决定的理由后，公安机关在七日以内既不说明理由又不作出是否立案的决定的，人民检察院应当发出纠正违法通知书予以纠正，经审查案件有关证据材料，认为符合立案条件的，应当通知公安机关立案。</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第二十八条</w:t>
      </w:r>
      <w:r>
        <w:rPr>
          <w:rFonts w:hint="eastAsia"/>
          <w:sz w:val="24"/>
          <w:szCs w:val="24"/>
        </w:rPr>
        <w:t>【立案异议的核查、检察监督】</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犯罪嫌疑人及其法定代理人、近亲属或者辩护律师对公安机关立案提出异议的，公安机关应当及时受理、认真核查。</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有证据证明公安机关可能存在违法介入经济纠纷，或者利用立案实施报复陷害、敲诈勒索以及谋取其他非法利益等违法立案情形的，人民检察院应当要求公安机关书面说明立案的理由。公安机关应当在七日以内书面说明立案的依据和理由，连同有关证据材料回复人民检察院。人民检察院认为立案理由不能成立的，应当通知公安机关撤销案件。</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第二十九条</w:t>
      </w:r>
      <w:r>
        <w:rPr>
          <w:rFonts w:hint="eastAsia"/>
          <w:sz w:val="24"/>
          <w:szCs w:val="24"/>
        </w:rPr>
        <w:t>【不当另案处理的检察监督】</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人民检察院发现公安机关在办理经济犯罪案件过程中适用另案处理存在违法或者不当的，可以向公安机关提出书面纠正意见或者检察建议。公安机关应当认真审查，并将结果及时反馈人民检察院。没有采纳的，应当说明理由。</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第三十条</w:t>
      </w:r>
      <w:r>
        <w:rPr>
          <w:rFonts w:hint="eastAsia"/>
          <w:sz w:val="24"/>
          <w:szCs w:val="24"/>
        </w:rPr>
        <w:t>【省级批准侦查案件撤销的审批】</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依照本规定，报经省级以上公安机关负责人批准立案侦查或者继续侦查的案件，撤销案件时应当经原审批的省级以上公安机关负责人批准。</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人民检察院通知撤销案件的，应当立即撤销案件，并报告原审批的省级以上公安机关。</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pPr>
        <w:pStyle w:val="1"/>
        <w:spacing w:before="50" w:after="50" w:line="360" w:lineRule="auto"/>
        <w:jc w:val="center"/>
        <w:rPr>
          <w:rStyle w:val="bjh-strong"/>
        </w:rPr>
      </w:pPr>
      <w:r>
        <w:rPr>
          <w:rStyle w:val="bjh-strong"/>
          <w:sz w:val="24"/>
          <w:szCs w:val="24"/>
        </w:rPr>
        <w:t>第四章</w:t>
      </w:r>
      <w:r>
        <w:rPr>
          <w:rStyle w:val="bjh-strong"/>
          <w:sz w:val="24"/>
          <w:szCs w:val="24"/>
        </w:rPr>
        <w:t xml:space="preserve"> </w:t>
      </w:r>
      <w:r>
        <w:rPr>
          <w:rStyle w:val="bjh-strong"/>
          <w:sz w:val="24"/>
          <w:szCs w:val="24"/>
        </w:rPr>
        <w:t>强制措施</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第三十一条</w:t>
      </w:r>
      <w:r>
        <w:rPr>
          <w:rFonts w:hint="eastAsia"/>
          <w:sz w:val="24"/>
          <w:szCs w:val="24"/>
        </w:rPr>
        <w:t>【强制措施考虑因素</w:t>
      </w:r>
      <w:r w:rsidR="00E76F25">
        <w:rPr>
          <w:rFonts w:hint="eastAsia"/>
          <w:sz w:val="24"/>
          <w:szCs w:val="24"/>
        </w:rPr>
        <w:t>、慎用羁押性强制措施</w:t>
      </w:r>
      <w:r>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公安机关决定采取强制措施时，应当考虑犯罪嫌疑人涉嫌犯罪情节的轻重程度、有无继续犯罪和逃避或者妨碍侦查的可能性，使所适用的强制措施同犯罪的严重程度、犯罪嫌疑人的社会危险性相适应，</w:t>
      </w:r>
      <w:r w:rsidRPr="00E76F25">
        <w:rPr>
          <w:rFonts w:asciiTheme="minorEastAsia" w:eastAsiaTheme="minorEastAsia" w:hAnsiTheme="minorEastAsia" w:cs="Arial"/>
          <w:color w:val="E36C0A" w:themeColor="accent6" w:themeShade="BF"/>
        </w:rPr>
        <w:t>依法慎用羁押性强制措施</w:t>
      </w:r>
      <w:r>
        <w:rPr>
          <w:rFonts w:asciiTheme="minorEastAsia" w:eastAsiaTheme="minorEastAsia" w:hAnsiTheme="minorEastAsia" w:cs="Arial"/>
          <w:color w:val="333333"/>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采取</w:t>
      </w:r>
      <w:r w:rsidRPr="00E76F25">
        <w:rPr>
          <w:rFonts w:asciiTheme="minorEastAsia" w:eastAsiaTheme="minorEastAsia" w:hAnsiTheme="minorEastAsia" w:cs="Arial"/>
          <w:color w:val="E36C0A" w:themeColor="accent6" w:themeShade="BF"/>
        </w:rPr>
        <w:t>取保候审、监视居住措施足以防止发生社会危险性</w:t>
      </w:r>
      <w:r>
        <w:rPr>
          <w:rFonts w:asciiTheme="minorEastAsia" w:eastAsiaTheme="minorEastAsia" w:hAnsiTheme="minorEastAsia" w:cs="Arial"/>
          <w:color w:val="333333"/>
        </w:rPr>
        <w:t>的，不得适用羁押性强制措施。</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第三十二条</w:t>
      </w:r>
      <w:r>
        <w:rPr>
          <w:rFonts w:hint="eastAsia"/>
          <w:sz w:val="24"/>
          <w:szCs w:val="24"/>
        </w:rPr>
        <w:t>【取保候审】</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公安机关应当依照法律规定的条件和程序适用取保候审措施。</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lastRenderedPageBreak/>
        <w:t>采取保证金担保方式的，应当综合考虑保证诉讼活动正常进行的需要，犯罪嫌疑人的社会危险性的大小，案件的性质、情节、涉案金额，可能判处刑罚的轻重以及犯罪嫌疑人的经济状况等情况，确定适当的保证金数额。</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在取保候审期间，不得中断对经济犯罪案件的侦查。执行取保候审超过三个月的，应当至少每个月讯问一次被取保候审人。</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第三十三条</w:t>
      </w:r>
      <w:r>
        <w:rPr>
          <w:rFonts w:hint="eastAsia"/>
          <w:sz w:val="24"/>
          <w:szCs w:val="24"/>
        </w:rPr>
        <w:t>【强制措施并网上追逃的无罪撤销</w:t>
      </w:r>
      <w:r w:rsidR="00E76F25">
        <w:rPr>
          <w:rFonts w:hint="eastAsia"/>
          <w:sz w:val="24"/>
          <w:szCs w:val="24"/>
        </w:rPr>
        <w:t>、删除追逃信息</w:t>
      </w:r>
      <w:r>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对于被决定采取强制措施并上网追逃的犯罪嫌疑人，经审查发现不构成犯罪或者依法不予追究刑事责任的，应当立即撤销强制措施决定，并按照有关规定，报请省级以上公安机关删除相关信息。</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第三十四条</w:t>
      </w:r>
      <w:r>
        <w:rPr>
          <w:rFonts w:hint="eastAsia"/>
          <w:sz w:val="24"/>
          <w:szCs w:val="24"/>
        </w:rPr>
        <w:t>【强制措施审核、变更，申请羁押必要性审查】</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办理经济犯罪案件应当加强统一审核，依照法律规定的条件和程序逐案逐人审查采取强制措施的合法性和适当性，发现采取强制措施不当的，应当及时撤销或者变更。犯罪嫌疑人在押的，应当立即释放。公安机关释放被逮捕的犯罪嫌疑人或者变更逮捕措施的，应当及时通知作出批准逮捕决定的人民检察院。</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犯罪嫌疑人被逮捕后，人民检察院经审查认为不需要继续羁押提出检察建议的，公安机关应当予以调查核实，认为不需要继续羁押的，应当予以释放或者变更强制措施；认为需要继续羁押的，应当说明理由，并在十日以内将处理情况通知人民检察院。</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sidRPr="00E76F25">
        <w:rPr>
          <w:rFonts w:asciiTheme="minorEastAsia" w:eastAsiaTheme="minorEastAsia" w:hAnsiTheme="minorEastAsia" w:cs="Arial"/>
          <w:color w:val="E36C0A" w:themeColor="accent6" w:themeShade="BF"/>
        </w:rPr>
        <w:t>犯罪嫌疑人及其法定代理人、近亲属或者辩护人有权申请人民检察院进行羁押必要性审查</w:t>
      </w:r>
      <w:r>
        <w:rPr>
          <w:rFonts w:asciiTheme="minorEastAsia" w:eastAsiaTheme="minorEastAsia" w:hAnsiTheme="minorEastAsia" w:cs="Arial"/>
          <w:color w:val="333333"/>
        </w:rPr>
        <w:t>。</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pPr>
        <w:pStyle w:val="1"/>
        <w:spacing w:before="50" w:after="50" w:line="360" w:lineRule="auto"/>
        <w:jc w:val="center"/>
        <w:rPr>
          <w:rStyle w:val="bjh-strong"/>
        </w:rPr>
      </w:pPr>
      <w:r>
        <w:rPr>
          <w:rStyle w:val="bjh-strong"/>
          <w:sz w:val="24"/>
          <w:szCs w:val="24"/>
        </w:rPr>
        <w:t>第五章</w:t>
      </w:r>
      <w:r>
        <w:rPr>
          <w:rStyle w:val="bjh-strong"/>
          <w:sz w:val="24"/>
          <w:szCs w:val="24"/>
        </w:rPr>
        <w:t xml:space="preserve"> </w:t>
      </w:r>
      <w:r>
        <w:rPr>
          <w:rStyle w:val="bjh-strong"/>
          <w:sz w:val="24"/>
          <w:szCs w:val="24"/>
        </w:rPr>
        <w:t>侦查取证</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lastRenderedPageBreak/>
        <w:t>第三十五条</w:t>
      </w:r>
      <w:r>
        <w:rPr>
          <w:rFonts w:hint="eastAsia"/>
          <w:sz w:val="24"/>
          <w:szCs w:val="24"/>
        </w:rPr>
        <w:t>【全面取证、禁调无关证据】</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办理经济犯罪案件，应当及时进行侦查，依法全面、客观、及时地收集、调取、固定、审查能够证实犯罪嫌疑人有罪或者无罪、罪重或者罪轻以及与涉案财物有关的各种证据，并防止犯罪嫌疑人逃匿、销毁证据或者转移、隐匿涉案财物。</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严禁调取与经济犯罪案件无关的证据材料，</w:t>
      </w:r>
      <w:r w:rsidRPr="002442D1">
        <w:rPr>
          <w:rFonts w:asciiTheme="minorEastAsia" w:eastAsiaTheme="minorEastAsia" w:hAnsiTheme="minorEastAsia" w:cs="Arial"/>
          <w:color w:val="E36C0A" w:themeColor="accent6" w:themeShade="BF"/>
        </w:rPr>
        <w:t>不得以侦查犯罪为由滥用侦查措施为他人收集民事诉讼证据</w:t>
      </w:r>
      <w:r>
        <w:rPr>
          <w:rFonts w:asciiTheme="minorEastAsia" w:eastAsiaTheme="minorEastAsia" w:hAnsiTheme="minorEastAsia" w:cs="Arial"/>
          <w:color w:val="333333"/>
        </w:rPr>
        <w:t>。</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第三十六条</w:t>
      </w:r>
      <w:r>
        <w:rPr>
          <w:rFonts w:hint="eastAsia"/>
          <w:sz w:val="24"/>
          <w:szCs w:val="24"/>
        </w:rPr>
        <w:t>【电子证据的收集</w:t>
      </w:r>
      <w:r w:rsidR="002442D1">
        <w:rPr>
          <w:rFonts w:hint="eastAsia"/>
          <w:sz w:val="24"/>
          <w:szCs w:val="24"/>
        </w:rPr>
        <w:t>、在线提取</w:t>
      </w:r>
      <w:r>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公安机关办理经济犯罪案件，应当遵守法定程序，遵循有关技术标准，全面、客观、及时地收集、提取电子数据；人民检察院应当围绕真实性、合法性、关联性审查判断电子数据。</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依照规定程序通过网络在线提取的电子数据，可以作为证据使用。</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第三十七条</w:t>
      </w:r>
      <w:r>
        <w:rPr>
          <w:rFonts w:hint="eastAsia"/>
          <w:sz w:val="24"/>
          <w:szCs w:val="24"/>
        </w:rPr>
        <w:t>【技侦措施】</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公安机关办理经济犯罪案件，需要采取技术侦查措施的，应当严格依照有关法律、规章和规范性文件规定的范围和程序办理。</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第三十八条</w:t>
      </w:r>
      <w:r>
        <w:rPr>
          <w:rFonts w:hint="eastAsia"/>
          <w:sz w:val="24"/>
          <w:szCs w:val="24"/>
        </w:rPr>
        <w:t>【特定案件涉案人数、金额的认定】</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hint="eastAsia"/>
          <w:color w:val="333333"/>
        </w:rPr>
      </w:pPr>
      <w:r>
        <w:rPr>
          <w:rFonts w:asciiTheme="minorEastAsia" w:eastAsiaTheme="minorEastAsia" w:hAnsiTheme="minorEastAsia" w:cs="Arial"/>
          <w:color w:val="333333"/>
        </w:rPr>
        <w:t>公安机关办理非法集资、传销以及利用通讯工具、互联网等技术手段实施的经济犯罪案件，确因客观条件的限制</w:t>
      </w:r>
      <w:r w:rsidRPr="002442D1">
        <w:rPr>
          <w:rFonts w:asciiTheme="minorEastAsia" w:eastAsiaTheme="minorEastAsia" w:hAnsiTheme="minorEastAsia" w:cs="Arial"/>
          <w:color w:val="E36C0A" w:themeColor="accent6" w:themeShade="BF"/>
        </w:rPr>
        <w:t>无法逐一收集被害人陈述、证人证言等相关证据的</w:t>
      </w:r>
      <w:r>
        <w:rPr>
          <w:rFonts w:asciiTheme="minorEastAsia" w:eastAsiaTheme="minorEastAsia" w:hAnsiTheme="minorEastAsia" w:cs="Arial"/>
          <w:color w:val="333333"/>
        </w:rPr>
        <w:t>，可以</w:t>
      </w:r>
      <w:r w:rsidRPr="002442D1">
        <w:rPr>
          <w:rFonts w:asciiTheme="minorEastAsia" w:eastAsiaTheme="minorEastAsia" w:hAnsiTheme="minorEastAsia" w:cs="Arial"/>
          <w:color w:val="E36C0A" w:themeColor="accent6" w:themeShade="BF"/>
        </w:rPr>
        <w:t>结合已收集的言词证据和依法收集并查证属实的物证、书证、视听资料、电子数据等实物证据，综合认定涉案人员人数和涉案资金数额等犯罪事实</w:t>
      </w:r>
      <w:r>
        <w:rPr>
          <w:rFonts w:asciiTheme="minorEastAsia" w:eastAsiaTheme="minorEastAsia" w:hAnsiTheme="minorEastAsia" w:cs="Arial"/>
          <w:color w:val="333333"/>
        </w:rPr>
        <w:t>，做到证据确实、充分。</w:t>
      </w:r>
    </w:p>
    <w:p w:rsidR="002442D1" w:rsidRDefault="002442D1"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楷体" w:eastAsia="楷体" w:hAnsi="楷体" w:cs="Arial" w:hint="eastAsia"/>
          <w:color w:val="333333"/>
        </w:rPr>
        <w:lastRenderedPageBreak/>
        <w:t>【思考：</w:t>
      </w:r>
      <w:r>
        <w:rPr>
          <w:rFonts w:ascii="楷体" w:eastAsia="楷体" w:hAnsi="楷体" w:cs="Arial" w:hint="eastAsia"/>
          <w:color w:val="E36C0A" w:themeColor="accent6" w:themeShade="BF"/>
        </w:rPr>
        <w:t>行政机关，对于特定案件，无法逐一收集证据的，可否采取类似方法</w:t>
      </w:r>
      <w:r>
        <w:rPr>
          <w:rFonts w:ascii="楷体" w:eastAsia="楷体" w:hAnsi="楷体" w:cs="Arial" w:hint="eastAsia"/>
          <w:color w:val="E36C0A" w:themeColor="accent6" w:themeShade="BF"/>
        </w:rPr>
        <w:t>？</w:t>
      </w:r>
      <w:r>
        <w:rPr>
          <w:rFonts w:ascii="楷体" w:eastAsia="楷体" w:hAnsi="楷体" w:cs="Arial" w:hint="eastAsia"/>
          <w:color w:val="333333"/>
        </w:rPr>
        <w:t>】</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第三十九条</w:t>
      </w:r>
      <w:r>
        <w:rPr>
          <w:rFonts w:hint="eastAsia"/>
          <w:sz w:val="24"/>
          <w:szCs w:val="24"/>
        </w:rPr>
        <w:t>【委托抽样勘验、鉴定、检测、评估，及除外】</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公安机关办理生产、销售伪劣商品犯罪案件、走私犯罪案件、侵犯知识产权犯罪案件，对</w:t>
      </w:r>
      <w:r w:rsidRPr="002442D1">
        <w:rPr>
          <w:rFonts w:asciiTheme="minorEastAsia" w:eastAsiaTheme="minorEastAsia" w:hAnsiTheme="minorEastAsia" w:cs="Arial"/>
          <w:color w:val="E36C0A" w:themeColor="accent6" w:themeShade="BF"/>
        </w:rPr>
        <w:t>同一批次或者同一类型的涉案物品，确因实物数量较大，无法逐一勘验、鉴定、检测、评估的，可以委托或者商请有资格的鉴定机构、专业机构或者行政执法机关依照程序按照一定比例随机抽样勘验、鉴定、检测、评估</w:t>
      </w:r>
      <w:r>
        <w:rPr>
          <w:rFonts w:asciiTheme="minorEastAsia" w:eastAsiaTheme="minorEastAsia" w:hAnsiTheme="minorEastAsia" w:cs="Arial"/>
          <w:color w:val="333333"/>
        </w:rPr>
        <w:t>，并由其制作取样记录和出具相关书面意见。有关抽样勘验、鉴定、检测、评估的结果可以作为该批次或者该类型全部涉案物品的勘验、鉴定、检测、评估结果，但是不符合法定程序，且不能补正或者作出合理解释，可能严重影响案件公正处理的除外。</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法律、法规和规范性文件对鉴定机构或者抽样方法另有规定的，从其规定。</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第四十条</w:t>
      </w:r>
      <w:r>
        <w:rPr>
          <w:rFonts w:hint="eastAsia"/>
          <w:sz w:val="24"/>
          <w:szCs w:val="24"/>
        </w:rPr>
        <w:t>【与行政机关的协作】</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公安机关办理经济犯罪案件应当与行政执法机关加强联系、密切配合，保证准确有效地执行法律。</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公安机关应当根据案件事实、证据和法律规定依法认定案件性质，对案情复杂、疑难，涉及专业性、技术性问题的，可以参考有关行政执法机关的认定意见。</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行政执法机关对经济犯罪案件中有关行为性质的认定，不是案件进入刑事诉讼程序的必经程序或者前置条件。法律、法规和规章另有规定的，从其规定。</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第四十一条</w:t>
      </w:r>
      <w:r>
        <w:rPr>
          <w:rFonts w:hint="eastAsia"/>
          <w:sz w:val="24"/>
          <w:szCs w:val="24"/>
        </w:rPr>
        <w:t>【重大、疑难、复杂案件的检</w:t>
      </w:r>
      <w:r w:rsidR="002442D1">
        <w:rPr>
          <w:rFonts w:hint="eastAsia"/>
          <w:sz w:val="24"/>
          <w:szCs w:val="24"/>
        </w:rPr>
        <w:t>方侦查</w:t>
      </w:r>
      <w:r>
        <w:rPr>
          <w:rFonts w:hint="eastAsia"/>
          <w:sz w:val="24"/>
          <w:szCs w:val="24"/>
        </w:rPr>
        <w:t>介入】</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公安机关办理重大、疑难、复杂的经济犯罪案件，可以听取人民检察院的意见，人民检察院认为确有必要时，可以派员适时介入侦查活动，对收集证据、适</w:t>
      </w:r>
      <w:r>
        <w:rPr>
          <w:rFonts w:asciiTheme="minorEastAsia" w:eastAsiaTheme="minorEastAsia" w:hAnsiTheme="minorEastAsia" w:cs="Arial"/>
          <w:color w:val="333333"/>
        </w:rPr>
        <w:lastRenderedPageBreak/>
        <w:t>用法律提出意见，监督侦查活动是否合法。对人民检察院提出的意见，公安机关应当认真审查，并将结果及时反馈人民检察院。没有采纳的，应当说明理由。</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第四十二条</w:t>
      </w:r>
      <w:r>
        <w:rPr>
          <w:rFonts w:hint="eastAsia"/>
          <w:sz w:val="24"/>
          <w:szCs w:val="24"/>
        </w:rPr>
        <w:t>【跨区重大案件的检察通报】</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办理跨区域性的重大经济犯罪案件，应当向人民检察院通报立案侦查情况，人民检察院可以根据通报情况调度办案力量，开展指导协调等工作。需要逮捕犯罪嫌疑人的，公安机关应当提前与人民检察院沟通。</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第四十三条</w:t>
      </w:r>
      <w:r>
        <w:rPr>
          <w:rFonts w:hint="eastAsia"/>
          <w:sz w:val="24"/>
          <w:szCs w:val="24"/>
        </w:rPr>
        <w:t>【非法证据的检察排除】</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人民检察院在审查逮捕、审查起诉中发现公安机关办案人员以非法方法收集犯罪嫌疑人供述、被害人陈述、证人证言等证据材料的，应当依法排除非法证据并提出纠正意见。</w:t>
      </w:r>
      <w:r w:rsidRPr="002442D1">
        <w:rPr>
          <w:rFonts w:asciiTheme="minorEastAsia" w:eastAsiaTheme="minorEastAsia" w:hAnsiTheme="minorEastAsia" w:cs="Arial"/>
          <w:color w:val="E36C0A" w:themeColor="accent6" w:themeShade="BF"/>
        </w:rPr>
        <w:t>需要重新调查取证的，经县级以上公安机关负责人批准，应当另行指派办案人员重新调查取证。必要时，人民检察院也可以自行收集犯罪嫌疑人供述、被害人陈述、证人证言等证据材料</w:t>
      </w:r>
      <w:r>
        <w:rPr>
          <w:rFonts w:asciiTheme="minorEastAsia" w:eastAsiaTheme="minorEastAsia" w:hAnsiTheme="minorEastAsia" w:cs="Arial"/>
          <w:color w:val="333333"/>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发现收集物证、书证不符合法定程序，可能严重影响司法公正的，应当要求办案人员予以补正或者作出合理解释；不能补正或者作出合理解释的，应当依法予以排除，不得作为提请批准逮捕、移送审查起诉的依据。</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人民检察院发现收集物证、书证不符合法定程序，可能严重影响司法公正的，应当要求公安机关予以补正或者作出合理解释，不能补正或者作出合理解释的，应当依法予以排除，不得作为批准逮捕、提起公诉的依据。</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第四十四条</w:t>
      </w:r>
      <w:r>
        <w:rPr>
          <w:rFonts w:hint="eastAsia"/>
          <w:sz w:val="24"/>
          <w:szCs w:val="24"/>
        </w:rPr>
        <w:t>【民诉证据的查证核实】</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对民事诉讼中的证据材料，公安机关在立案后应当依照刑事诉讼法以及相关司法解释的规定进行审查或者重新收集。</w:t>
      </w:r>
      <w:r w:rsidRPr="002442D1">
        <w:rPr>
          <w:rFonts w:asciiTheme="minorEastAsia" w:eastAsiaTheme="minorEastAsia" w:hAnsiTheme="minorEastAsia" w:cs="Arial"/>
          <w:color w:val="E36C0A" w:themeColor="accent6" w:themeShade="BF"/>
        </w:rPr>
        <w:t>未经查证核实的证据材料，不得作为刑事证据使用</w:t>
      </w:r>
      <w:r>
        <w:rPr>
          <w:rFonts w:asciiTheme="minorEastAsia" w:eastAsiaTheme="minorEastAsia" w:hAnsiTheme="minorEastAsia" w:cs="Arial"/>
          <w:color w:val="333333"/>
        </w:rPr>
        <w:t>。</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第四十五条</w:t>
      </w:r>
      <w:r>
        <w:rPr>
          <w:rFonts w:hint="eastAsia"/>
          <w:sz w:val="24"/>
          <w:szCs w:val="24"/>
        </w:rPr>
        <w:t>【不起诉</w:t>
      </w:r>
      <w:r w:rsidR="0000088A">
        <w:rPr>
          <w:rFonts w:hint="eastAsia"/>
          <w:sz w:val="24"/>
          <w:szCs w:val="24"/>
        </w:rPr>
        <w:t>不补侦、新证据新立案</w:t>
      </w:r>
      <w:r>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人民检察院已经作出</w:t>
      </w:r>
      <w:r>
        <w:rPr>
          <w:rFonts w:asciiTheme="minorEastAsia" w:eastAsiaTheme="minorEastAsia" w:hAnsiTheme="minorEastAsia" w:cs="Arial"/>
          <w:color w:val="E36C0A" w:themeColor="accent6" w:themeShade="BF"/>
        </w:rPr>
        <w:t>不起诉决定的案件，公安机关不得针对同一法律事实的同一犯罪嫌疑人继续侦查或者补充侦查，但是有新的事实或者证据的，可以重新立案侦查</w:t>
      </w:r>
      <w:r>
        <w:rPr>
          <w:rFonts w:asciiTheme="minorEastAsia" w:eastAsiaTheme="minorEastAsia" w:hAnsiTheme="minorEastAsia" w:cs="Arial"/>
          <w:color w:val="333333"/>
        </w:rPr>
        <w:t>。</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pPr>
        <w:pStyle w:val="1"/>
        <w:spacing w:before="50" w:after="50" w:line="360" w:lineRule="auto"/>
        <w:jc w:val="center"/>
        <w:rPr>
          <w:rStyle w:val="bjh-strong"/>
        </w:rPr>
      </w:pPr>
      <w:r>
        <w:rPr>
          <w:rStyle w:val="bjh-strong"/>
          <w:sz w:val="24"/>
          <w:szCs w:val="24"/>
        </w:rPr>
        <w:t>第六章</w:t>
      </w:r>
      <w:r>
        <w:rPr>
          <w:rStyle w:val="bjh-strong"/>
          <w:sz w:val="24"/>
          <w:szCs w:val="24"/>
        </w:rPr>
        <w:t xml:space="preserve"> </w:t>
      </w:r>
      <w:r>
        <w:rPr>
          <w:rStyle w:val="bjh-strong"/>
          <w:sz w:val="24"/>
          <w:szCs w:val="24"/>
        </w:rPr>
        <w:t>涉案财物的控制和处置</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Pr="0000088A" w:rsidRDefault="009128D4" w:rsidP="00AA6995">
      <w:pPr>
        <w:pStyle w:val="3"/>
        <w:spacing w:beforeLines="50" w:before="156" w:afterLines="50" w:after="156" w:line="360" w:lineRule="auto"/>
        <w:ind w:firstLineChars="200" w:firstLine="482"/>
        <w:rPr>
          <w:sz w:val="24"/>
          <w:szCs w:val="24"/>
        </w:rPr>
      </w:pPr>
      <w:r w:rsidRPr="0000088A">
        <w:rPr>
          <w:sz w:val="24"/>
          <w:szCs w:val="24"/>
        </w:rPr>
        <w:t>第四十六条</w:t>
      </w:r>
      <w:r>
        <w:rPr>
          <w:rFonts w:hint="eastAsia"/>
          <w:sz w:val="24"/>
          <w:szCs w:val="24"/>
        </w:rPr>
        <w:t>【</w:t>
      </w:r>
      <w:r w:rsidR="0000088A">
        <w:rPr>
          <w:rFonts w:hint="eastAsia"/>
          <w:sz w:val="24"/>
          <w:szCs w:val="24"/>
        </w:rPr>
        <w:t>控制</w:t>
      </w:r>
      <w:r w:rsidR="002442D1">
        <w:rPr>
          <w:rFonts w:hint="eastAsia"/>
          <w:sz w:val="24"/>
          <w:szCs w:val="24"/>
        </w:rPr>
        <w:t>和</w:t>
      </w:r>
      <w:r w:rsidR="0000088A">
        <w:rPr>
          <w:rFonts w:hint="eastAsia"/>
          <w:sz w:val="24"/>
          <w:szCs w:val="24"/>
        </w:rPr>
        <w:t>处置财产的</w:t>
      </w:r>
      <w:r w:rsidR="0000088A" w:rsidRPr="0000088A">
        <w:rPr>
          <w:rFonts w:hint="eastAsia"/>
          <w:sz w:val="24"/>
          <w:szCs w:val="24"/>
        </w:rPr>
        <w:t>注意事项、程序规定</w:t>
      </w:r>
      <w:r>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查封、扣押、冻结以及处置涉案财物，应当依照法律规定的条件和程序进行。除法律法规和规范性文件另有规定以外，公安机关</w:t>
      </w:r>
      <w:r w:rsidRPr="002442D1">
        <w:rPr>
          <w:rFonts w:asciiTheme="minorEastAsia" w:eastAsiaTheme="minorEastAsia" w:hAnsiTheme="minorEastAsia" w:cs="Arial"/>
          <w:color w:val="E36C0A" w:themeColor="accent6" w:themeShade="BF"/>
        </w:rPr>
        <w:t>不得在诉讼程序终结之前处置涉案财物</w:t>
      </w:r>
      <w:r>
        <w:rPr>
          <w:rFonts w:asciiTheme="minorEastAsia" w:eastAsiaTheme="minorEastAsia" w:hAnsiTheme="minorEastAsia" w:cs="Arial"/>
          <w:color w:val="333333"/>
        </w:rPr>
        <w:t>。</w:t>
      </w:r>
      <w:r w:rsidRPr="002442D1">
        <w:rPr>
          <w:rFonts w:asciiTheme="minorEastAsia" w:eastAsiaTheme="minorEastAsia" w:hAnsiTheme="minorEastAsia" w:cs="Arial"/>
          <w:color w:val="E36C0A" w:themeColor="accent6" w:themeShade="BF"/>
        </w:rPr>
        <w:t>严格区分违法所得、其他涉案财产与合法财产，</w:t>
      </w:r>
      <w:r w:rsidRPr="002442D1">
        <w:rPr>
          <w:rFonts w:asciiTheme="minorEastAsia" w:eastAsiaTheme="minorEastAsia" w:hAnsiTheme="minorEastAsia" w:cs="Arial"/>
          <w:b/>
          <w:color w:val="E36C0A" w:themeColor="accent6" w:themeShade="BF"/>
        </w:rPr>
        <w:t>严格区分企业法人财产与股东个人财产，严格区分犯罪嫌疑人个人财产与家庭成员财产</w:t>
      </w:r>
      <w:r>
        <w:rPr>
          <w:rFonts w:asciiTheme="minorEastAsia" w:eastAsiaTheme="minorEastAsia" w:hAnsiTheme="minorEastAsia" w:cs="Arial"/>
          <w:color w:val="333333"/>
        </w:rPr>
        <w:t>，不得超权限、超范围、超数额、超时限查封、扣押、冻结，并注意保护利害关系人的合法权益。</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对</w:t>
      </w:r>
      <w:r w:rsidRPr="0000088A">
        <w:rPr>
          <w:rFonts w:asciiTheme="minorEastAsia" w:eastAsiaTheme="minorEastAsia" w:hAnsiTheme="minorEastAsia" w:cs="Arial"/>
          <w:color w:val="E36C0A" w:themeColor="accent6" w:themeShade="BF"/>
        </w:rPr>
        <w:t>涉众型经济犯罪案件，需要追缴、返还涉案财物的，应当坚持统一资产处置原</w:t>
      </w:r>
      <w:r>
        <w:rPr>
          <w:rFonts w:asciiTheme="minorEastAsia" w:eastAsiaTheme="minorEastAsia" w:hAnsiTheme="minorEastAsia" w:cs="Arial"/>
          <w:color w:val="333333"/>
        </w:rPr>
        <w:t>则。公安机关移送审查起诉时，应当将有关涉案财物及其清单随案移送人民检察院。人民检察院提起公诉时，应当将有关涉案财物及其清单一并移送受理案件的人民法院，并提出处理意见。</w:t>
      </w:r>
    </w:p>
    <w:p w:rsidR="0000088A" w:rsidRDefault="0000088A"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00088A" w:rsidRPr="0000088A" w:rsidRDefault="009128D4" w:rsidP="00AA6995">
      <w:pPr>
        <w:pStyle w:val="3"/>
        <w:spacing w:beforeLines="50" w:before="156" w:afterLines="50" w:after="156" w:line="360" w:lineRule="auto"/>
        <w:ind w:firstLineChars="200" w:firstLine="482"/>
        <w:rPr>
          <w:sz w:val="24"/>
          <w:szCs w:val="24"/>
        </w:rPr>
      </w:pPr>
      <w:r w:rsidRPr="0000088A">
        <w:rPr>
          <w:sz w:val="24"/>
          <w:szCs w:val="24"/>
        </w:rPr>
        <w:t>第四十七条</w:t>
      </w:r>
      <w:r w:rsidR="0000088A">
        <w:rPr>
          <w:rFonts w:hint="eastAsia"/>
          <w:sz w:val="24"/>
          <w:szCs w:val="24"/>
        </w:rPr>
        <w:t>【</w:t>
      </w:r>
      <w:r w:rsidR="0000088A" w:rsidRPr="0000088A">
        <w:rPr>
          <w:rFonts w:hint="eastAsia"/>
          <w:sz w:val="24"/>
          <w:szCs w:val="24"/>
        </w:rPr>
        <w:t>控制财产的范围限制</w:t>
      </w:r>
      <w:r w:rsidR="0000088A">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对依照有关规定可以分割的土地、房屋等涉案不动产，应当</w:t>
      </w:r>
      <w:r w:rsidRPr="002442D1">
        <w:rPr>
          <w:rFonts w:asciiTheme="minorEastAsia" w:eastAsiaTheme="minorEastAsia" w:hAnsiTheme="minorEastAsia" w:cs="Arial"/>
          <w:color w:val="E36C0A" w:themeColor="accent6" w:themeShade="BF"/>
        </w:rPr>
        <w:t>只对与案件有关的部分进行查封</w:t>
      </w:r>
      <w:r>
        <w:rPr>
          <w:rFonts w:asciiTheme="minorEastAsia" w:eastAsiaTheme="minorEastAsia" w:hAnsiTheme="minorEastAsia" w:cs="Arial"/>
          <w:color w:val="333333"/>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lastRenderedPageBreak/>
        <w:t>对不可分割的土地、房屋等涉案不动产或者车辆、船舶、航空器以及大型机器、设备等特定动产，可以查封、扣押、冻结犯罪嫌疑人提供的与涉案金额相当的其他财物。犯罪嫌疑人不能提供的，可以予以整体查封。</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冻结涉案账户的款项数额，应当与涉案金额相当。</w:t>
      </w:r>
    </w:p>
    <w:p w:rsidR="0000088A" w:rsidRDefault="0000088A"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00088A" w:rsidRPr="0000088A" w:rsidRDefault="009128D4" w:rsidP="00AA6995">
      <w:pPr>
        <w:pStyle w:val="3"/>
        <w:spacing w:beforeLines="50" w:before="156" w:afterLines="50" w:after="156" w:line="360" w:lineRule="auto"/>
        <w:ind w:firstLineChars="200" w:firstLine="482"/>
        <w:rPr>
          <w:sz w:val="24"/>
          <w:szCs w:val="24"/>
        </w:rPr>
      </w:pPr>
      <w:r w:rsidRPr="0000088A">
        <w:rPr>
          <w:sz w:val="24"/>
          <w:szCs w:val="24"/>
        </w:rPr>
        <w:t>第四十八条</w:t>
      </w:r>
      <w:r w:rsidR="0000088A">
        <w:rPr>
          <w:rFonts w:hint="eastAsia"/>
          <w:sz w:val="24"/>
          <w:szCs w:val="24"/>
        </w:rPr>
        <w:t>【</w:t>
      </w:r>
      <w:r w:rsidR="0000088A" w:rsidRPr="0000088A">
        <w:rPr>
          <w:rFonts w:hint="eastAsia"/>
          <w:sz w:val="24"/>
          <w:szCs w:val="24"/>
        </w:rPr>
        <w:t>自动投案财物的先行接收</w:t>
      </w:r>
      <w:r w:rsidR="0000088A">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对自动投案时主动提交的涉案财物和权属证书等，公安机关可以先行接收，如实登记并出具接收财物凭证，根据立案和侦查情况决定是否查封、扣押、冻结。</w:t>
      </w:r>
    </w:p>
    <w:p w:rsidR="00C76CC0" w:rsidRDefault="00C76CC0"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t>第四十九条</w:t>
      </w:r>
      <w:r w:rsidRPr="00C76CC0">
        <w:rPr>
          <w:sz w:val="24"/>
          <w:szCs w:val="24"/>
        </w:rPr>
        <w:t xml:space="preserve"> </w:t>
      </w:r>
      <w:r w:rsidR="00C76CC0">
        <w:rPr>
          <w:rFonts w:hint="eastAsia"/>
          <w:sz w:val="24"/>
          <w:szCs w:val="24"/>
        </w:rPr>
        <w:t>【</w:t>
      </w:r>
      <w:r w:rsidR="00C76CC0" w:rsidRPr="00C76CC0">
        <w:rPr>
          <w:rFonts w:hint="eastAsia"/>
          <w:sz w:val="24"/>
          <w:szCs w:val="24"/>
        </w:rPr>
        <w:t>不得重复但可轮候查封、冻结</w:t>
      </w:r>
      <w:r w:rsidR="00C76CC0">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已被依法查封、冻结的涉案财物，公安机关不得重复查封、冻结，但是可以轮候查封、冻结。</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已被人民法院采取民事财产保全措施的涉案财物，依照前款规定办理。</w:t>
      </w:r>
    </w:p>
    <w:p w:rsidR="00C76CC0" w:rsidRDefault="00C76CC0"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t>第五十条</w:t>
      </w:r>
      <w:r w:rsidR="00C76CC0">
        <w:rPr>
          <w:rFonts w:hint="eastAsia"/>
          <w:sz w:val="24"/>
          <w:szCs w:val="24"/>
        </w:rPr>
        <w:t>【</w:t>
      </w:r>
      <w:r w:rsidR="00C76CC0" w:rsidRPr="00C76CC0">
        <w:rPr>
          <w:rFonts w:hint="eastAsia"/>
          <w:sz w:val="24"/>
          <w:szCs w:val="24"/>
        </w:rPr>
        <w:t>不宜查封、扣押、冻结的替代措施</w:t>
      </w:r>
      <w:r w:rsidR="00C76CC0">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对</w:t>
      </w:r>
      <w:r w:rsidRPr="002442D1">
        <w:rPr>
          <w:rFonts w:asciiTheme="minorEastAsia" w:eastAsiaTheme="minorEastAsia" w:hAnsiTheme="minorEastAsia" w:cs="Arial"/>
          <w:color w:val="E36C0A" w:themeColor="accent6" w:themeShade="BF"/>
        </w:rPr>
        <w:t>不宜查封、扣押、冻结的经营性涉案财物，在保证侦查活动正常进行的同时，可以允许有关当事人继续合理使用，并采取必要的保值保管措施</w:t>
      </w:r>
      <w:r>
        <w:rPr>
          <w:rFonts w:asciiTheme="minorEastAsia" w:eastAsiaTheme="minorEastAsia" w:hAnsiTheme="minorEastAsia" w:cs="Arial"/>
          <w:color w:val="333333"/>
        </w:rPr>
        <w:t>，以减少侦查办案对正常办公和合法生产经营的影响。必要时，可以申请当地政府指定有关部门或者委托有关机构代管。</w:t>
      </w:r>
    </w:p>
    <w:p w:rsidR="00C76CC0" w:rsidRDefault="00C76CC0"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t>第五十一条</w:t>
      </w:r>
      <w:r w:rsidR="00C76CC0">
        <w:rPr>
          <w:rFonts w:hint="eastAsia"/>
          <w:sz w:val="24"/>
          <w:szCs w:val="24"/>
        </w:rPr>
        <w:t>【控制</w:t>
      </w:r>
      <w:r w:rsidR="00C76CC0" w:rsidRPr="00C76CC0">
        <w:rPr>
          <w:rFonts w:hint="eastAsia"/>
          <w:sz w:val="24"/>
          <w:szCs w:val="24"/>
        </w:rPr>
        <w:t>财物的登记、保管、移送</w:t>
      </w:r>
      <w:r w:rsidR="00C76CC0">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对查封、扣押、冻结的涉案财物及其孳息，以及作为证据使用的实物，公安机关应当如实登记，妥善保管，随案移送，并与人民检察院及时交接，变更法律手续。</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lastRenderedPageBreak/>
        <w:t>在查封、扣押、冻结涉案财物时，应当收集、固定与涉案财物来源、权属、性质等有关的证据材料并随案移送。对不宜移送或者依法不移送的实物，应当将其清单、照片或者其他证明文件随案移送。</w:t>
      </w:r>
    </w:p>
    <w:p w:rsidR="00C76CC0" w:rsidRDefault="00C76CC0"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t>第五十二条</w:t>
      </w:r>
      <w:r w:rsidR="00C76CC0">
        <w:rPr>
          <w:rFonts w:hint="eastAsia"/>
          <w:sz w:val="24"/>
          <w:szCs w:val="24"/>
        </w:rPr>
        <w:t>【</w:t>
      </w:r>
      <w:r w:rsidR="00C76CC0" w:rsidRPr="00C76CC0">
        <w:rPr>
          <w:rFonts w:hint="eastAsia"/>
          <w:sz w:val="24"/>
          <w:szCs w:val="24"/>
        </w:rPr>
        <w:t>合法财产的诉前返还</w:t>
      </w:r>
      <w:r w:rsidR="00C76CC0">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涉嫌犯罪事实查证属实后，对有证据证明权属关系明确的被害人合法财产及其孳息，及时返还不损害其他被害人或者利害关系人的利益、不影响诉讼正常进行的，可以在登记、拍照或者录像、估价后，经县级以上公安机关负责人批准，开具发还清单，在诉讼程序终结之前返还被害人。办案人员应当在案卷中注明返还的理由，将原物照片、清单和被害人的领取手续存卷备查。</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具有下列情形之一的，不得在诉讼程序终结之前返还：</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（一）涉嫌犯罪事实尚未查清的；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（二）涉案财物及其孳息的权属关系不明确或者存在争议的；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（三）案件需要变更管辖的；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（四）可能损害其他被害人或者利害关系人利益的；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（五）可能影响诉讼程序正常进行的；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（六）其他不宜返还的。</w:t>
      </w:r>
    </w:p>
    <w:p w:rsidR="00C76CC0" w:rsidRDefault="00C76CC0"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t>第五十三条</w:t>
      </w:r>
      <w:r w:rsidR="00C76CC0">
        <w:rPr>
          <w:rFonts w:hint="eastAsia"/>
          <w:sz w:val="24"/>
          <w:szCs w:val="24"/>
        </w:rPr>
        <w:t>【</w:t>
      </w:r>
      <w:r w:rsidR="00C76CC0" w:rsidRPr="00C76CC0">
        <w:rPr>
          <w:rFonts w:hint="eastAsia"/>
          <w:sz w:val="24"/>
          <w:szCs w:val="24"/>
        </w:rPr>
        <w:t>应立即解除财物控制的情形</w:t>
      </w:r>
      <w:r w:rsidR="00C76CC0">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有下列情形之一的，除依照有关法律法规和规范性文件另行处理的以外，应当立即解除对涉案财物的查封、扣押、冻结措施，并及时返还有关当事人：</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（一）公安机关决定撤销案件或者对犯罪嫌疑人终止侦查的；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（二）人民检察院通知撤销案件或者作出不起诉决定的；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（三）人民法院作出生效判决、裁定应当返还的。</w:t>
      </w:r>
    </w:p>
    <w:p w:rsidR="00C76CC0" w:rsidRDefault="00C76CC0"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t>第五十四条</w:t>
      </w:r>
      <w:r w:rsidR="00C76CC0">
        <w:rPr>
          <w:rFonts w:hint="eastAsia"/>
          <w:sz w:val="24"/>
          <w:szCs w:val="24"/>
        </w:rPr>
        <w:t>【违法所得用于不当清偿、转让或设定担保的控制】</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犯罪分子违法所得的一切财物及其孳息，应当予以追缴或者责令退赔。</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sidRPr="002442D1">
        <w:rPr>
          <w:rFonts w:asciiTheme="minorEastAsia" w:eastAsiaTheme="minorEastAsia" w:hAnsiTheme="minorEastAsia" w:cs="Arial"/>
          <w:color w:val="E36C0A" w:themeColor="accent6" w:themeShade="BF"/>
        </w:rPr>
        <w:t>发现犯罪嫌疑人将经济犯罪违法所得和其他涉案财物用于清偿债务、转让或者设定其他权利负担，具有下列情形之一的，应当依法查封、扣押、冻结</w:t>
      </w:r>
      <w:r>
        <w:rPr>
          <w:rFonts w:asciiTheme="minorEastAsia" w:eastAsiaTheme="minorEastAsia" w:hAnsiTheme="minorEastAsia" w:cs="Arial"/>
          <w:color w:val="333333"/>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（一）他人</w:t>
      </w:r>
      <w:r w:rsidRPr="002442D1">
        <w:rPr>
          <w:rFonts w:asciiTheme="minorEastAsia" w:eastAsiaTheme="minorEastAsia" w:hAnsiTheme="minorEastAsia" w:cs="Arial"/>
          <w:b/>
          <w:color w:val="E36C0A" w:themeColor="accent6" w:themeShade="BF"/>
        </w:rPr>
        <w:t>明知</w:t>
      </w:r>
      <w:r>
        <w:rPr>
          <w:rFonts w:asciiTheme="minorEastAsia" w:eastAsiaTheme="minorEastAsia" w:hAnsiTheme="minorEastAsia" w:cs="Arial"/>
          <w:color w:val="333333"/>
        </w:rPr>
        <w:t>是经济犯罪违法所得和其他涉案财物而接受的；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（二）他人</w:t>
      </w:r>
      <w:r w:rsidRPr="002442D1">
        <w:rPr>
          <w:rFonts w:asciiTheme="minorEastAsia" w:eastAsiaTheme="minorEastAsia" w:hAnsiTheme="minorEastAsia" w:cs="Arial"/>
          <w:b/>
          <w:color w:val="E36C0A" w:themeColor="accent6" w:themeShade="BF"/>
        </w:rPr>
        <w:t>无偿或者以明显低于市场价格取得</w:t>
      </w:r>
      <w:r>
        <w:rPr>
          <w:rFonts w:asciiTheme="minorEastAsia" w:eastAsiaTheme="minorEastAsia" w:hAnsiTheme="minorEastAsia" w:cs="Arial"/>
          <w:color w:val="333333"/>
        </w:rPr>
        <w:t>上述财物的；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（三）他人</w:t>
      </w:r>
      <w:r w:rsidRPr="002442D1">
        <w:rPr>
          <w:rFonts w:asciiTheme="minorEastAsia" w:eastAsiaTheme="minorEastAsia" w:hAnsiTheme="minorEastAsia" w:cs="Arial"/>
          <w:color w:val="E36C0A" w:themeColor="accent6" w:themeShade="BF"/>
        </w:rPr>
        <w:t>通过非法债务清偿或者违法犯罪活动取得上述财</w:t>
      </w:r>
      <w:r>
        <w:rPr>
          <w:rFonts w:asciiTheme="minorEastAsia" w:eastAsiaTheme="minorEastAsia" w:hAnsiTheme="minorEastAsia" w:cs="Arial"/>
          <w:color w:val="333333"/>
        </w:rPr>
        <w:t>物的；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（四）他人通过其他恶意方式取得上述财物的。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他人明知是经济犯罪违法所得及其产生的收益，通过</w:t>
      </w:r>
      <w:r w:rsidRPr="00267C05">
        <w:rPr>
          <w:rFonts w:asciiTheme="minorEastAsia" w:eastAsiaTheme="minorEastAsia" w:hAnsiTheme="minorEastAsia" w:cs="Arial"/>
          <w:color w:val="E36C0A" w:themeColor="accent6" w:themeShade="BF"/>
        </w:rPr>
        <w:t>虚构债权债务关系、虚假交易等方式予以窝藏、转移、收购、代为销售或者以其他方法掩饰、隐瞒</w:t>
      </w:r>
      <w:r>
        <w:rPr>
          <w:rFonts w:asciiTheme="minorEastAsia" w:eastAsiaTheme="minorEastAsia" w:hAnsiTheme="minorEastAsia" w:cs="Arial"/>
          <w:color w:val="333333"/>
        </w:rPr>
        <w:t>，构成犯罪的，应当依法追究刑事责任。</w:t>
      </w:r>
    </w:p>
    <w:p w:rsidR="00C76CC0" w:rsidRDefault="00C76CC0"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t>第五十五条</w:t>
      </w:r>
      <w:r w:rsidR="00C76CC0">
        <w:rPr>
          <w:rFonts w:hint="eastAsia"/>
          <w:sz w:val="24"/>
          <w:szCs w:val="24"/>
        </w:rPr>
        <w:t>【</w:t>
      </w:r>
      <w:r w:rsidR="00C76CC0" w:rsidRPr="00C76CC0">
        <w:rPr>
          <w:rFonts w:hint="eastAsia"/>
          <w:sz w:val="24"/>
          <w:szCs w:val="24"/>
        </w:rPr>
        <w:t>没收违法所得的情形、审批、移送</w:t>
      </w:r>
      <w:r w:rsidR="00C76CC0">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具有下列情形之一，依照刑法规定应当追缴其违法所得及其他涉案财物的，经县级以上公安机关负责人批准，公安机关应当出具没收违法所得意见书，连同相关证据材料一并移送同级人民检察院：</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（一）重大的走私、金融诈骗、洗钱犯罪案件，犯罪嫌疑人逃匿，在通缉一年后不能到案的；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（二）犯罪嫌疑人死亡的；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（三）涉嫌重大走私、金融诈骗、洗钱犯罪的单位被撤销、注销，直接负责的主管人员和其他直接责任人员逃匿、死亡，导致案件无法适用普通刑事诉讼程序审理的。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lastRenderedPageBreak/>
        <w:t>犯罪嫌疑人死亡，现有证据证明其存在违法所得及其他涉案财物应当予以没收的，公安机关可以继续调查，并依法进行查封、扣押、冻结。</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pPr>
        <w:pStyle w:val="1"/>
        <w:spacing w:before="50" w:after="50" w:line="360" w:lineRule="auto"/>
        <w:jc w:val="center"/>
        <w:rPr>
          <w:rStyle w:val="bjh-strong"/>
        </w:rPr>
      </w:pPr>
      <w:r>
        <w:rPr>
          <w:rStyle w:val="bjh-strong"/>
          <w:sz w:val="24"/>
          <w:szCs w:val="24"/>
        </w:rPr>
        <w:t>第七章</w:t>
      </w:r>
      <w:r>
        <w:rPr>
          <w:rStyle w:val="bjh-strong"/>
          <w:sz w:val="24"/>
          <w:szCs w:val="24"/>
        </w:rPr>
        <w:t xml:space="preserve"> </w:t>
      </w:r>
      <w:r>
        <w:rPr>
          <w:rStyle w:val="bjh-strong"/>
          <w:sz w:val="24"/>
          <w:szCs w:val="24"/>
        </w:rPr>
        <w:t>办案协作</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t>第五十六条</w:t>
      </w:r>
      <w:r w:rsidR="00C76CC0">
        <w:rPr>
          <w:rFonts w:hint="eastAsia"/>
          <w:sz w:val="24"/>
          <w:szCs w:val="24"/>
        </w:rPr>
        <w:t>【</w:t>
      </w:r>
      <w:r w:rsidR="00C76CC0" w:rsidRPr="00C76CC0">
        <w:rPr>
          <w:rFonts w:hint="eastAsia"/>
          <w:sz w:val="24"/>
          <w:szCs w:val="24"/>
        </w:rPr>
        <w:t>公安机关协作配合原则</w:t>
      </w:r>
      <w:r w:rsidR="00C76CC0">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公安机关办理经济犯罪案件，应当加强协作和配合，依法履行协查、协办等职责。</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上级公安机关应当加强监督、协调和指导，及时解决跨区域性协作的争议事项。</w:t>
      </w:r>
    </w:p>
    <w:p w:rsidR="00C76CC0" w:rsidRDefault="00C76CC0"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t>第五十七条</w:t>
      </w:r>
      <w:r w:rsidR="00C76CC0">
        <w:rPr>
          <w:rFonts w:hint="eastAsia"/>
          <w:sz w:val="24"/>
          <w:szCs w:val="24"/>
        </w:rPr>
        <w:t>【</w:t>
      </w:r>
      <w:r w:rsidR="00C76CC0" w:rsidRPr="00C76CC0">
        <w:rPr>
          <w:rFonts w:hint="eastAsia"/>
          <w:sz w:val="24"/>
          <w:szCs w:val="24"/>
        </w:rPr>
        <w:t>异地协作事项的法律承担</w:t>
      </w:r>
      <w:r w:rsidR="00C76CC0">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办理经济犯罪案件需要异地公安机关协作的，委托地公安机关应当对案件的管辖、定性、证据认定以及所采取的侦查措施负责，办理有关的法律文书和手续，并对协作事项承担法律责任。但是协作地公安机关超权限、超范围采取相关措施的，应当承担相应的法律责任。</w:t>
      </w:r>
    </w:p>
    <w:p w:rsidR="00C76CC0" w:rsidRDefault="00C76CC0"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t>第五十八条</w:t>
      </w:r>
      <w:r w:rsidR="00C76CC0">
        <w:rPr>
          <w:rFonts w:hint="eastAsia"/>
          <w:sz w:val="24"/>
          <w:szCs w:val="24"/>
        </w:rPr>
        <w:t>【异地协作</w:t>
      </w:r>
      <w:r w:rsidR="00C76CC0" w:rsidRPr="00C76CC0">
        <w:rPr>
          <w:rFonts w:hint="eastAsia"/>
          <w:sz w:val="24"/>
          <w:szCs w:val="24"/>
        </w:rPr>
        <w:t>程序</w:t>
      </w:r>
      <w:r w:rsidR="00C76CC0">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办理经济犯罪案件需要异地公安机关协作的，由委托地的县级以上公安机关制作办案协作函件和有关法律文书，通过协作地的县级以上公安机关联系有关协作事宜。协作地公安机关接到委托地公安机关请求协作的函件后，应当指定主管业务部门办理。</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各省、自治区、直辖市公安机关根据本地实际情况，就需要外省、自治区、直辖市公安机关协助对犯罪嫌疑人采取强制措施或者查封、扣押、冻结涉案财物事项制定相关审批程序。</w:t>
      </w:r>
    </w:p>
    <w:p w:rsidR="00C76CC0" w:rsidRDefault="00C76CC0"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t>第五十九条</w:t>
      </w:r>
      <w:r w:rsidR="00C76CC0">
        <w:rPr>
          <w:rFonts w:hint="eastAsia"/>
          <w:sz w:val="24"/>
          <w:szCs w:val="24"/>
        </w:rPr>
        <w:t>【</w:t>
      </w:r>
      <w:r w:rsidR="00C76CC0" w:rsidRPr="00C76CC0">
        <w:rPr>
          <w:rFonts w:hint="eastAsia"/>
          <w:sz w:val="24"/>
          <w:szCs w:val="24"/>
        </w:rPr>
        <w:t>协作地的审核、配合</w:t>
      </w:r>
      <w:r w:rsidR="00C76CC0">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协作地公安机关应当对委托地公安机关出具的法律文书和手续予以审核，对法律文书和手续完备的，协作地公安机关应当及时无条件予以配合，不得收取任何形式的费用。</w:t>
      </w:r>
    </w:p>
    <w:p w:rsidR="00C76CC0" w:rsidRDefault="00C76CC0"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t>第六十条</w:t>
      </w:r>
      <w:r w:rsidR="00C76CC0">
        <w:rPr>
          <w:rFonts w:hint="eastAsia"/>
          <w:sz w:val="24"/>
          <w:szCs w:val="24"/>
        </w:rPr>
        <w:t>【</w:t>
      </w:r>
      <w:r w:rsidR="00C76CC0" w:rsidRPr="00C76CC0">
        <w:rPr>
          <w:rFonts w:hint="eastAsia"/>
          <w:sz w:val="24"/>
          <w:szCs w:val="24"/>
        </w:rPr>
        <w:t>协查期限</w:t>
      </w:r>
      <w:r w:rsidR="00C76CC0">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委托地公安机关派员赴异地公安机关请求协助查询资料、调查取证等事项时，应当出具办案协作函件和有关法律文书。</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委托地公安机关认为不需要派员赴异地的，可以将办案协作函件和有关法律文书寄送协作地公安机关，</w:t>
      </w:r>
      <w:r w:rsidRPr="002E313B">
        <w:rPr>
          <w:rFonts w:asciiTheme="minorEastAsia" w:eastAsiaTheme="minorEastAsia" w:hAnsiTheme="minorEastAsia" w:cs="Arial"/>
          <w:b/>
          <w:color w:val="E36C0A" w:themeColor="accent6" w:themeShade="BF"/>
        </w:rPr>
        <w:t>协作地公安机关协查不得超过十五日</w:t>
      </w:r>
      <w:r>
        <w:rPr>
          <w:rFonts w:asciiTheme="minorEastAsia" w:eastAsiaTheme="minorEastAsia" w:hAnsiTheme="minorEastAsia" w:cs="Arial"/>
          <w:color w:val="333333"/>
        </w:rPr>
        <w:t>；案情重大、情况紧急的，协作地公安机关应当在七日以内回复；因特殊情况不能按时回复的，协作地公安机关应当及时向委托地公安机关说明情况。</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必要时，委托地公安机关可以将办案协作函件和有关法律文书通过电传、网络等保密手段或者相关工作机制传至协作地公安机关，协作地公安机关应当及时协查。</w:t>
      </w:r>
    </w:p>
    <w:p w:rsidR="00C76CC0" w:rsidRDefault="00C76CC0"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t>第六十一条</w:t>
      </w:r>
      <w:r w:rsidR="00C76CC0">
        <w:rPr>
          <w:rFonts w:hint="eastAsia"/>
          <w:sz w:val="24"/>
          <w:szCs w:val="24"/>
        </w:rPr>
        <w:t>【</w:t>
      </w:r>
      <w:r w:rsidR="00C76CC0" w:rsidRPr="00C76CC0">
        <w:rPr>
          <w:rFonts w:hint="eastAsia"/>
          <w:sz w:val="24"/>
          <w:szCs w:val="24"/>
        </w:rPr>
        <w:t>派员异地协查</w:t>
      </w:r>
      <w:r w:rsidR="00C76CC0">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委托地公安机关派员赴异地公安机关请求协助采取强制措施或者搜查，查封、扣押、冻结涉案财物等事项时，应当持办案协作函件、有关侦查措施或者强制措施的法律文书、工作证件及相关案件材料，与协作地县级以上公安机关联系，协作地公安机关应当派员协助执行。</w:t>
      </w:r>
    </w:p>
    <w:p w:rsidR="00C76CC0" w:rsidRPr="00C76CC0" w:rsidRDefault="00C76CC0"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lastRenderedPageBreak/>
        <w:t>第六十二条</w:t>
      </w:r>
      <w:r w:rsidR="00C76CC0">
        <w:rPr>
          <w:rFonts w:hint="eastAsia"/>
          <w:sz w:val="24"/>
          <w:szCs w:val="24"/>
        </w:rPr>
        <w:t>【</w:t>
      </w:r>
      <w:r w:rsidR="00C76CC0" w:rsidRPr="00C76CC0">
        <w:rPr>
          <w:rFonts w:hint="eastAsia"/>
          <w:sz w:val="24"/>
          <w:szCs w:val="24"/>
        </w:rPr>
        <w:t>紧急异地协查</w:t>
      </w:r>
      <w:r w:rsidR="00C76CC0">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对不及时采取措施，有可能导致犯罪嫌疑人逃匿，或者有可能转移涉案财物以及重要证据的，委托地公安机关可以商请紧急协作，将办案协作函件和有关法律文书通过电传、网络等保密手段传至协作地县级以上公安机关，协作地公安机关收到协作函件后，应当及时采取措施，落实协作事项。委托地公安机关应当立即派员携带法律文书前往协作地办理有关事宜。</w:t>
      </w:r>
    </w:p>
    <w:p w:rsidR="00C76CC0" w:rsidRDefault="00C76CC0"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t>第六十三条</w:t>
      </w:r>
      <w:r w:rsidR="00C76CC0">
        <w:rPr>
          <w:rFonts w:hint="eastAsia"/>
          <w:sz w:val="24"/>
          <w:szCs w:val="24"/>
        </w:rPr>
        <w:t>【</w:t>
      </w:r>
      <w:r w:rsidR="00C76CC0" w:rsidRPr="00C76CC0">
        <w:rPr>
          <w:rFonts w:hint="eastAsia"/>
          <w:sz w:val="24"/>
          <w:szCs w:val="24"/>
        </w:rPr>
        <w:t>对委托地公安违法行为的</w:t>
      </w:r>
      <w:r w:rsidR="00C76CC0">
        <w:rPr>
          <w:rFonts w:hint="eastAsia"/>
          <w:sz w:val="24"/>
          <w:szCs w:val="24"/>
        </w:rPr>
        <w:t>提出与报告】</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协作地公安机关在协作过程中，发现委托地公安机关明显存在违反法律规定的行为时，应当及时向委托地公安机关提出并报上一级公安机关。跨省协作的，应当通过协作地的省级公安机关通报委托地的省级公安机关，协商处理。未能达成一致意见的，协作地的省级公安机关应当及时报告公安部。</w:t>
      </w:r>
    </w:p>
    <w:p w:rsidR="00C76CC0" w:rsidRDefault="00C76CC0"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t>第六十四条</w:t>
      </w:r>
      <w:r w:rsidR="00C76CC0">
        <w:rPr>
          <w:rFonts w:hint="eastAsia"/>
          <w:sz w:val="24"/>
          <w:szCs w:val="24"/>
        </w:rPr>
        <w:t>【</w:t>
      </w:r>
      <w:r w:rsidR="00C76CC0" w:rsidRPr="00C76CC0">
        <w:rPr>
          <w:rFonts w:hint="eastAsia"/>
          <w:sz w:val="24"/>
          <w:szCs w:val="24"/>
        </w:rPr>
        <w:t>跨省办案的报批</w:t>
      </w:r>
      <w:r w:rsidR="00C76CC0">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立案地公安机关赴其他省、自治区、直辖市办案，应当按照有关规定呈报上级公安机关审查批准。</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pPr>
        <w:pStyle w:val="1"/>
        <w:spacing w:before="50" w:after="50" w:line="360" w:lineRule="auto"/>
        <w:jc w:val="center"/>
        <w:rPr>
          <w:rStyle w:val="bjh-strong"/>
        </w:rPr>
      </w:pPr>
      <w:r>
        <w:rPr>
          <w:rStyle w:val="bjh-strong"/>
          <w:sz w:val="24"/>
          <w:szCs w:val="24"/>
        </w:rPr>
        <w:t>第八章</w:t>
      </w:r>
      <w:r>
        <w:rPr>
          <w:rStyle w:val="bjh-strong"/>
          <w:sz w:val="24"/>
          <w:szCs w:val="24"/>
        </w:rPr>
        <w:t xml:space="preserve"> </w:t>
      </w:r>
      <w:r>
        <w:rPr>
          <w:rStyle w:val="bjh-strong"/>
          <w:sz w:val="24"/>
          <w:szCs w:val="24"/>
        </w:rPr>
        <w:t>保障诉讼参与人合法权益</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t>第六十五条</w:t>
      </w:r>
      <w:r w:rsidR="00C76CC0">
        <w:rPr>
          <w:rFonts w:hint="eastAsia"/>
          <w:sz w:val="24"/>
          <w:szCs w:val="24"/>
        </w:rPr>
        <w:t>【依法保障合法权益】</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公安机关办理经济犯罪案件，应当尊重和保障人权，保障犯罪嫌疑人、被害人和其他诉讼参与人依法享有的辩护权和其他诉讼权利，在职责范围内依法保障律师的执业权利。</w:t>
      </w:r>
    </w:p>
    <w:p w:rsidR="00C76CC0" w:rsidRDefault="00C76CC0"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lastRenderedPageBreak/>
        <w:t>第六十六条</w:t>
      </w:r>
      <w:r w:rsidR="00C76CC0">
        <w:rPr>
          <w:rFonts w:hint="eastAsia"/>
          <w:sz w:val="24"/>
          <w:szCs w:val="24"/>
        </w:rPr>
        <w:t>【</w:t>
      </w:r>
      <w:r w:rsidR="00C76CC0" w:rsidRPr="00C76CC0">
        <w:rPr>
          <w:rFonts w:hint="eastAsia"/>
          <w:sz w:val="24"/>
          <w:szCs w:val="24"/>
        </w:rPr>
        <w:t>辩护律师的了解权</w:t>
      </w:r>
      <w:r w:rsidR="00C76CC0">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辩护律师向公安机关了解犯罪嫌疑人涉嫌的罪名以及现已查明的该罪的主要事实，犯罪嫌疑人被采取、变更、解除强制措施，延长侦查羁押期限、移送审查起诉等案件有关情况的，公安机关应当依法将上述情况告知辩护律师，并记录在案。</w:t>
      </w:r>
    </w:p>
    <w:p w:rsidR="00C76CC0" w:rsidRDefault="00C76CC0"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t>第六十七条</w:t>
      </w:r>
      <w:r w:rsidR="00C76CC0">
        <w:rPr>
          <w:rFonts w:hint="eastAsia"/>
          <w:sz w:val="24"/>
          <w:szCs w:val="24"/>
        </w:rPr>
        <w:t>【</w:t>
      </w:r>
      <w:r w:rsidR="00C76CC0" w:rsidRPr="00C76CC0">
        <w:rPr>
          <w:rFonts w:hint="eastAsia"/>
          <w:sz w:val="24"/>
          <w:szCs w:val="24"/>
        </w:rPr>
        <w:t>辩护材料的受理、审查、答复</w:t>
      </w:r>
      <w:r w:rsidR="00C76CC0">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辩护律师向公安机关提交与经济犯罪案件有关的申诉、控告等材料的，公安机关应当在执法办案场所予以接收，当面了解有关情况并记录在案。对辩护律师提供的材料，公安机关应当及时依法审查，并在三十日以内予以答复。</w:t>
      </w:r>
    </w:p>
    <w:p w:rsidR="00C76CC0" w:rsidRDefault="00C76CC0"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t>第六十八条</w:t>
      </w:r>
      <w:r w:rsidR="00C76CC0">
        <w:rPr>
          <w:rFonts w:hint="eastAsia"/>
          <w:sz w:val="24"/>
          <w:szCs w:val="24"/>
        </w:rPr>
        <w:t>【</w:t>
      </w:r>
      <w:r w:rsidR="00C76CC0" w:rsidRPr="00C76CC0">
        <w:rPr>
          <w:rFonts w:hint="eastAsia"/>
          <w:sz w:val="24"/>
          <w:szCs w:val="24"/>
        </w:rPr>
        <w:t>管辖异议的申诉、答复</w:t>
      </w:r>
      <w:r w:rsidR="00C76CC0">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被害人、犯罪嫌疑人及其法定代理人、近亲属或者律师对案件管辖有异议，向立案侦查的公安机关提出申诉的，接受申诉的公安机关应当在接到申诉后的七日以内予以答复。</w:t>
      </w:r>
    </w:p>
    <w:p w:rsidR="00C76CC0" w:rsidRDefault="00C76CC0"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t>第六十九条</w:t>
      </w:r>
      <w:r w:rsidR="00C76CC0">
        <w:rPr>
          <w:rFonts w:hint="eastAsia"/>
          <w:sz w:val="24"/>
          <w:szCs w:val="24"/>
        </w:rPr>
        <w:t>【</w:t>
      </w:r>
      <w:r w:rsidR="00C76CC0" w:rsidRPr="00C76CC0">
        <w:rPr>
          <w:rFonts w:hint="eastAsia"/>
          <w:sz w:val="24"/>
          <w:szCs w:val="24"/>
        </w:rPr>
        <w:t>强制措施超期的申诉、审查、通知</w:t>
      </w:r>
      <w:r w:rsidR="00C76CC0">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犯罪嫌疑人及其法定代理人、近亲属或者辩护人</w:t>
      </w:r>
      <w:r w:rsidRPr="002E313B">
        <w:rPr>
          <w:rFonts w:asciiTheme="minorEastAsia" w:eastAsiaTheme="minorEastAsia" w:hAnsiTheme="minorEastAsia" w:cs="Arial"/>
          <w:color w:val="E36C0A" w:themeColor="accent6" w:themeShade="BF"/>
        </w:rPr>
        <w:t>认为公安机关所采取的强制措施超过法定期限，有权向原批准或者决定的公安机关提出申诉，接受该项申诉的公安机关应当在接到</w:t>
      </w:r>
      <w:bookmarkStart w:id="0" w:name="_GoBack"/>
      <w:r w:rsidRPr="002E313B">
        <w:rPr>
          <w:rFonts w:asciiTheme="minorEastAsia" w:eastAsiaTheme="minorEastAsia" w:hAnsiTheme="minorEastAsia" w:cs="Arial"/>
          <w:b/>
          <w:color w:val="E36C0A" w:themeColor="accent6" w:themeShade="BF"/>
        </w:rPr>
        <w:t>申诉之日起三十日以内审查完毕并作出决定</w:t>
      </w:r>
      <w:bookmarkEnd w:id="0"/>
      <w:r>
        <w:rPr>
          <w:rFonts w:asciiTheme="minorEastAsia" w:eastAsiaTheme="minorEastAsia" w:hAnsiTheme="minorEastAsia" w:cs="Arial"/>
          <w:color w:val="333333"/>
        </w:rPr>
        <w:t>，将结果书面通知申诉人。对超过法定期限的强制措施，应当立即解除或者变更。</w:t>
      </w:r>
    </w:p>
    <w:p w:rsidR="00C76CC0" w:rsidRDefault="00C76CC0"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lastRenderedPageBreak/>
        <w:t>第七十条</w:t>
      </w:r>
      <w:r w:rsidR="00C76CC0">
        <w:rPr>
          <w:rFonts w:hint="eastAsia"/>
          <w:sz w:val="24"/>
          <w:szCs w:val="24"/>
        </w:rPr>
        <w:t>【</w:t>
      </w:r>
      <w:r w:rsidR="00C76CC0" w:rsidRPr="00C76CC0">
        <w:rPr>
          <w:rFonts w:hint="eastAsia"/>
          <w:sz w:val="24"/>
          <w:szCs w:val="24"/>
        </w:rPr>
        <w:t>辩护人、诉讼代理人维权申诉</w:t>
      </w:r>
      <w:r w:rsidR="00C76CC0">
        <w:rPr>
          <w:rFonts w:hint="eastAsia"/>
          <w:sz w:val="24"/>
          <w:szCs w:val="24"/>
        </w:rPr>
        <w:t>与控告】</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辩护人、诉讼代理人认为公安机关阻碍其依法行使诉讼权利并向人民检察院申诉或者控告，人民检察院经审查情况属实后通知公安机关予以纠正的，公安机关应当立即纠正，并将监督执行情况书面答复人民检察院。</w:t>
      </w:r>
    </w:p>
    <w:p w:rsidR="00C76CC0" w:rsidRDefault="00C76CC0"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C76CC0" w:rsidRPr="00C76CC0" w:rsidRDefault="009128D4" w:rsidP="00AA6995">
      <w:pPr>
        <w:pStyle w:val="3"/>
        <w:spacing w:beforeLines="50" w:before="156" w:afterLines="50" w:after="156" w:line="360" w:lineRule="auto"/>
        <w:ind w:firstLineChars="200" w:firstLine="482"/>
        <w:rPr>
          <w:sz w:val="24"/>
          <w:szCs w:val="24"/>
        </w:rPr>
      </w:pPr>
      <w:r w:rsidRPr="00C76CC0">
        <w:rPr>
          <w:sz w:val="24"/>
          <w:szCs w:val="24"/>
        </w:rPr>
        <w:t>第七十一条</w:t>
      </w:r>
      <w:r w:rsidR="00C76CC0">
        <w:rPr>
          <w:rFonts w:hint="eastAsia"/>
          <w:sz w:val="24"/>
          <w:szCs w:val="24"/>
        </w:rPr>
        <w:t>【</w:t>
      </w:r>
      <w:r w:rsidR="00C76CC0" w:rsidRPr="00C76CC0">
        <w:rPr>
          <w:rFonts w:hint="eastAsia"/>
          <w:sz w:val="24"/>
          <w:szCs w:val="24"/>
        </w:rPr>
        <w:t>侦查活动异议的申诉、控告，提请检察监督</w:t>
      </w:r>
      <w:r w:rsidR="00C76CC0">
        <w:rPr>
          <w:rFonts w:hint="eastAsia"/>
          <w:sz w:val="24"/>
          <w:szCs w:val="24"/>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辩护人、诉讼代理人对公安机关侦查活动有异议的，可以向有关公安机关提出申诉、控告，或者提请人民检察院依法监督。</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pPr>
        <w:pStyle w:val="1"/>
        <w:spacing w:before="50" w:after="50" w:line="360" w:lineRule="auto"/>
        <w:jc w:val="center"/>
        <w:rPr>
          <w:rStyle w:val="bjh-strong"/>
        </w:rPr>
      </w:pPr>
      <w:r>
        <w:rPr>
          <w:rStyle w:val="bjh-strong"/>
          <w:sz w:val="24"/>
          <w:szCs w:val="24"/>
        </w:rPr>
        <w:t>第九章</w:t>
      </w:r>
      <w:r>
        <w:rPr>
          <w:rStyle w:val="bjh-strong"/>
          <w:sz w:val="24"/>
          <w:szCs w:val="24"/>
        </w:rPr>
        <w:t xml:space="preserve"> </w:t>
      </w:r>
      <w:r>
        <w:rPr>
          <w:rStyle w:val="bjh-strong"/>
          <w:sz w:val="24"/>
          <w:szCs w:val="24"/>
        </w:rPr>
        <w:t>执法监督与责任追究</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第七十二条</w:t>
      </w:r>
      <w:r>
        <w:rPr>
          <w:rFonts w:hint="eastAsia"/>
          <w:sz w:val="24"/>
          <w:szCs w:val="24"/>
        </w:rPr>
        <w:t>【执法监督依据，上级监督、检察监督】</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公安机关应当依据《中华人民共和国人民警察法》等有关法律法规和规范性文件的规定，加强对办理经济犯罪案件活动的执法监督和督察工作。</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上级公安机关发现下级公安机关存在违反法律和有关规定行为的，应当责令其限期纠正。必要时，上级公安机关可以就其违法行为直接作出相关处理决定。</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人民检察院发现公安机关办理经济犯罪案件中存在违法行为的，或者对有关当事人及其辩护律师、诉讼代理人、利害关系人的申诉、控告事项查证属实的，应当通知公安机关予以纠正。</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第七十三条</w:t>
      </w:r>
      <w:r>
        <w:rPr>
          <w:rFonts w:hint="eastAsia"/>
          <w:sz w:val="24"/>
          <w:szCs w:val="24"/>
        </w:rPr>
        <w:t>【应撤销并追责的情形、国家赔偿】</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具有下列情形之一的，公安机关应当责令依法纠正，或者直接作出撤销、变更或者纠正决定。对发生执法过错的，应当根据办案人员在办案中各自承担的职责，区分不同情况，分别追究案件审批人、审核人、办案人及其他直接责任人的责任。构成犯罪的，依法追究刑事责任。</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lastRenderedPageBreak/>
        <w:t>（一）越权管辖或者推诿管辖的；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（二）违反规定立案、不予立案或者撤销案件的；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（三）违反规定对犯罪嫌疑人采取强制措施的；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（四）违反规定对财物采取查封、扣押、冻结措施的；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（五）违反规定处置涉案财物的；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（六）拒不履行办案协作职责，或者阻碍异地公安机关依法办案的；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（七）阻碍当事人、辩护人、诉讼代理人依法行使诉讼权利的；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（八）其他应当予以追究责任的。</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对于导致国家赔偿的责任人员，应当依据《中华人民共和国国家赔偿法》的有关规定，追偿其部分或者全部赔偿费用。</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第七十四条</w:t>
      </w:r>
      <w:r>
        <w:rPr>
          <w:rFonts w:hint="eastAsia"/>
          <w:sz w:val="24"/>
          <w:szCs w:val="24"/>
        </w:rPr>
        <w:t>【公检冲突协调】</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公安机关在受理、立案、移送以及涉案财物处置等过程中，与人民检察院、人民法院以及仲裁机构发生争议的，应当协商解决。必要时，可以报告上级公安机关协调解决。上级公安机关应当加强监督，依法处理。</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人民检察院发现公安机关存在执法不当行为的，可以向公安机关提出书面纠正意见或者检察建议。公安机关应当认真审查，并将结果及时反馈人民检察院。没有采纳的，应当说明理由。</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第七十五条</w:t>
      </w:r>
      <w:r>
        <w:rPr>
          <w:rFonts w:hint="eastAsia"/>
          <w:sz w:val="24"/>
          <w:szCs w:val="24"/>
        </w:rPr>
        <w:t>【执法不当严重后果的责任追究】</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 xml:space="preserve"> 公安机关办理经济犯罪案件应当加强执法安全防范工作，规范执法办案活动，执行执法办案规定，加强执法监督，对执法不当造成严重后果的，依据相关规定追究责任。</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pPr>
        <w:pStyle w:val="1"/>
        <w:spacing w:before="50" w:after="50" w:line="360" w:lineRule="auto"/>
        <w:jc w:val="center"/>
        <w:rPr>
          <w:rStyle w:val="bjh-strong"/>
        </w:rPr>
      </w:pPr>
      <w:r>
        <w:rPr>
          <w:rStyle w:val="bjh-strong"/>
          <w:sz w:val="24"/>
          <w:szCs w:val="24"/>
        </w:rPr>
        <w:lastRenderedPageBreak/>
        <w:t>第十章</w:t>
      </w:r>
      <w:r>
        <w:rPr>
          <w:rStyle w:val="bjh-strong"/>
          <w:sz w:val="24"/>
          <w:szCs w:val="24"/>
        </w:rPr>
        <w:t xml:space="preserve"> </w:t>
      </w:r>
      <w:r>
        <w:rPr>
          <w:rStyle w:val="bjh-strong"/>
          <w:sz w:val="24"/>
          <w:szCs w:val="24"/>
        </w:rPr>
        <w:t>附</w:t>
      </w:r>
      <w:r>
        <w:rPr>
          <w:rStyle w:val="bjh-strong"/>
          <w:sz w:val="24"/>
          <w:szCs w:val="24"/>
        </w:rPr>
        <w:t xml:space="preserve"> </w:t>
      </w:r>
      <w:r>
        <w:rPr>
          <w:rStyle w:val="bjh-strong"/>
          <w:sz w:val="24"/>
          <w:szCs w:val="24"/>
        </w:rPr>
        <w:t>则</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第七十六条</w:t>
      </w:r>
      <w:r>
        <w:rPr>
          <w:rFonts w:hint="eastAsia"/>
          <w:sz w:val="24"/>
          <w:szCs w:val="24"/>
        </w:rPr>
        <w:t>【经济犯罪案件的定义】</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本规定所称的“经济犯罪案件”，主要是指公安机关经济犯罪侦查部门按照有关规定依法管辖的各种刑事案件，但</w:t>
      </w:r>
      <w:r>
        <w:rPr>
          <w:rFonts w:asciiTheme="minorEastAsia" w:eastAsiaTheme="minorEastAsia" w:hAnsiTheme="minorEastAsia" w:cs="Arial"/>
          <w:color w:val="E36C0A" w:themeColor="accent6" w:themeShade="BF"/>
        </w:rPr>
        <w:t>以资助方式实施的帮助恐怖活动案件，不适用本规定</w:t>
      </w:r>
      <w:r>
        <w:rPr>
          <w:rFonts w:asciiTheme="minorEastAsia" w:eastAsiaTheme="minorEastAsia" w:hAnsiTheme="minorEastAsia" w:cs="Arial"/>
          <w:color w:val="333333"/>
        </w:rPr>
        <w:t>。</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公安机关</w:t>
      </w:r>
      <w:r>
        <w:rPr>
          <w:rFonts w:asciiTheme="minorEastAsia" w:eastAsiaTheme="minorEastAsia" w:hAnsiTheme="minorEastAsia" w:cs="Arial"/>
          <w:color w:val="E36C0A" w:themeColor="accent6" w:themeShade="BF"/>
        </w:rPr>
        <w:t>其他办案部门依法管辖刑法分则第三章规定的破坏社会主义市场经济秩序犯罪有关案件的，适用本规定</w:t>
      </w:r>
      <w:r>
        <w:rPr>
          <w:rFonts w:asciiTheme="minorEastAsia" w:eastAsiaTheme="minorEastAsia" w:hAnsiTheme="minorEastAsia" w:cs="Arial"/>
          <w:color w:val="333333"/>
        </w:rPr>
        <w:t>。</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第七十七条</w:t>
      </w:r>
      <w:r>
        <w:rPr>
          <w:rFonts w:hint="eastAsia"/>
          <w:sz w:val="24"/>
          <w:szCs w:val="24"/>
        </w:rPr>
        <w:t>【调查性侦查措施的定义】</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本规定所称的“</w:t>
      </w:r>
      <w:r w:rsidRPr="00AC28B2">
        <w:rPr>
          <w:rFonts w:asciiTheme="minorEastAsia" w:eastAsiaTheme="minorEastAsia" w:hAnsiTheme="minorEastAsia" w:cs="Arial"/>
          <w:color w:val="E36C0A" w:themeColor="accent6" w:themeShade="BF"/>
        </w:rPr>
        <w:t>调查性侦查措施</w:t>
      </w:r>
      <w:r>
        <w:rPr>
          <w:rFonts w:asciiTheme="minorEastAsia" w:eastAsiaTheme="minorEastAsia" w:hAnsiTheme="minorEastAsia" w:cs="Arial"/>
          <w:color w:val="333333"/>
        </w:rPr>
        <w:t>”，是指公安机关在办理经济犯罪案件过程中，依照法律规定进行的专门调查工作和有关侦查措施，但是</w:t>
      </w:r>
      <w:r w:rsidRPr="00AC28B2">
        <w:rPr>
          <w:rFonts w:asciiTheme="minorEastAsia" w:eastAsiaTheme="minorEastAsia" w:hAnsiTheme="minorEastAsia" w:cs="Arial"/>
          <w:color w:val="E36C0A" w:themeColor="accent6" w:themeShade="BF"/>
        </w:rPr>
        <w:t>不包括限制犯罪嫌疑人人身、财产权利的强制性措施</w:t>
      </w:r>
      <w:r>
        <w:rPr>
          <w:rFonts w:asciiTheme="minorEastAsia" w:eastAsiaTheme="minorEastAsia" w:hAnsiTheme="minorEastAsia" w:cs="Arial"/>
          <w:color w:val="333333"/>
        </w:rPr>
        <w:t>。</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t>第七十八条</w:t>
      </w:r>
      <w:r>
        <w:rPr>
          <w:rFonts w:hint="eastAsia"/>
          <w:sz w:val="24"/>
          <w:szCs w:val="24"/>
        </w:rPr>
        <w:t>【</w:t>
      </w:r>
      <w:r>
        <w:rPr>
          <w:sz w:val="24"/>
          <w:szCs w:val="24"/>
        </w:rPr>
        <w:t>涉众型经济犯罪案件</w:t>
      </w:r>
      <w:r>
        <w:rPr>
          <w:rFonts w:hint="eastAsia"/>
          <w:sz w:val="24"/>
          <w:szCs w:val="24"/>
        </w:rPr>
        <w:t>的定义】</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本规定所称的“涉众型经济犯罪案件”，是指基于同一法律事实、利益受损人数众多、可能影响社会秩序稳定的经济犯罪案件，包括但不限于非法吸收公众存款，集资诈骗，组织、领导传销活动，擅自设立金融机构，擅自发行股票、公司企业债券等犯罪。</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rFonts w:asciiTheme="minorEastAsia" w:hAnsiTheme="minorEastAsia" w:cs="Arial"/>
          <w:color w:val="333333"/>
        </w:rPr>
      </w:pPr>
      <w:r>
        <w:rPr>
          <w:sz w:val="24"/>
          <w:szCs w:val="24"/>
        </w:rPr>
        <w:t>第七十九条</w:t>
      </w:r>
      <w:r>
        <w:rPr>
          <w:rFonts w:hint="eastAsia"/>
          <w:sz w:val="24"/>
          <w:szCs w:val="24"/>
        </w:rPr>
        <w:t>【跨区域的定义】</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本规定所称的“</w:t>
      </w:r>
      <w:r w:rsidRPr="00AC28B2">
        <w:rPr>
          <w:rFonts w:asciiTheme="minorEastAsia" w:eastAsiaTheme="minorEastAsia" w:hAnsiTheme="minorEastAsia" w:cs="Arial"/>
          <w:color w:val="E36C0A" w:themeColor="accent6" w:themeShade="BF"/>
        </w:rPr>
        <w:t>跨区域性</w:t>
      </w:r>
      <w:r>
        <w:rPr>
          <w:rFonts w:asciiTheme="minorEastAsia" w:eastAsiaTheme="minorEastAsia" w:hAnsiTheme="minorEastAsia" w:cs="Arial"/>
          <w:color w:val="333333"/>
        </w:rPr>
        <w:t>”，是指</w:t>
      </w:r>
      <w:r w:rsidRPr="00AC28B2">
        <w:rPr>
          <w:rFonts w:asciiTheme="minorEastAsia" w:eastAsiaTheme="minorEastAsia" w:hAnsiTheme="minorEastAsia" w:cs="Arial"/>
          <w:color w:val="E36C0A" w:themeColor="accent6" w:themeShade="BF"/>
        </w:rPr>
        <w:t>涉及两个以上县级行政区域</w:t>
      </w:r>
      <w:r>
        <w:rPr>
          <w:rFonts w:asciiTheme="minorEastAsia" w:eastAsiaTheme="minorEastAsia" w:hAnsiTheme="minorEastAsia" w:cs="Arial"/>
          <w:color w:val="333333"/>
        </w:rPr>
        <w:t>。</w:t>
      </w:r>
    </w:p>
    <w:p w:rsidR="00941A7C" w:rsidRDefault="00941A7C"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p>
    <w:p w:rsidR="00941A7C" w:rsidRDefault="009128D4" w:rsidP="00AA6995">
      <w:pPr>
        <w:pStyle w:val="3"/>
        <w:spacing w:beforeLines="50" w:before="156" w:afterLines="50" w:after="156" w:line="360" w:lineRule="auto"/>
        <w:ind w:firstLineChars="200" w:firstLine="482"/>
        <w:rPr>
          <w:sz w:val="24"/>
          <w:szCs w:val="24"/>
        </w:rPr>
      </w:pPr>
      <w:r>
        <w:rPr>
          <w:sz w:val="24"/>
          <w:szCs w:val="24"/>
        </w:rPr>
        <w:lastRenderedPageBreak/>
        <w:t>第八十条</w:t>
      </w:r>
      <w:r>
        <w:rPr>
          <w:rFonts w:hint="eastAsia"/>
          <w:sz w:val="24"/>
          <w:szCs w:val="24"/>
        </w:rPr>
        <w:t>【施行日期】</w:t>
      </w:r>
    </w:p>
    <w:p w:rsidR="00941A7C" w:rsidRDefault="009128D4" w:rsidP="00AA6995">
      <w:pPr>
        <w:pStyle w:val="a6"/>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s="Arial"/>
          <w:color w:val="333333"/>
        </w:rPr>
      </w:pPr>
      <w:r>
        <w:rPr>
          <w:rFonts w:asciiTheme="minorEastAsia" w:eastAsiaTheme="minorEastAsia" w:hAnsiTheme="minorEastAsia" w:cs="Arial"/>
          <w:color w:val="333333"/>
        </w:rPr>
        <w:t>本规定自2018年1月1日起施行。2005年12月31日发布的《公安机关办理经济犯罪案件的若干规定》（公通字〔2005〕101号）同时废止。本规定发布以前最高人民检察院、公安部制定的关于办理经济犯罪案件的规范性文件与本规定不一致的，适用本规定。</w:t>
      </w:r>
    </w:p>
    <w:p w:rsidR="00941A7C" w:rsidRDefault="00941A7C" w:rsidP="00AA6995">
      <w:pPr>
        <w:spacing w:beforeLines="50" w:before="156" w:afterLines="50" w:after="156" w:line="360" w:lineRule="auto"/>
        <w:ind w:firstLineChars="200" w:firstLine="480"/>
        <w:rPr>
          <w:rFonts w:asciiTheme="minorEastAsia" w:hAnsiTheme="minorEastAsia"/>
          <w:sz w:val="24"/>
          <w:szCs w:val="24"/>
        </w:rPr>
      </w:pPr>
    </w:p>
    <w:p w:rsidR="00941A7C" w:rsidRDefault="00941A7C" w:rsidP="00AA6995">
      <w:pPr>
        <w:spacing w:beforeLines="50" w:before="156" w:afterLines="50" w:after="156" w:line="360" w:lineRule="auto"/>
        <w:ind w:firstLineChars="200" w:firstLine="480"/>
        <w:rPr>
          <w:rFonts w:asciiTheme="minorEastAsia" w:hAnsiTheme="minorEastAsia"/>
          <w:sz w:val="24"/>
          <w:szCs w:val="24"/>
        </w:rPr>
      </w:pPr>
    </w:p>
    <w:p w:rsidR="00941A7C" w:rsidRDefault="00941A7C" w:rsidP="00625914">
      <w:pPr>
        <w:spacing w:beforeLines="50" w:before="156" w:afterLines="50" w:after="156" w:line="360" w:lineRule="auto"/>
        <w:ind w:firstLineChars="200" w:firstLine="480"/>
        <w:rPr>
          <w:rFonts w:asciiTheme="minorEastAsia" w:hAnsiTheme="minorEastAsia"/>
          <w:sz w:val="24"/>
          <w:szCs w:val="24"/>
        </w:rPr>
      </w:pPr>
    </w:p>
    <w:sectPr w:rsidR="00941A7C" w:rsidSect="00941A7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5F8" w:rsidRDefault="00DA15F8" w:rsidP="00941A7C">
      <w:r>
        <w:separator/>
      </w:r>
    </w:p>
  </w:endnote>
  <w:endnote w:type="continuationSeparator" w:id="0">
    <w:p w:rsidR="00DA15F8" w:rsidRDefault="00DA15F8" w:rsidP="0094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7C" w:rsidRDefault="00DA15F8">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941A7C" w:rsidRDefault="00941A7C">
                <w:pPr>
                  <w:pStyle w:val="a4"/>
                </w:pPr>
                <w:r>
                  <w:rPr>
                    <w:rFonts w:hint="eastAsia"/>
                  </w:rPr>
                  <w:fldChar w:fldCharType="begin"/>
                </w:r>
                <w:r w:rsidR="009128D4">
                  <w:rPr>
                    <w:rFonts w:hint="eastAsia"/>
                  </w:rPr>
                  <w:instrText xml:space="preserve"> PAGE  \* MERGEFORMAT </w:instrText>
                </w:r>
                <w:r>
                  <w:rPr>
                    <w:rFonts w:hint="eastAsia"/>
                  </w:rPr>
                  <w:fldChar w:fldCharType="separate"/>
                </w:r>
                <w:r w:rsidR="002E313B">
                  <w:rPr>
                    <w:noProof/>
                  </w:rPr>
                  <w:t>26</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5F8" w:rsidRDefault="00DA15F8" w:rsidP="00941A7C">
      <w:r>
        <w:separator/>
      </w:r>
    </w:p>
  </w:footnote>
  <w:footnote w:type="continuationSeparator" w:id="0">
    <w:p w:rsidR="00DA15F8" w:rsidRDefault="00DA15F8" w:rsidP="00941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682A"/>
    <w:rsid w:val="0000088A"/>
    <w:rsid w:val="000A38DA"/>
    <w:rsid w:val="00146C86"/>
    <w:rsid w:val="001754CB"/>
    <w:rsid w:val="002252F7"/>
    <w:rsid w:val="002442D1"/>
    <w:rsid w:val="00267C05"/>
    <w:rsid w:val="002E313B"/>
    <w:rsid w:val="005E0F16"/>
    <w:rsid w:val="00625914"/>
    <w:rsid w:val="008F2FC1"/>
    <w:rsid w:val="009128D4"/>
    <w:rsid w:val="0092437B"/>
    <w:rsid w:val="009254E6"/>
    <w:rsid w:val="00941A7C"/>
    <w:rsid w:val="009D1965"/>
    <w:rsid w:val="00AA6995"/>
    <w:rsid w:val="00AC28B2"/>
    <w:rsid w:val="00BE1BB6"/>
    <w:rsid w:val="00BE777C"/>
    <w:rsid w:val="00C254E0"/>
    <w:rsid w:val="00C76CC0"/>
    <w:rsid w:val="00D35EEB"/>
    <w:rsid w:val="00DA15F8"/>
    <w:rsid w:val="00E76F25"/>
    <w:rsid w:val="00EC682A"/>
    <w:rsid w:val="00F57C18"/>
    <w:rsid w:val="00FE5B08"/>
    <w:rsid w:val="28C84ADB"/>
    <w:rsid w:val="2E502874"/>
    <w:rsid w:val="47173A92"/>
    <w:rsid w:val="60FE3A4C"/>
    <w:rsid w:val="738314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A7C"/>
    <w:pPr>
      <w:widowControl w:val="0"/>
      <w:jc w:val="both"/>
    </w:pPr>
    <w:rPr>
      <w:kern w:val="2"/>
      <w:sz w:val="21"/>
      <w:szCs w:val="22"/>
    </w:rPr>
  </w:style>
  <w:style w:type="paragraph" w:styleId="1">
    <w:name w:val="heading 1"/>
    <w:basedOn w:val="a"/>
    <w:next w:val="a"/>
    <w:link w:val="1Char"/>
    <w:uiPriority w:val="9"/>
    <w:qFormat/>
    <w:rsid w:val="00941A7C"/>
    <w:pPr>
      <w:keepNext/>
      <w:keepLines/>
      <w:spacing w:before="340" w:after="330" w:line="578" w:lineRule="auto"/>
      <w:outlineLvl w:val="0"/>
    </w:pPr>
    <w:rPr>
      <w:b/>
      <w:bCs/>
      <w:kern w:val="44"/>
      <w:sz w:val="44"/>
      <w:szCs w:val="44"/>
    </w:rPr>
  </w:style>
  <w:style w:type="paragraph" w:styleId="3">
    <w:name w:val="heading 3"/>
    <w:basedOn w:val="a"/>
    <w:next w:val="a"/>
    <w:uiPriority w:val="9"/>
    <w:unhideWhenUsed/>
    <w:qFormat/>
    <w:rsid w:val="00941A7C"/>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941A7C"/>
    <w:rPr>
      <w:rFonts w:ascii="宋体" w:eastAsia="宋体"/>
      <w:sz w:val="18"/>
      <w:szCs w:val="18"/>
    </w:rPr>
  </w:style>
  <w:style w:type="paragraph" w:styleId="a4">
    <w:name w:val="footer"/>
    <w:basedOn w:val="a"/>
    <w:link w:val="Char0"/>
    <w:uiPriority w:val="99"/>
    <w:unhideWhenUsed/>
    <w:rsid w:val="00941A7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41A7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941A7C"/>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941A7C"/>
    <w:rPr>
      <w:color w:val="0000FF"/>
      <w:u w:val="single"/>
    </w:rPr>
  </w:style>
  <w:style w:type="character" w:customStyle="1" w:styleId="Char1">
    <w:name w:val="页眉 Char"/>
    <w:basedOn w:val="a0"/>
    <w:link w:val="a5"/>
    <w:uiPriority w:val="99"/>
    <w:qFormat/>
    <w:rsid w:val="00941A7C"/>
    <w:rPr>
      <w:sz w:val="18"/>
      <w:szCs w:val="18"/>
    </w:rPr>
  </w:style>
  <w:style w:type="character" w:customStyle="1" w:styleId="Char0">
    <w:name w:val="页脚 Char"/>
    <w:basedOn w:val="a0"/>
    <w:link w:val="a4"/>
    <w:uiPriority w:val="99"/>
    <w:rsid w:val="00941A7C"/>
    <w:rPr>
      <w:sz w:val="18"/>
      <w:szCs w:val="18"/>
    </w:rPr>
  </w:style>
  <w:style w:type="character" w:customStyle="1" w:styleId="bjh-strong">
    <w:name w:val="bjh-strong"/>
    <w:basedOn w:val="a0"/>
    <w:rsid w:val="00941A7C"/>
  </w:style>
  <w:style w:type="character" w:customStyle="1" w:styleId="1Char">
    <w:name w:val="标题 1 Char"/>
    <w:basedOn w:val="a0"/>
    <w:link w:val="1"/>
    <w:uiPriority w:val="9"/>
    <w:qFormat/>
    <w:rsid w:val="00941A7C"/>
    <w:rPr>
      <w:b/>
      <w:bCs/>
      <w:kern w:val="44"/>
      <w:sz w:val="44"/>
      <w:szCs w:val="44"/>
    </w:rPr>
  </w:style>
  <w:style w:type="character" w:customStyle="1" w:styleId="Char">
    <w:name w:val="文档结构图 Char"/>
    <w:basedOn w:val="a0"/>
    <w:link w:val="a3"/>
    <w:uiPriority w:val="99"/>
    <w:semiHidden/>
    <w:qFormat/>
    <w:rsid w:val="00941A7C"/>
    <w:rPr>
      <w:rFonts w:ascii="宋体"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0052.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fb86.com/index/News/detail/newsid/886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27</Pages>
  <Words>2150</Words>
  <Characters>12260</Characters>
  <Application>Microsoft Office Word</Application>
  <DocSecurity>0</DocSecurity>
  <Lines>102</Lines>
  <Paragraphs>28</Paragraphs>
  <ScaleCrop>false</ScaleCrop>
  <Company/>
  <LinksUpToDate>false</LinksUpToDate>
  <CharactersWithSpaces>14382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11</cp:revision>
  <dcterms:created xsi:type="dcterms:W3CDTF">2022-02-01T11:46:00Z</dcterms:created>
  <dcterms:modified xsi:type="dcterms:W3CDTF">2022-02-21T06:15:00Z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