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44809">
      <w:pPr>
        <w:rPr>
          <w:sz w:val="24"/>
          <w:szCs w:val="24"/>
          <w:highlight w:val="none"/>
        </w:rPr>
      </w:pPr>
    </w:p>
    <w:p w14:paraId="14782B3F">
      <w:pPr>
        <w:pStyle w:val="2"/>
        <w:rPr>
          <w:sz w:val="24"/>
          <w:szCs w:val="24"/>
          <w:highlight w:val="none"/>
        </w:rPr>
      </w:pPr>
      <w:r>
        <w:rPr>
          <w:rFonts w:hint="eastAsia"/>
          <w:sz w:val="24"/>
          <w:szCs w:val="24"/>
          <w:highlight w:val="none"/>
        </w:rPr>
        <w:t>3.5  独资合伙企业持有权益性投资情况报告——320</w:t>
      </w:r>
    </w:p>
    <w:p w14:paraId="3A75F22A">
      <w:pPr>
        <w:pStyle w:val="2"/>
        <w:rPr>
          <w:sz w:val="24"/>
          <w:szCs w:val="24"/>
          <w:highlight w:val="none"/>
        </w:rPr>
      </w:pPr>
    </w:p>
    <w:p w14:paraId="6AD7230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171B91AB">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独资合伙企业持有股权、股票、合伙企业财产份额等权益性投资的，应就持有之日起30日内，主动向税务机关报送持有权益性投资的情况</w:t>
      </w:r>
      <w:r>
        <w:rPr>
          <w:rFonts w:hint="eastAsia" w:ascii="宋体" w:hAnsi="宋体" w:eastAsia="宋体" w:cs="宋体"/>
          <w:sz w:val="24"/>
          <w:szCs w:val="24"/>
          <w:highlight w:val="none"/>
        </w:rPr>
        <w:t>。</w:t>
      </w:r>
    </w:p>
    <w:p w14:paraId="4366CC3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5C994C34">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1.《财政部 税务总局关于权益性投资经营所得个人所得税征收管理的公告》（</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"https://ssfb86.com/index/News/detail/newsid/9926.html" </w:instrText>
      </w:r>
      <w:r>
        <w:rPr>
          <w:rFonts w:hint="eastAsia" w:ascii="宋体" w:hAnsi="宋体" w:eastAsia="宋体" w:cs="宋体"/>
          <w:sz w:val="24"/>
          <w:szCs w:val="24"/>
          <w:highlight w:val="none"/>
        </w:rPr>
        <w:fldChar w:fldCharType="separate"/>
      </w:r>
      <w:r>
        <w:rPr>
          <w:rStyle w:val="9"/>
          <w:rFonts w:hint="eastAsia" w:ascii="宋体" w:hAnsi="宋体" w:eastAsia="宋体" w:cs="宋体"/>
          <w:sz w:val="24"/>
          <w:szCs w:val="24"/>
          <w:highlight w:val="none"/>
        </w:rPr>
        <w:t>财政部 税务总局公告2021年第41号</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7FF669C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3C5E9405">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1.</w:t>
      </w:r>
      <w:r>
        <w:rPr>
          <w:rFonts w:hint="eastAsia" w:ascii="宋体" w:hAnsi="宋体" w:eastAsia="宋体" w:cs="宋体"/>
          <w:i w:val="0"/>
          <w:iCs w:val="0"/>
          <w:caps w:val="0"/>
          <w:color w:val="333333"/>
          <w:spacing w:val="0"/>
          <w:sz w:val="24"/>
          <w:szCs w:val="24"/>
          <w:highlight w:val="none"/>
          <w:shd w:val="clear" w:fill="FFFFFF"/>
          <w:lang w:val="en-US" w:eastAsia="zh-CN"/>
        </w:rPr>
        <w:t>整理中</w:t>
      </w:r>
    </w:p>
    <w:p w14:paraId="0221338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26190C3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税务机关接到核定征收独资合伙企业报送持有权益性投资情况的，调整其征收方式为查账征收</w:t>
      </w:r>
      <w:r>
        <w:rPr>
          <w:rFonts w:hint="eastAsia" w:ascii="宋体" w:hAnsi="宋体" w:eastAsia="宋体" w:cs="宋体"/>
          <w:sz w:val="24"/>
          <w:szCs w:val="24"/>
          <w:highlight w:val="none"/>
        </w:rPr>
        <w:t>。</w:t>
      </w:r>
    </w:p>
    <w:p w14:paraId="7B51D93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2FB529A4">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00FF"/>
          <w:spacing w:val="0"/>
          <w:sz w:val="24"/>
          <w:szCs w:val="24"/>
          <w:highlight w:val="none"/>
          <w:lang w:val="en-US" w:eastAsia="zh-CN"/>
        </w:rPr>
      </w:pPr>
      <w:r>
        <w:rPr>
          <w:rFonts w:hint="eastAsia" w:ascii="宋体" w:hAnsi="宋体" w:cs="宋体"/>
          <w:sz w:val="24"/>
          <w:szCs w:val="24"/>
          <w:highlight w:val="none"/>
          <w:lang w:val="en-US" w:eastAsia="zh-CN"/>
        </w:rPr>
        <w:t>整理中</w:t>
      </w:r>
      <w:r>
        <w:rPr>
          <w:rFonts w:hint="eastAsia" w:ascii="宋体" w:hAnsi="宋体" w:eastAsia="宋体" w:cs="宋体"/>
          <w:sz w:val="24"/>
          <w:szCs w:val="24"/>
          <w:highlight w:val="none"/>
          <w:lang w:val="en-US" w:eastAsia="zh-CN"/>
        </w:rPr>
        <w:t>。</w:t>
      </w:r>
    </w:p>
    <w:p w14:paraId="08743A9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2AF2278C">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cs="宋体"/>
          <w:sz w:val="24"/>
          <w:szCs w:val="24"/>
          <w:highlight w:val="none"/>
          <w:lang w:val="en-US" w:eastAsia="zh-CN"/>
        </w:rPr>
        <w:t>线上（全程在线自主办结）/线下</w:t>
      </w:r>
    </w:p>
    <w:p w14:paraId="26E211B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68D51023">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即时办结</w:t>
      </w:r>
    </w:p>
    <w:bookmarkEnd w:id="0"/>
    <w:p w14:paraId="53B246A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72BABFB9">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线上流程</w:t>
      </w:r>
    </w:p>
    <w:p w14:paraId="1A4BFDCA">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持有股权、股票、合伙企业财产份额等权益性投资的独资合伙企业通过自然人电子税务局（扣缴端）、自然人电子税务局（WEB端）对应功能，自主完成信息填报并提交</w:t>
      </w:r>
      <w:r>
        <w:rPr>
          <w:rFonts w:hint="eastAsia" w:ascii="宋体" w:hAnsi="宋体" w:eastAsia="宋体" w:cs="宋体"/>
          <w:bCs/>
          <w:sz w:val="24"/>
          <w:szCs w:val="24"/>
          <w:highlight w:val="none"/>
          <w:lang w:val="en-US" w:eastAsia="zh-CN"/>
        </w:rPr>
        <w:t>。</w:t>
      </w:r>
    </w:p>
    <w:p w14:paraId="18B426AC">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自然人电子税务局（扣缴端）“经营所得-持有权益性投资情况”</w:t>
      </w:r>
    </w:p>
    <w:p w14:paraId="502C95F8">
      <w:pPr>
        <w:pageBreakBefore w:val="0"/>
        <w:kinsoku/>
        <w:wordWrap/>
        <w:bidi w:val="0"/>
        <w:snapToGrid/>
        <w:spacing w:before="157" w:beforeLines="50" w:after="120" w:line="360" w:lineRule="auto"/>
        <w:ind w:firstLine="480" w:firstLineChars="200"/>
        <w:rPr>
          <w:rFonts w:hint="eastAsia"/>
          <w:sz w:val="24"/>
          <w:szCs w:val="24"/>
          <w:highlight w:val="none"/>
          <w:lang w:val="en-US" w:eastAsia="zh-CN"/>
        </w:rPr>
      </w:pPr>
      <w:r>
        <w:rPr>
          <w:rFonts w:hint="eastAsia" w:ascii="宋体" w:hAnsi="宋体" w:eastAsia="宋体" w:cs="宋体"/>
          <w:bCs/>
          <w:sz w:val="24"/>
          <w:szCs w:val="24"/>
          <w:highlight w:val="none"/>
        </w:rPr>
        <w:t>自然人电子税务局（WEB端）“经营所得-持有权益性投资情况”</w:t>
      </w:r>
    </w:p>
    <w:p w14:paraId="1815F0AD">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线下流程：</w:t>
      </w:r>
    </w:p>
    <w:p w14:paraId="7A817BDD">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持有股权、股票、合伙企业财产份额等权益性投资的独资合伙企业在办税服务厅提交相应材料，报告相关信息</w:t>
      </w:r>
      <w:r>
        <w:rPr>
          <w:rFonts w:hint="eastAsia" w:ascii="宋体" w:hAnsi="宋体" w:eastAsia="宋体" w:cs="宋体"/>
          <w:bCs/>
          <w:sz w:val="24"/>
          <w:szCs w:val="24"/>
          <w:highlight w:val="none"/>
        </w:rPr>
        <w:t>。</w:t>
      </w:r>
    </w:p>
    <w:p w14:paraId="7C50449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07CFE2AA">
      <w:pPr>
        <w:keepNext/>
        <w:pageBreakBefore w:val="0"/>
        <w:tabs>
          <w:tab w:val="center" w:pos="4200"/>
        </w:tabs>
        <w:kinsoku/>
        <w:wordWrap/>
        <w:bidi w:val="0"/>
        <w:snapToGrid/>
        <w:spacing w:before="157" w:beforeLines="50" w:after="120" w:line="360" w:lineRule="auto"/>
        <w:ind w:firstLine="10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独资合伙企业持有权益性投资情况报告报送资料清单</w:t>
      </w:r>
    </w:p>
    <w:tbl>
      <w:tblPr>
        <w:tblStyle w:val="6"/>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59983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14:paraId="59EF82D7">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tcBorders>
              <w:top w:val="single" w:color="auto" w:sz="12" w:space="0"/>
              <w:bottom w:val="single" w:color="auto" w:sz="6" w:space="0"/>
            </w:tcBorders>
            <w:shd w:val="clear" w:color="auto" w:fill="E0E0E0"/>
            <w:noWrap w:val="0"/>
            <w:vAlign w:val="center"/>
          </w:tcPr>
          <w:p w14:paraId="53EF6CEA">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tcBorders>
              <w:top w:val="single" w:color="auto" w:sz="12" w:space="0"/>
              <w:bottom w:val="single" w:color="auto" w:sz="6" w:space="0"/>
            </w:tcBorders>
            <w:shd w:val="clear" w:color="auto" w:fill="E0E0E0"/>
            <w:noWrap w:val="0"/>
            <w:vAlign w:val="center"/>
          </w:tcPr>
          <w:p w14:paraId="41234617">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tcBorders>
              <w:top w:val="single" w:color="auto" w:sz="12" w:space="0"/>
              <w:bottom w:val="single" w:color="auto" w:sz="6" w:space="0"/>
            </w:tcBorders>
            <w:shd w:val="clear" w:color="auto" w:fill="E0E0E0"/>
            <w:noWrap w:val="0"/>
            <w:vAlign w:val="center"/>
          </w:tcPr>
          <w:p w14:paraId="3FFA6B6E">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bottom w:val="single" w:color="auto" w:sz="6" w:space="0"/>
            </w:tcBorders>
            <w:shd w:val="clear" w:color="auto" w:fill="E0E0E0"/>
            <w:noWrap w:val="0"/>
            <w:vAlign w:val="center"/>
          </w:tcPr>
          <w:p w14:paraId="5C0F71BB">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bottom w:val="single" w:color="auto" w:sz="6" w:space="0"/>
            </w:tcBorders>
            <w:shd w:val="clear" w:color="auto" w:fill="E0E0E0"/>
            <w:noWrap w:val="0"/>
            <w:vAlign w:val="center"/>
          </w:tcPr>
          <w:p w14:paraId="15418197">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bottom w:val="single" w:color="auto" w:sz="6" w:space="0"/>
            </w:tcBorders>
            <w:shd w:val="clear" w:color="auto" w:fill="E0E0E0"/>
            <w:noWrap w:val="0"/>
            <w:vAlign w:val="center"/>
          </w:tcPr>
          <w:p w14:paraId="27D9F548">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bottom w:val="single" w:color="auto" w:sz="6" w:space="0"/>
            </w:tcBorders>
            <w:shd w:val="clear" w:color="auto" w:fill="E0E0E0"/>
            <w:noWrap w:val="0"/>
            <w:vAlign w:val="center"/>
          </w:tcPr>
          <w:p w14:paraId="1ED25574">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54994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0"/>
            <w:vAlign w:val="top"/>
          </w:tcPr>
          <w:p w14:paraId="5C6B2710">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tcBorders>
              <w:top w:val="single" w:color="auto" w:sz="6" w:space="0"/>
            </w:tcBorders>
            <w:noWrap w:val="0"/>
            <w:vAlign w:val="top"/>
          </w:tcPr>
          <w:p w14:paraId="05ED6CD4">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《独资合伙企业持有权益性投资情况》</w:t>
            </w:r>
          </w:p>
        </w:tc>
        <w:tc>
          <w:tcPr>
            <w:tcW w:w="624" w:type="dxa"/>
            <w:tcBorders>
              <w:top w:val="single" w:color="auto" w:sz="6" w:space="0"/>
            </w:tcBorders>
            <w:noWrap w:val="0"/>
            <w:vAlign w:val="top"/>
          </w:tcPr>
          <w:p w14:paraId="7206E703">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top"/>
          </w:tcPr>
          <w:p w14:paraId="4F65E575">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4B4A50C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top"/>
          </w:tcPr>
          <w:p w14:paraId="23BB6B53">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3FB49BB7">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7195BB4B">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bl>
    <w:p w14:paraId="3315B491">
      <w:pPr>
        <w:pageBreakBefore w:val="0"/>
        <w:kinsoku/>
        <w:wordWrap/>
        <w:bidi w:val="0"/>
        <w:snapToGrid/>
        <w:spacing w:before="157" w:beforeLines="50" w:after="120" w:line="360" w:lineRule="auto"/>
        <w:rPr>
          <w:rFonts w:hint="eastAsia" w:ascii="宋体" w:hAnsi="宋体" w:eastAsia="宋体" w:cs="宋体"/>
          <w:sz w:val="24"/>
          <w:szCs w:val="24"/>
          <w:highlight w:val="none"/>
        </w:rPr>
      </w:pPr>
    </w:p>
    <w:p w14:paraId="4F00B5CE">
      <w:pPr>
        <w:pageBreakBefore w:val="0"/>
        <w:kinsoku/>
        <w:wordWrap/>
        <w:bidi w:val="0"/>
        <w:snapToGrid/>
        <w:spacing w:before="157" w:beforeLines="50" w:after="120" w:line="360" w:lineRule="auto"/>
        <w:rPr>
          <w:rFonts w:hint="eastAsia" w:ascii="宋体" w:hAnsi="宋体" w:eastAsia="宋体" w:cs="宋体"/>
          <w:sz w:val="24"/>
          <w:szCs w:val="24"/>
          <w:highlight w:val="none"/>
        </w:rPr>
      </w:pPr>
    </w:p>
    <w:bookmarkEnd w:id="1"/>
    <w:p w14:paraId="57A506CB">
      <w:pPr>
        <w:rPr>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F70FA"/>
    <w:rsid w:val="2ABA5E42"/>
    <w:rsid w:val="39D34762"/>
    <w:rsid w:val="3A84675F"/>
    <w:rsid w:val="3D6C5F71"/>
    <w:rsid w:val="48706280"/>
    <w:rsid w:val="62F42106"/>
    <w:rsid w:val="6CE7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rPr>
      <w:sz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544</Characters>
  <Lines>0</Lines>
  <Paragraphs>0</Paragraphs>
  <TotalTime>7</TotalTime>
  <ScaleCrop>false</ScaleCrop>
  <LinksUpToDate>false</LinksUpToDate>
  <CharactersWithSpaces>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2025-02-27T07:14:00Z</dcterms:created>
  <dc:creator>tsuser</dc:creator>
  <cp:lastModifiedBy>默默</cp:lastModifiedBy>
  <dcterms:modified xsi:type="dcterms:W3CDTF">2025-07-10T05:51:43Z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1DEA5D2BE77D4FB9A6F1F536FDDDCC01_12</vt:lpwstr>
  </property>
</Properties>
</file>