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09C04">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居民因移居境外注销中国户籍的纳税申报（线下）——410</w:t>
      </w:r>
    </w:p>
    <w:p w14:paraId="04AA00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jc w:val="center"/>
        <w:textAlignment w:val="auto"/>
        <w:rPr>
          <w:rFonts w:hint="eastAsia" w:ascii="宋体" w:hAnsi="宋体" w:eastAsia="宋体" w:cs="宋体"/>
          <w:b/>
          <w:bCs/>
          <w:color w:val="FF0000"/>
          <w:kern w:val="0"/>
          <w:sz w:val="44"/>
          <w:szCs w:val="44"/>
          <w:lang w:val="en-US" w:eastAsia="zh-CN" w:bidi="ar"/>
        </w:rPr>
      </w:pPr>
    </w:p>
    <w:p w14:paraId="24A343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54CB5B99">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纳税人因移居境外注销中国户籍的，应按照法律、法规的规定，在申请注销中国户籍前，</w:t>
      </w:r>
      <w:r>
        <w:rPr>
          <w:rFonts w:hint="eastAsia" w:ascii="宋体" w:hAnsi="宋体" w:eastAsia="宋体" w:cs="宋体"/>
          <w:b/>
          <w:bCs w:val="0"/>
          <w:color w:val="FF0000"/>
          <w:sz w:val="24"/>
          <w:szCs w:val="24"/>
          <w:highlight w:val="none"/>
        </w:rPr>
        <w:t>向户籍所在地税务机关</w:t>
      </w:r>
      <w:r>
        <w:rPr>
          <w:rFonts w:hint="eastAsia" w:ascii="宋体" w:hAnsi="宋体" w:eastAsia="宋体" w:cs="宋体"/>
          <w:bCs/>
          <w:sz w:val="24"/>
          <w:szCs w:val="24"/>
          <w:highlight w:val="none"/>
        </w:rPr>
        <w:t>办理纳税申报，进行税款清算。</w:t>
      </w:r>
    </w:p>
    <w:p w14:paraId="3089D1A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7D60649A">
      <w:pPr>
        <w:pageBreakBefore w:val="0"/>
        <w:kinsoku/>
        <w:wordWrap/>
        <w:bidi w:val="0"/>
        <w:snapToGrid/>
        <w:spacing w:before="157" w:beforeLines="50" w:after="120" w:line="360" w:lineRule="auto"/>
        <w:ind w:firstLine="420" w:firstLineChars="200"/>
        <w:rPr>
          <w:rFonts w:hint="eastAsia" w:ascii="宋体" w:hAnsi="宋体" w:eastAsia="宋体" w:cs="宋体"/>
          <w:bCs/>
          <w:sz w:val="24"/>
          <w:szCs w:val="24"/>
          <w:highlight w:val="none"/>
        </w:rPr>
      </w:pPr>
      <w:r>
        <w:rPr>
          <w:rFonts w:hint="eastAsia" w:ascii="宋体" w:hAnsi="宋体" w:eastAsia="宋体" w:cs="宋体"/>
          <w:sz w:val="21"/>
          <w:szCs w:val="21"/>
          <w:highlight w:val="none"/>
        </w:rPr>
        <w:t>1.</w:t>
      </w:r>
      <w:r>
        <w:rPr>
          <w:rFonts w:hint="eastAsia" w:ascii="宋体" w:hAnsi="宋体" w:eastAsia="宋体" w:cs="宋体"/>
          <w:bCs/>
          <w:sz w:val="24"/>
          <w:szCs w:val="24"/>
          <w:highlight w:val="none"/>
        </w:rPr>
        <w:t>《国家税务总局关于个人所得税自行申报有关问题的公告》（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"https://ssfb86.com/index/News/detail/newsid/241.html"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国家税务总局公告2018年第62号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63B0394">
      <w:pPr>
        <w:pageBreakBefore w:val="0"/>
        <w:widowControl/>
        <w:kinsoku/>
        <w:wordWrap/>
        <w:bidi w:val="0"/>
        <w:snapToGrid/>
        <w:spacing w:before="157" w:beforeLines="50" w:after="120"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t>国家税务总局关于修订个人所得税申报表的公告</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"https://ssfb86.com/index/News/detail/newsid/222.html"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国家税务总局公告2019年第7号</w:t>
      </w:r>
      <w:r>
        <w:rPr>
          <w:rFonts w:hint="eastAsia" w:ascii="宋体" w:hAnsi="宋体" w:eastAsia="宋体" w:cs="宋体"/>
          <w:bCs/>
          <w:sz w:val="24"/>
          <w:szCs w:val="24"/>
          <w:highlight w:val="none"/>
        </w:rPr>
        <w:fldChar w:fldCharType="end"/>
      </w:r>
      <w:r>
        <w:rPr>
          <w:rFonts w:hint="eastAsia" w:ascii="宋体" w:hAnsi="宋体" w:eastAsia="宋体" w:cs="宋体"/>
          <w:bCs/>
          <w:kern w:val="0"/>
          <w:sz w:val="24"/>
          <w:szCs w:val="24"/>
          <w:highlight w:val="none"/>
        </w:rPr>
        <w:t>）</w:t>
      </w:r>
    </w:p>
    <w:p w14:paraId="0C15AB93">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.《国家税务总局关于修订部分个人所得税申报表的公告》（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"https://ssfb86.com/index/News/detail/newsid/85.html"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国家税务总局公告2019年第46号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9E87D9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.《财政部 税务总局关于境外所得有关个人所得税政策的公告》（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"https://ssfb86.com/index/News/detail/newsid/59.html"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财政部 税务总局公告2020年第3号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05C6752B">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.《国家税务总局关于办理2022年度个人所得税综合所得汇算清缴事项的公告》（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"https://ssfb86.com/index/News/detail/newsid/12103.html"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总局公告2023年第3号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2AC8BDF">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.《国务院关于提高个人所得税有关专项附加扣除标准的通知》（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"https://ssfb86.com/index/News/detail/newsid/13232.html"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国发〔2023〕13号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037B631B">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.《国家税务总局关于贯彻执行提高个人所得税有关专项附加扣除标准政策的公告》（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"https://ssfb86.com/index/News/detail/newsid/13233.html"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国家税务总局公告2023年第14号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7F5630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.《财政部 税务总局关于延续实施全年一次性奖金个人所得税政策的公告》（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"https://ssfb86.com/index/News/detail/newsid/13216.html"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财政部 税务总局公告2023年第30号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319039B">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.《财政部 税务总局关于延续实施个人所得税综合所得汇算清缴有关政策的公告》（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"https://ssfb86.com/index/News/detail/newsid/13217.html"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财政部 税务总局公告2023年第32号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E80F59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个人所得税综合所得汇算清缴管理办法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eastAsia="zh-CN"/>
        </w:rPr>
        <w:fldChar w:fldCharType="begin"/>
      </w:r>
      <w:r>
        <w:rPr>
          <w:rFonts w:hint="eastAsia" w:ascii="宋体" w:hAnsi="宋体" w:eastAsia="宋体" w:cs="宋体"/>
          <w:bCs/>
          <w:sz w:val="24"/>
          <w:szCs w:val="24"/>
          <w:highlight w:val="none"/>
          <w:lang w:eastAsia="zh-CN"/>
        </w:rPr>
        <w:instrText xml:space="preserve"> HYPERLINK "https://ssfb86.com/index/News/detail/newsid/16459.html" </w:instrText>
      </w:r>
      <w:r>
        <w:rPr>
          <w:rFonts w:hint="eastAsia" w:ascii="宋体" w:hAnsi="宋体" w:eastAsia="宋体" w:cs="宋体"/>
          <w:bCs/>
          <w:sz w:val="24"/>
          <w:szCs w:val="24"/>
          <w:highlight w:val="none"/>
          <w:lang w:eastAsia="zh-CN"/>
        </w:rPr>
        <w:fldChar w:fldCharType="separate"/>
      </w:r>
      <w:r>
        <w:rPr>
          <w:rStyle w:val="10"/>
          <w:rFonts w:hint="eastAsia" w:ascii="宋体" w:hAnsi="宋体" w:eastAsia="宋体" w:cs="宋体"/>
          <w:bCs/>
          <w:sz w:val="24"/>
          <w:szCs w:val="24"/>
          <w:highlight w:val="none"/>
          <w:lang w:eastAsia="zh-CN"/>
        </w:rPr>
        <w:t>国家税务总局令第57号</w:t>
      </w:r>
      <w:r>
        <w:rPr>
          <w:rFonts w:hint="eastAsia" w:ascii="宋体" w:hAnsi="宋体" w:eastAsia="宋体" w:cs="宋体"/>
          <w:bCs/>
          <w:sz w:val="24"/>
          <w:szCs w:val="24"/>
          <w:highlight w:val="none"/>
          <w:lang w:eastAsia="zh-CN"/>
        </w:rPr>
        <w:fldChar w:fldCharType="end"/>
      </w:r>
      <w:r>
        <w:rPr>
          <w:rFonts w:hint="eastAsia" w:ascii="宋体" w:hAnsi="宋体" w:eastAsia="宋体" w:cs="宋体"/>
          <w:bCs/>
          <w:sz w:val="24"/>
          <w:szCs w:val="24"/>
          <w:highlight w:val="none"/>
          <w:lang w:eastAsia="zh-CN"/>
        </w:rPr>
        <w:t>）</w:t>
      </w:r>
    </w:p>
    <w:p w14:paraId="1FDD05AE">
      <w:pPr>
        <w:pStyle w:val="2"/>
        <w:rPr>
          <w:rFonts w:hint="eastAsia"/>
          <w:highlight w:val="none"/>
          <w:lang w:eastAsia="zh-CN"/>
        </w:rPr>
      </w:pPr>
    </w:p>
    <w:p w14:paraId="51BF4BC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3CACDF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5%B9%B4%E5%BA%A6%E8%87%AA%E8%A1%8C%E7%BA%B3%E7%A8%8E%E7%94%B3%E6%8A%A5%E8%A1%A8%EF%BC%88A%E8%A1%A8%E3%80%81%E7%AE%80%E6%98%93%E7%89%88%E3%80%81%E9%97%AE%E7%AD%94%E7%89%88%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00FF"/>
          <w:spacing w:val="0"/>
          <w:sz w:val="24"/>
          <w:szCs w:val="24"/>
          <w:highlight w:val="none"/>
          <w:u w:val="single"/>
          <w:shd w:val="clear" w:fill="FFFFFF"/>
        </w:rPr>
        <w:t>个人所得税年度自行纳税申报表（A表、简易版、问答版）</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6E3A32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"http://www.chinatax.gov.cn/chinatax/n363/c5184015/5184015/files/%E4%B8%AA%E4%BA%BA%E6%89%80%E5%BE%97%E7%A8%8E%E5%B9%B4%E5%BA%A6%E8%87%AA%E8%A1%8C%E7%BA%B3%E7%A8%8E%E7%94%B3%E6%8A%A5%E8%A1%A8%EF%BC%88B%E8%A1%A8%EF%BC%89.pdf"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00FF"/>
          <w:spacing w:val="0"/>
          <w:sz w:val="24"/>
          <w:szCs w:val="24"/>
          <w:highlight w:val="none"/>
          <w:u w:val="single"/>
          <w:shd w:val="clear" w:fill="FFFFFF"/>
        </w:rPr>
        <w:t>个人所得税年度自行纳税申报表（B表）</w:t>
      </w:r>
      <w:r>
        <w:rPr>
          <w:rFonts w:hint="eastAsia" w:ascii="宋体" w:hAnsi="宋体" w:eastAsia="宋体" w:cs="宋体"/>
          <w:i w:val="0"/>
          <w:iCs w:val="0"/>
          <w:caps w:val="0"/>
          <w:color w:val="6E6E6E"/>
          <w:spacing w:val="0"/>
          <w:sz w:val="24"/>
          <w:szCs w:val="24"/>
          <w:highlight w:val="none"/>
          <w:u w:val="single"/>
          <w:shd w:val="clear" w:fill="FFFFFF"/>
        </w:rPr>
        <w:fldChar w:fldCharType="end"/>
      </w:r>
    </w:p>
    <w:p w14:paraId="66A760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"https://ssfb86.com/uploadfile/file/20200519/1589889323924122.doc" \o "个人所得税经营所得纳税申报表（A表）（B表）（C表）[1].doc"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个人所得税经营所得纳税申报表（A表）（B表）（C表）[1].doc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7A7F9A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"https://ssfb86.com/uploadfile/file/20200514/1589459868693917.doc" \o "个人所得税经营所得纳税申报表（A表）.doc"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个人所得税经营所得纳税申报表（A表）.doc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361F21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"https://ssfb86.com/uploadfile/file/20200514/1589459916244452.doc" \o "个人所得税减免税事项报告表.doc"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个人所得税减免税事项报告表.doc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1A6BAB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66CC"/>
          <w:spacing w:val="0"/>
          <w:sz w:val="24"/>
          <w:szCs w:val="24"/>
          <w:highlight w:val="none"/>
          <w:u w:val="single"/>
          <w:shd w:val="clear" w:fill="FFFFFF"/>
          <w:lang w:val="en-US" w:eastAsia="zh-CN"/>
        </w:rPr>
        <w:t>6.</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"https://ssfb86.com/uploadfile/file/20200514/1589468438488265.docx" \o "个人所得税公益慈善事业捐赠扣除明细表.docx"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个人所得税公益慈善事业捐赠扣除明细表.docx</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439BD9A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1266185C">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需要开具税收缴款书或完税证明（纳税记录）的，办税受理岗应予以开具。</w:t>
      </w:r>
    </w:p>
    <w:p w14:paraId="76563E38">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纳税人在注销户籍年度取得综合所得的，应当在注销户籍前，办理当年综合所得的汇算清缴，并报送《个人所得税年度自行纳税申报表》（包括：《个人所得税年度自行纳税申报表（A表）》《个人所得税年度自行纳税申报表（简易版）》《个人所得税年度自行纳税申报表（问答版）》《个人所得税年度自行纳税申报表（B表）》，纳税人根据情况选择其一）。尚未办理上一年度综合所得汇算清缴的，应当在办理注销户籍纳税申报时一并办理。</w:t>
      </w:r>
    </w:p>
    <w:p w14:paraId="0DA9D01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纳税人在注销户籍年度取得经营所得的，应当在注销户籍前，办理当年经营所得的汇算清缴，并报送《个人所得税经营所得纳税申报表（B表）》。从两处以上取得经营所得的，还应当一并报送《个人所得税经营所得纳税申报表（C表）》。尚未办理上一年度经营所得汇算清缴的，应当在办理注销户籍纳税申报时一并办理。</w:t>
      </w:r>
    </w:p>
    <w:p w14:paraId="4E2D666E">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（3）纳税人在注销户籍当年取得利息、股息、红利所得，财产租赁所得，财产转让所得和偶然所得的，应当在注销户籍前，申报当年上述所得的完税情况，并报送《个人所得税自行纳税申报表（A表）》。</w:t>
      </w:r>
    </w:p>
    <w:p w14:paraId="06C8732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（4）纳税人有未缴或者少缴税款的，应当在注销户籍前，结清欠缴或未缴的税款。纳税人存在分期缴税且未缴纳完毕的，应当在注销户籍前，结清尚未缴纳的税款。</w:t>
      </w:r>
    </w:p>
    <w:p w14:paraId="7738E6A3">
      <w:pPr>
        <w:pageBreakBefore w:val="0"/>
        <w:kinsoku/>
        <w:wordWrap/>
        <w:bidi w:val="0"/>
        <w:snapToGrid/>
        <w:spacing w:before="157" w:beforeLines="50" w:after="12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5）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办理纳税申报。</w:t>
      </w:r>
    </w:p>
    <w:p w14:paraId="7C570B6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5FC46580">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47EF5F2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5E6EB8B7">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线下</w:t>
      </w:r>
    </w:p>
    <w:p w14:paraId="0AEC09F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33731BDA">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即时办结</w:t>
      </w:r>
    </w:p>
    <w:bookmarkEnd w:id="0"/>
    <w:p w14:paraId="38CE8B1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1BAF377B">
      <w:pPr>
        <w:pStyle w:val="11"/>
        <w:pageBreakBefore w:val="0"/>
        <w:kinsoku/>
        <w:wordWrap/>
        <w:topLinePunct w:val="0"/>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纳税人在办税服务厅提交相应申报材料，提出因移居境外注销中国户籍的纳税申报申请</w:t>
      </w:r>
      <w:r>
        <w:rPr>
          <w:rFonts w:hint="eastAsia" w:ascii="宋体" w:hAnsi="宋体" w:eastAsia="宋体" w:cs="宋体"/>
          <w:bCs/>
          <w:sz w:val="24"/>
          <w:szCs w:val="24"/>
          <w:highlight w:val="none"/>
        </w:rPr>
        <w:t>。</w:t>
      </w:r>
    </w:p>
    <w:p w14:paraId="2FBD5F5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50549952">
      <w:pPr>
        <w:keepNext/>
        <w:pageBreakBefore w:val="0"/>
        <w:tabs>
          <w:tab w:val="center" w:pos="4200"/>
        </w:tabs>
        <w:kinsoku/>
        <w:wordWrap/>
        <w:bidi w:val="0"/>
        <w:snapToGrid/>
        <w:spacing w:before="157" w:beforeLines="50" w:after="12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因移居境外注销中国户籍的纳税申报报送资料清单</w:t>
      </w:r>
    </w:p>
    <w:tbl>
      <w:tblPr>
        <w:tblStyle w:val="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4"/>
        <w:gridCol w:w="4149"/>
        <w:gridCol w:w="624"/>
        <w:gridCol w:w="624"/>
        <w:gridCol w:w="624"/>
        <w:gridCol w:w="625"/>
        <w:gridCol w:w="625"/>
        <w:gridCol w:w="625"/>
      </w:tblGrid>
      <w:tr w14:paraId="7C80E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trPr>
        <w:tc>
          <w:tcPr>
            <w:tcW w:w="366" w:type="pct"/>
            <w:noWrap w:val="0"/>
            <w:vAlign w:val="center"/>
          </w:tcPr>
          <w:p w14:paraId="23B70B63">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432" w:type="pct"/>
            <w:noWrap w:val="0"/>
            <w:vAlign w:val="center"/>
          </w:tcPr>
          <w:p w14:paraId="2377572E">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366" w:type="pct"/>
            <w:noWrap w:val="0"/>
            <w:vAlign w:val="center"/>
          </w:tcPr>
          <w:p w14:paraId="38480890">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66" w:type="pct"/>
            <w:noWrap w:val="0"/>
            <w:vAlign w:val="center"/>
          </w:tcPr>
          <w:p w14:paraId="2C3166C0">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66" w:type="pct"/>
            <w:noWrap w:val="0"/>
            <w:vAlign w:val="center"/>
          </w:tcPr>
          <w:p w14:paraId="64DADC5C">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66" w:type="pct"/>
            <w:noWrap w:val="0"/>
            <w:vAlign w:val="center"/>
          </w:tcPr>
          <w:p w14:paraId="76476DC4">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66" w:type="pct"/>
            <w:noWrap w:val="0"/>
            <w:vAlign w:val="center"/>
          </w:tcPr>
          <w:p w14:paraId="133F6DEF">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66" w:type="pct"/>
            <w:noWrap w:val="0"/>
            <w:vAlign w:val="center"/>
          </w:tcPr>
          <w:p w14:paraId="7EA4D3F3">
            <w:pPr>
              <w:pageBreakBefore w:val="0"/>
              <w:kinsoku/>
              <w:wordWrap/>
              <w:bidi w:val="0"/>
              <w:snapToGrid/>
              <w:spacing w:before="157" w:beforeLines="50"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6DE3A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center"/>
          </w:tcPr>
          <w:p w14:paraId="6D488559">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32" w:type="pct"/>
            <w:noWrap w:val="0"/>
            <w:vAlign w:val="center"/>
          </w:tcPr>
          <w:p w14:paraId="5DFFD3CC">
            <w:pPr>
              <w:pageBreakBefore w:val="0"/>
              <w:kinsoku/>
              <w:wordWrap/>
              <w:bidi w:val="0"/>
              <w:snapToGrid/>
              <w:spacing w:before="157" w:beforeLines="5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《个人所得税年度自行纳税申报表（A表）》《个人所得税年度自行纳税申报表（简易版）》《个人所得税年度自行纳税申报表（问答版）》《个人所得税年度自行纳税申报表（B表）》之一</w:t>
            </w:r>
          </w:p>
        </w:tc>
        <w:tc>
          <w:tcPr>
            <w:tcW w:w="366" w:type="pct"/>
            <w:noWrap w:val="0"/>
            <w:vAlign w:val="center"/>
          </w:tcPr>
          <w:p w14:paraId="6DA3C5A9">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center"/>
          </w:tcPr>
          <w:p w14:paraId="0F81650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599FB89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center"/>
          </w:tcPr>
          <w:p w14:paraId="11CEC47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0F3D5A8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2AD9317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361EC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2C250E2A">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32" w:type="pct"/>
            <w:noWrap w:val="0"/>
            <w:vAlign w:val="top"/>
          </w:tcPr>
          <w:p w14:paraId="07A38DBA">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《个人所得税自行纳税申报表（A表）》</w:t>
            </w:r>
          </w:p>
        </w:tc>
        <w:tc>
          <w:tcPr>
            <w:tcW w:w="366" w:type="pct"/>
            <w:noWrap w:val="0"/>
            <w:vAlign w:val="top"/>
          </w:tcPr>
          <w:p w14:paraId="40F6CC1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4E64BF6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656BAE3C">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0D965F0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3D0BE11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06FD53B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653A1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5051DE7E">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32" w:type="pct"/>
            <w:noWrap w:val="0"/>
            <w:vAlign w:val="top"/>
          </w:tcPr>
          <w:p w14:paraId="4B227246">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《个人所得税经营所得纳税申报表（B表）》</w:t>
            </w:r>
          </w:p>
        </w:tc>
        <w:tc>
          <w:tcPr>
            <w:tcW w:w="366" w:type="pct"/>
            <w:noWrap w:val="0"/>
            <w:vAlign w:val="top"/>
          </w:tcPr>
          <w:p w14:paraId="7F867EFE">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0E3BAC7">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2EFA299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09318CA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14F49CD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A00FBA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37D6B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3305391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32" w:type="pct"/>
            <w:noWrap w:val="0"/>
            <w:vAlign w:val="top"/>
          </w:tcPr>
          <w:p w14:paraId="79FBB7CA">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《个人所得税经营所得纳税申报表（C表）》</w:t>
            </w:r>
          </w:p>
        </w:tc>
        <w:tc>
          <w:tcPr>
            <w:tcW w:w="366" w:type="pct"/>
            <w:noWrap w:val="0"/>
            <w:vAlign w:val="top"/>
          </w:tcPr>
          <w:p w14:paraId="4EB75D0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0600B751">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0F8C39C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041C091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7544E5F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6816C8C9">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454F9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5BD06BD0">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32" w:type="pct"/>
            <w:noWrap w:val="0"/>
            <w:vAlign w:val="top"/>
          </w:tcPr>
          <w:p w14:paraId="57BD4671">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《个人所得税专项附加扣除信息表》</w:t>
            </w:r>
          </w:p>
        </w:tc>
        <w:tc>
          <w:tcPr>
            <w:tcW w:w="366" w:type="pct"/>
            <w:noWrap w:val="0"/>
            <w:vAlign w:val="top"/>
          </w:tcPr>
          <w:p w14:paraId="16D39E77">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59EEC3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6DF63DFA">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1671E2BE">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13FC9BFC">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37AF9EE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12D3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0A3CE8B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32" w:type="pct"/>
            <w:noWrap w:val="0"/>
            <w:vAlign w:val="top"/>
          </w:tcPr>
          <w:p w14:paraId="6EC81E75">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《商业健康保险税前扣除情况明细表》</w:t>
            </w:r>
          </w:p>
        </w:tc>
        <w:tc>
          <w:tcPr>
            <w:tcW w:w="366" w:type="pct"/>
            <w:noWrap w:val="0"/>
            <w:vAlign w:val="top"/>
          </w:tcPr>
          <w:p w14:paraId="4EF1657A">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202D7D2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157E1495">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2EF3B796">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3F472D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FA69DA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76879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top"/>
          </w:tcPr>
          <w:p w14:paraId="5E292681">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32" w:type="pct"/>
            <w:noWrap w:val="0"/>
            <w:vAlign w:val="top"/>
          </w:tcPr>
          <w:p w14:paraId="5C4AE1C5">
            <w:pPr>
              <w:pageBreakBefore w:val="0"/>
              <w:kinsoku/>
              <w:wordWrap/>
              <w:bidi w:val="0"/>
              <w:snapToGrid/>
              <w:spacing w:before="157" w:beforeLines="50" w:after="120"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《境外所得个人所得税抵免明细表》</w:t>
            </w:r>
          </w:p>
        </w:tc>
        <w:tc>
          <w:tcPr>
            <w:tcW w:w="366" w:type="pct"/>
            <w:noWrap w:val="0"/>
            <w:vAlign w:val="top"/>
          </w:tcPr>
          <w:p w14:paraId="26C1BEFE">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54FEE75A">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420DF932">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top"/>
          </w:tcPr>
          <w:p w14:paraId="790A6529">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1A2BCEDF">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top"/>
          </w:tcPr>
          <w:p w14:paraId="73584F6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r w14:paraId="76723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noWrap w:val="0"/>
            <w:vAlign w:val="center"/>
          </w:tcPr>
          <w:p w14:paraId="1DC617A3">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432" w:type="pct"/>
            <w:noWrap w:val="0"/>
            <w:vAlign w:val="center"/>
          </w:tcPr>
          <w:p w14:paraId="7253AFC8">
            <w:pPr>
              <w:pageBreakBefore w:val="0"/>
              <w:kinsoku/>
              <w:wordWrap/>
              <w:bidi w:val="0"/>
              <w:snapToGrid/>
              <w:spacing w:before="157" w:beforeLines="5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《个人税收递延型商业养老保险税前扣除情况明细表》</w:t>
            </w:r>
          </w:p>
        </w:tc>
        <w:tc>
          <w:tcPr>
            <w:tcW w:w="366" w:type="pct"/>
            <w:noWrap w:val="0"/>
            <w:vAlign w:val="center"/>
          </w:tcPr>
          <w:p w14:paraId="2324C82B">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110594FD">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center"/>
          </w:tcPr>
          <w:p w14:paraId="269F6648">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66" w:type="pct"/>
            <w:noWrap w:val="0"/>
            <w:vAlign w:val="center"/>
          </w:tcPr>
          <w:p w14:paraId="40EB0C94">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25438E41">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c>
          <w:tcPr>
            <w:tcW w:w="366" w:type="pct"/>
            <w:noWrap w:val="0"/>
            <w:vAlign w:val="center"/>
          </w:tcPr>
          <w:p w14:paraId="62AB5CCC">
            <w:pPr>
              <w:pageBreakBefore w:val="0"/>
              <w:kinsoku/>
              <w:wordWrap/>
              <w:bidi w:val="0"/>
              <w:snapToGrid/>
              <w:spacing w:before="157" w:beforeLines="50" w:after="120" w:line="360" w:lineRule="auto"/>
              <w:jc w:val="center"/>
              <w:rPr>
                <w:rFonts w:hint="eastAsia" w:ascii="宋体" w:hAnsi="宋体" w:eastAsia="宋体" w:cs="宋体"/>
                <w:sz w:val="24"/>
                <w:szCs w:val="24"/>
                <w:highlight w:val="none"/>
              </w:rPr>
            </w:pPr>
          </w:p>
        </w:tc>
      </w:tr>
    </w:tbl>
    <w:p w14:paraId="34556A5F">
      <w:pPr>
        <w:pageBreakBefore w:val="0"/>
        <w:kinsoku/>
        <w:wordWrap/>
        <w:bidi w:val="0"/>
        <w:snapToGrid/>
        <w:spacing w:before="157" w:beforeLines="50" w:after="120" w:line="360" w:lineRule="auto"/>
        <w:rPr>
          <w:rFonts w:hint="eastAsia" w:ascii="宋体" w:hAnsi="宋体" w:eastAsia="宋体" w:cs="宋体"/>
          <w:sz w:val="24"/>
          <w:szCs w:val="24"/>
          <w:highlight w:val="none"/>
        </w:rPr>
      </w:pPr>
    </w:p>
    <w:p w14:paraId="0BD261BB">
      <w:pPr>
        <w:pageBreakBefore w:val="0"/>
        <w:kinsoku/>
        <w:wordWrap/>
        <w:bidi w:val="0"/>
        <w:snapToGrid/>
        <w:spacing w:before="157" w:beforeLines="50" w:after="120" w:line="360" w:lineRule="auto"/>
        <w:rPr>
          <w:rFonts w:hint="eastAsia" w:ascii="宋体" w:hAnsi="宋体" w:eastAsia="宋体" w:cs="宋体"/>
          <w:sz w:val="24"/>
          <w:szCs w:val="24"/>
          <w:highlight w:val="none"/>
        </w:rPr>
      </w:pPr>
    </w:p>
    <w:p w14:paraId="7090E025">
      <w:pPr>
        <w:pageBreakBefore w:val="0"/>
        <w:kinsoku/>
        <w:wordWrap/>
        <w:bidi w:val="0"/>
        <w:snapToGrid/>
        <w:spacing w:before="157" w:beforeLines="50" w:after="120" w:line="360" w:lineRule="auto"/>
        <w:rPr>
          <w:rFonts w:hint="eastAsia" w:ascii="宋体" w:hAnsi="宋体" w:eastAsia="宋体" w:cs="宋体"/>
          <w:sz w:val="24"/>
          <w:szCs w:val="24"/>
          <w:highlight w:val="none"/>
        </w:rPr>
      </w:pPr>
    </w:p>
    <w:bookmarkEnd w:id="1"/>
    <w:p w14:paraId="4843EDBA">
      <w:pPr>
        <w:pageBreakBefore w:val="0"/>
        <w:kinsoku/>
        <w:wordWrap/>
        <w:bidi w:val="0"/>
        <w:snapToGrid/>
        <w:spacing w:before="157" w:beforeLines="50" w:after="12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B3D77"/>
    <w:rsid w:val="16917565"/>
    <w:rsid w:val="1B603823"/>
    <w:rsid w:val="3BE25424"/>
    <w:rsid w:val="55924429"/>
    <w:rsid w:val="69662B1C"/>
    <w:rsid w:val="699C2A10"/>
    <w:rsid w:val="766E5C43"/>
    <w:rsid w:val="7734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rPr>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需求正文_0"/>
    <w:basedOn w:val="12"/>
    <w:qFormat/>
    <w:uiPriority w:val="0"/>
    <w:pPr>
      <w:topLinePunct/>
      <w:ind w:firstLine="200"/>
    </w:pPr>
    <w:rPr>
      <w:kern w:val="20"/>
      <w:sz w:val="20"/>
      <w:szCs w:val="20"/>
    </w:rPr>
  </w:style>
  <w:style w:type="paragraph" w:customStyle="1" w:styleId="12">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1780</Characters>
  <Lines>0</Lines>
  <Paragraphs>0</Paragraphs>
  <TotalTime>2</TotalTime>
  <ScaleCrop>false</ScaleCrop>
  <LinksUpToDate>false</LinksUpToDate>
  <CharactersWithSpaces>1788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2025-02-27T06:55:00Z</dcterms:created>
  <dc:creator>tsuser</dc:creator>
  <cp:lastModifiedBy>默默</cp:lastModifiedBy>
  <dcterms:modified xsi:type="dcterms:W3CDTF">2025-07-10T06:04:28Z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F63F1ECA341245499C08601F8D3EB8A9_12</vt:lpwstr>
  </property>
</Properties>
</file>