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58BA" w14:textId="77777777" w:rsidR="00F6750B" w:rsidRDefault="00000000">
      <w:pPr>
        <w:spacing w:after="734" w:line="265" w:lineRule="auto"/>
        <w:ind w:left="10" w:hanging="10"/>
      </w:pPr>
      <w:r>
        <w:rPr>
          <w:rFonts w:ascii="黑体" w:eastAsia="黑体" w:hAnsi="黑体" w:cs="黑体"/>
          <w:sz w:val="32"/>
        </w:rPr>
        <w:t>附件2</w:t>
      </w:r>
    </w:p>
    <w:p w14:paraId="57547B63" w14:textId="77777777" w:rsidR="00F6750B" w:rsidRDefault="00000000">
      <w:pPr>
        <w:spacing w:after="730"/>
        <w:ind w:right="2"/>
        <w:jc w:val="center"/>
      </w:pPr>
      <w:r>
        <w:rPr>
          <w:rFonts w:ascii="微软雅黑" w:eastAsia="微软雅黑" w:hAnsi="微软雅黑" w:cs="微软雅黑"/>
          <w:sz w:val="36"/>
        </w:rPr>
        <w:t>贷款机构和中标机电产品的具体范围</w:t>
      </w:r>
    </w:p>
    <w:p w14:paraId="5F0E5810" w14:textId="77777777" w:rsidR="00F6750B" w:rsidRDefault="00000000">
      <w:pPr>
        <w:pStyle w:val="1"/>
        <w:ind w:left="662"/>
        <w:rPr>
          <w:rFonts w:hint="eastAsia"/>
        </w:rPr>
      </w:pPr>
      <w:r>
        <w:t>一、贷款机构的具体范围</w:t>
      </w:r>
    </w:p>
    <w:tbl>
      <w:tblPr>
        <w:tblStyle w:val="TableGrid"/>
        <w:tblW w:w="8514" w:type="dxa"/>
        <w:tblInd w:w="-104" w:type="dxa"/>
        <w:tblCellMar>
          <w:top w:w="5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725"/>
        <w:gridCol w:w="851"/>
        <w:gridCol w:w="3253"/>
      </w:tblGrid>
      <w:tr w:rsidR="00F6750B" w14:paraId="30D3C992" w14:textId="77777777">
        <w:trPr>
          <w:trHeight w:val="125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926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序号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0C2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国际金融组织</w:t>
            </w:r>
          </w:p>
          <w:p w14:paraId="4CECCFCF" w14:textId="77777777" w:rsidR="00F6750B" w:rsidRDefault="00000000">
            <w:pPr>
              <w:spacing w:after="0"/>
              <w:ind w:left="89"/>
              <w:jc w:val="both"/>
            </w:pPr>
            <w:r>
              <w:rPr>
                <w:rFonts w:ascii="仿宋" w:eastAsia="仿宋" w:hAnsi="仿宋" w:cs="仿宋"/>
                <w:sz w:val="32"/>
              </w:rPr>
              <w:t>或者外国政府贷款国别</w:t>
            </w:r>
          </w:p>
          <w:p w14:paraId="33ED0DEB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（机构）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C26B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序号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58BE" w14:textId="77777777" w:rsidR="00F6750B" w:rsidRDefault="00000000">
            <w:pPr>
              <w:spacing w:after="0"/>
              <w:ind w:left="519"/>
            </w:pPr>
            <w:r>
              <w:rPr>
                <w:rFonts w:ascii="仿宋" w:eastAsia="仿宋" w:hAnsi="仿宋" w:cs="仿宋"/>
                <w:sz w:val="32"/>
              </w:rPr>
              <w:t>国际金融组织</w:t>
            </w:r>
          </w:p>
          <w:p w14:paraId="30BF2AA5" w14:textId="77777777" w:rsidR="00F6750B" w:rsidRDefault="00000000">
            <w:pPr>
              <w:spacing w:after="0"/>
              <w:jc w:val="center"/>
            </w:pPr>
            <w:r>
              <w:rPr>
                <w:rFonts w:ascii="仿宋" w:eastAsia="仿宋" w:hAnsi="仿宋" w:cs="仿宋"/>
                <w:sz w:val="32"/>
              </w:rPr>
              <w:t>或者外国政府贷款国别（机构）</w:t>
            </w:r>
          </w:p>
        </w:tc>
      </w:tr>
      <w:tr w:rsidR="00F6750B" w14:paraId="1F4B256A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068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A2BA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世界银行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775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17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DD5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法国</w:t>
            </w:r>
          </w:p>
        </w:tc>
      </w:tr>
      <w:tr w:rsidR="00F6750B" w14:paraId="688125DD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0F9A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5458" w14:textId="77777777" w:rsidR="00F6750B" w:rsidRDefault="00000000">
            <w:pPr>
              <w:spacing w:after="0"/>
              <w:ind w:left="427"/>
            </w:pPr>
            <w:r>
              <w:rPr>
                <w:rFonts w:ascii="仿宋" w:eastAsia="仿宋" w:hAnsi="仿宋" w:cs="仿宋"/>
                <w:sz w:val="32"/>
              </w:rPr>
              <w:t>国际农业发展基金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A628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18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45D8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芬兰</w:t>
            </w:r>
          </w:p>
        </w:tc>
      </w:tr>
      <w:tr w:rsidR="00F6750B" w14:paraId="2CA33865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8A8B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C89E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北欧发展基金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323B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19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03A8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韩国</w:t>
            </w:r>
          </w:p>
        </w:tc>
      </w:tr>
      <w:tr w:rsidR="00F6750B" w14:paraId="0AEC9C94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57FB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F120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北欧投资银行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5AA0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8BA8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荷兰</w:t>
            </w:r>
          </w:p>
        </w:tc>
      </w:tr>
      <w:tr w:rsidR="00F6750B" w14:paraId="078087D9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6A6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6093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欧洲投资银行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22C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BF8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加拿大</w:t>
            </w:r>
          </w:p>
        </w:tc>
      </w:tr>
      <w:tr w:rsidR="00F6750B" w14:paraId="6D9ED21C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FA2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5B6" w14:textId="77777777" w:rsidR="00F6750B" w:rsidRDefault="00000000">
            <w:pPr>
              <w:spacing w:after="0"/>
              <w:ind w:left="259"/>
            </w:pPr>
            <w:r>
              <w:rPr>
                <w:rFonts w:ascii="仿宋" w:eastAsia="仿宋" w:hAnsi="仿宋" w:cs="仿宋"/>
                <w:sz w:val="32"/>
              </w:rPr>
              <w:t>欧佩克国际发展基金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7442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EA35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科威特</w:t>
            </w:r>
          </w:p>
        </w:tc>
      </w:tr>
      <w:tr w:rsidR="00F6750B" w14:paraId="6E17F33D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7ABB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377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亚洲开发银行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A87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A72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卢森堡</w:t>
            </w:r>
          </w:p>
        </w:tc>
      </w:tr>
      <w:tr w:rsidR="00F6750B" w14:paraId="66484AE0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6479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8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C6F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法国开发署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53D2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24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3A8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挪威</w:t>
            </w:r>
          </w:p>
        </w:tc>
      </w:tr>
      <w:tr w:rsidR="00F6750B" w14:paraId="4AC40B4C" w14:textId="77777777">
        <w:trPr>
          <w:trHeight w:val="8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7213" w14:textId="77777777" w:rsidR="00F6750B" w:rsidRDefault="00000000">
            <w:pPr>
              <w:spacing w:after="0"/>
              <w:ind w:left="152"/>
            </w:pPr>
            <w:r>
              <w:rPr>
                <w:rFonts w:ascii="仿宋" w:eastAsia="仿宋" w:hAnsi="仿宋" w:cs="仿宋"/>
                <w:sz w:val="32"/>
              </w:rPr>
              <w:t>9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906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美国进出口银行</w:t>
            </w:r>
          </w:p>
          <w:p w14:paraId="6A044A69" w14:textId="77777777" w:rsidR="00F6750B" w:rsidRDefault="00000000">
            <w:pPr>
              <w:spacing w:after="0"/>
              <w:ind w:right="-21"/>
              <w:jc w:val="both"/>
            </w:pPr>
            <w:r>
              <w:rPr>
                <w:rFonts w:ascii="仿宋" w:eastAsia="仿宋" w:hAnsi="仿宋" w:cs="仿宋"/>
                <w:sz w:val="32"/>
              </w:rPr>
              <w:t>（贷款项目清单见下表）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992D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25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36ED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日本</w:t>
            </w:r>
          </w:p>
        </w:tc>
      </w:tr>
      <w:tr w:rsidR="00F6750B" w14:paraId="28D40604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3D59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10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7E6" w14:textId="77777777" w:rsidR="00F6750B" w:rsidRDefault="00000000">
            <w:pPr>
              <w:spacing w:after="0"/>
              <w:ind w:left="427"/>
            </w:pPr>
            <w:r>
              <w:rPr>
                <w:rFonts w:ascii="仿宋" w:eastAsia="仿宋" w:hAnsi="仿宋" w:cs="仿宋"/>
                <w:sz w:val="32"/>
              </w:rPr>
              <w:t>日本国际协力银行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E0DA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26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447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瑞典</w:t>
            </w:r>
          </w:p>
        </w:tc>
      </w:tr>
      <w:tr w:rsidR="00F6750B" w14:paraId="19C8B69C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8258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154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奥地利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AEA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27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652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瑞士</w:t>
            </w:r>
          </w:p>
        </w:tc>
      </w:tr>
      <w:tr w:rsidR="00F6750B" w14:paraId="05B3D83B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4B06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12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028B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澳大利亚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4E68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28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9A9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沙特</w:t>
            </w:r>
          </w:p>
        </w:tc>
      </w:tr>
      <w:tr w:rsidR="00F6750B" w14:paraId="73F68F10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0F1F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13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13D" w14:textId="77777777" w:rsidR="00F6750B" w:rsidRDefault="00000000">
            <w:pPr>
              <w:spacing w:after="0"/>
              <w:ind w:right="123"/>
              <w:jc w:val="center"/>
            </w:pPr>
            <w:r>
              <w:rPr>
                <w:rFonts w:ascii="仿宋" w:eastAsia="仿宋" w:hAnsi="仿宋" w:cs="仿宋"/>
                <w:sz w:val="32"/>
              </w:rPr>
              <w:t>比利时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46FF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29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334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西班牙</w:t>
            </w:r>
          </w:p>
        </w:tc>
      </w:tr>
      <w:tr w:rsidR="00F6750B" w14:paraId="5EEB9A23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5C76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14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FA3F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波兰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BDB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30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EBE5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以色列</w:t>
            </w:r>
          </w:p>
        </w:tc>
      </w:tr>
      <w:tr w:rsidR="00F6750B" w14:paraId="6B5C951C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AED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15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365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丹麦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5D21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31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B7F8" w14:textId="77777777" w:rsidR="00F6750B" w:rsidRDefault="00000000">
            <w:pPr>
              <w:spacing w:after="0"/>
              <w:ind w:right="120"/>
              <w:jc w:val="center"/>
            </w:pPr>
            <w:r>
              <w:rPr>
                <w:rFonts w:ascii="仿宋" w:eastAsia="仿宋" w:hAnsi="仿宋" w:cs="仿宋"/>
                <w:sz w:val="32"/>
              </w:rPr>
              <w:t>意大利</w:t>
            </w:r>
          </w:p>
        </w:tc>
      </w:tr>
      <w:tr w:rsidR="00F6750B" w14:paraId="64D18025" w14:textId="77777777">
        <w:trPr>
          <w:trHeight w:val="4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24A" w14:textId="77777777" w:rsidR="00F6750B" w:rsidRDefault="00000000">
            <w:pPr>
              <w:spacing w:after="0"/>
              <w:ind w:left="68"/>
            </w:pPr>
            <w:r>
              <w:rPr>
                <w:rFonts w:ascii="仿宋" w:eastAsia="仿宋" w:hAnsi="仿宋" w:cs="仿宋"/>
                <w:sz w:val="32"/>
              </w:rPr>
              <w:t>16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F91C" w14:textId="77777777" w:rsidR="00F6750B" w:rsidRDefault="00000000">
            <w:pPr>
              <w:spacing w:after="0"/>
              <w:ind w:right="121"/>
              <w:jc w:val="center"/>
            </w:pPr>
            <w:r>
              <w:rPr>
                <w:rFonts w:ascii="仿宋" w:eastAsia="仿宋" w:hAnsi="仿宋" w:cs="仿宋"/>
                <w:sz w:val="32"/>
              </w:rPr>
              <w:t>德国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40C" w14:textId="77777777" w:rsidR="00F6750B" w:rsidRDefault="00000000">
            <w:pPr>
              <w:spacing w:after="0"/>
              <w:ind w:left="151"/>
            </w:pPr>
            <w:r>
              <w:rPr>
                <w:rFonts w:ascii="仿宋" w:eastAsia="仿宋" w:hAnsi="仿宋" w:cs="仿宋"/>
                <w:sz w:val="32"/>
              </w:rPr>
              <w:t>32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D822" w14:textId="77777777" w:rsidR="00F6750B" w:rsidRDefault="00000000">
            <w:pPr>
              <w:spacing w:after="0"/>
              <w:ind w:right="122"/>
              <w:jc w:val="center"/>
            </w:pPr>
            <w:r>
              <w:rPr>
                <w:rFonts w:ascii="仿宋" w:eastAsia="仿宋" w:hAnsi="仿宋" w:cs="仿宋"/>
                <w:sz w:val="32"/>
              </w:rPr>
              <w:t>英国</w:t>
            </w:r>
          </w:p>
        </w:tc>
      </w:tr>
    </w:tbl>
    <w:p w14:paraId="542DE594" w14:textId="77777777" w:rsidR="00F6750B" w:rsidRDefault="00000000">
      <w:pPr>
        <w:spacing w:after="1240" w:line="344" w:lineRule="auto"/>
        <w:ind w:left="-15" w:firstLine="621"/>
      </w:pPr>
      <w:r>
        <w:rPr>
          <w:rFonts w:ascii="仿宋" w:eastAsia="仿宋" w:hAnsi="仿宋" w:cs="仿宋"/>
          <w:sz w:val="32"/>
        </w:rPr>
        <w:t>注：纳入外国政府贷款范围的德国贷款包括德国促进贷款；美国进出口银行的贷款指主权担保贷款。</w:t>
      </w:r>
    </w:p>
    <w:p w14:paraId="7FCD4C4F" w14:textId="77777777" w:rsidR="00F6750B" w:rsidRDefault="00000000">
      <w:pPr>
        <w:spacing w:after="510"/>
        <w:ind w:left="24" w:hanging="10"/>
        <w:jc w:val="center"/>
      </w:pPr>
      <w:r>
        <w:rPr>
          <w:rFonts w:ascii="宋体" w:eastAsia="宋体" w:hAnsi="宋体" w:cs="宋体"/>
          <w:sz w:val="18"/>
        </w:rPr>
        <w:lastRenderedPageBreak/>
        <w:t>1</w:t>
      </w:r>
    </w:p>
    <w:p w14:paraId="01F561F9" w14:textId="77777777" w:rsidR="00F6750B" w:rsidRDefault="00000000">
      <w:pPr>
        <w:spacing w:after="0"/>
        <w:jc w:val="center"/>
      </w:pPr>
      <w:r>
        <w:rPr>
          <w:rFonts w:ascii="微软雅黑" w:eastAsia="微软雅黑" w:hAnsi="微软雅黑" w:cs="微软雅黑"/>
          <w:sz w:val="32"/>
        </w:rPr>
        <w:t>美国进出口银行主权担保贷款项目清单</w:t>
      </w:r>
    </w:p>
    <w:tbl>
      <w:tblPr>
        <w:tblStyle w:val="TableGrid"/>
        <w:tblW w:w="9217" w:type="dxa"/>
        <w:tblInd w:w="-456" w:type="dxa"/>
        <w:tblCellMar>
          <w:top w:w="41" w:type="dxa"/>
          <w:left w:w="26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35"/>
        <w:gridCol w:w="720"/>
        <w:gridCol w:w="1080"/>
        <w:gridCol w:w="720"/>
        <w:gridCol w:w="1522"/>
      </w:tblGrid>
      <w:tr w:rsidR="00F6750B" w14:paraId="64C0E193" w14:textId="77777777">
        <w:trPr>
          <w:trHeight w:val="16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36E5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32"/>
              </w:rPr>
              <w:t>序号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B3D3" w14:textId="77777777" w:rsidR="00F6750B" w:rsidRDefault="00000000">
            <w:pPr>
              <w:spacing w:after="0"/>
              <w:ind w:right="39"/>
              <w:jc w:val="center"/>
            </w:pPr>
            <w:r>
              <w:rPr>
                <w:rFonts w:ascii="仿宋" w:eastAsia="仿宋" w:hAnsi="仿宋" w:cs="仿宋"/>
                <w:sz w:val="32"/>
              </w:rPr>
              <w:t>项目名称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A52F" w14:textId="77777777" w:rsidR="00F6750B" w:rsidRDefault="00000000">
            <w:pPr>
              <w:spacing w:after="0"/>
              <w:ind w:left="168"/>
            </w:pPr>
            <w:r>
              <w:rPr>
                <w:rFonts w:ascii="仿宋" w:eastAsia="仿宋" w:hAnsi="仿宋" w:cs="仿宋"/>
                <w:sz w:val="32"/>
              </w:rPr>
              <w:t>贷款国别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B58C" w14:textId="77777777" w:rsidR="00F6750B" w:rsidRDefault="00000000">
            <w:pPr>
              <w:spacing w:after="0"/>
              <w:ind w:left="82" w:right="-14" w:firstLine="98"/>
            </w:pPr>
            <w:r>
              <w:rPr>
                <w:rFonts w:ascii="仿宋" w:eastAsia="仿宋" w:hAnsi="仿宋" w:cs="仿宋"/>
                <w:sz w:val="32"/>
              </w:rPr>
              <w:t>金额（万美元）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7B8D" w14:textId="77777777" w:rsidR="00F6750B" w:rsidRDefault="00000000">
            <w:pPr>
              <w:spacing w:after="0"/>
            </w:pPr>
            <w:r>
              <w:rPr>
                <w:rFonts w:ascii="仿宋" w:eastAsia="仿宋" w:hAnsi="仿宋" w:cs="仿宋"/>
                <w:sz w:val="32"/>
              </w:rPr>
              <w:t>项目类别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92D7" w14:textId="77777777" w:rsidR="00F6750B" w:rsidRDefault="00000000">
            <w:pPr>
              <w:spacing w:after="0"/>
              <w:ind w:left="77" w:right="114"/>
              <w:jc w:val="center"/>
            </w:pPr>
            <w:r>
              <w:rPr>
                <w:rFonts w:ascii="仿宋" w:eastAsia="仿宋" w:hAnsi="仿宋" w:cs="仿宋"/>
                <w:sz w:val="32"/>
              </w:rPr>
              <w:t>转贷银行</w:t>
            </w:r>
          </w:p>
        </w:tc>
      </w:tr>
      <w:tr w:rsidR="00F6750B" w14:paraId="4CD1EFD8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AA955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FA86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铁道部引进大型养路机械设备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9597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6A17" w14:textId="77777777" w:rsidR="00F6750B" w:rsidRDefault="00000000">
            <w:pPr>
              <w:spacing w:after="0"/>
              <w:ind w:left="199"/>
            </w:pPr>
            <w:r>
              <w:rPr>
                <w:rFonts w:ascii="仿宋" w:eastAsia="仿宋" w:hAnsi="仿宋" w:cs="仿宋"/>
                <w:sz w:val="24"/>
              </w:rPr>
              <w:t>20000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E2F4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6204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工商银行</w:t>
            </w:r>
          </w:p>
        </w:tc>
      </w:tr>
      <w:tr w:rsidR="00F6750B" w14:paraId="66B4F2C7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B1ABF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CCBB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北京军区总医院263临床部引进医疗设备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F660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B5EB" w14:textId="77777777" w:rsidR="00F6750B" w:rsidRDefault="00000000">
            <w:pPr>
              <w:spacing w:after="0"/>
              <w:ind w:right="37"/>
              <w:jc w:val="center"/>
            </w:pPr>
            <w:r>
              <w:rPr>
                <w:rFonts w:ascii="仿宋" w:eastAsia="仿宋" w:hAnsi="仿宋" w:cs="仿宋"/>
                <w:sz w:val="24"/>
              </w:rPr>
              <w:t>110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A135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三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47DF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中国银行</w:t>
            </w:r>
          </w:p>
        </w:tc>
      </w:tr>
      <w:tr w:rsidR="00F6750B" w14:paraId="39ECAA20" w14:textId="77777777">
        <w:trPr>
          <w:trHeight w:val="6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2A20C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377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内蒙古医学院附属医院等三家单位引进医疗设备（460+497+200）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C30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8A82" w14:textId="77777777" w:rsidR="00F6750B" w:rsidRDefault="00000000">
            <w:pPr>
              <w:spacing w:after="0"/>
              <w:ind w:right="34"/>
              <w:jc w:val="center"/>
            </w:pPr>
            <w:r>
              <w:rPr>
                <w:rFonts w:ascii="仿宋" w:eastAsia="仿宋" w:hAnsi="仿宋" w:cs="仿宋"/>
                <w:sz w:val="24"/>
              </w:rPr>
              <w:t>1157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5220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789B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进出口银行</w:t>
            </w:r>
          </w:p>
        </w:tc>
      </w:tr>
      <w:tr w:rsidR="00F6750B" w14:paraId="61D2C999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762F8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99AA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安徽合肥市第一人民医院蜀山分院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D2DE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6CC3" w14:textId="77777777" w:rsidR="00F6750B" w:rsidRDefault="00000000">
            <w:pPr>
              <w:spacing w:after="0"/>
              <w:ind w:right="37"/>
              <w:jc w:val="center"/>
            </w:pPr>
            <w:r>
              <w:rPr>
                <w:rFonts w:ascii="仿宋" w:eastAsia="仿宋" w:hAnsi="仿宋" w:cs="仿宋"/>
                <w:sz w:val="24"/>
              </w:rPr>
              <w:t>650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2DB6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73C9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进出口银行</w:t>
            </w:r>
          </w:p>
        </w:tc>
      </w:tr>
      <w:tr w:rsidR="00F6750B" w14:paraId="380575D3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CDBC7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6265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山东省聊城市人民医院引进医疗设备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9556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B326" w14:textId="77777777" w:rsidR="00F6750B" w:rsidRDefault="00000000">
            <w:pPr>
              <w:spacing w:after="0"/>
              <w:ind w:right="37"/>
              <w:jc w:val="center"/>
            </w:pPr>
            <w:r>
              <w:rPr>
                <w:rFonts w:ascii="仿宋" w:eastAsia="仿宋" w:hAnsi="仿宋" w:cs="仿宋"/>
                <w:sz w:val="24"/>
              </w:rPr>
              <w:t>596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8768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6902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进出口银行</w:t>
            </w:r>
          </w:p>
        </w:tc>
      </w:tr>
      <w:tr w:rsidR="00F6750B" w14:paraId="6FD1B7F4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6027C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18ED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广西柳州市妇幼保健院引进医疗设备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9AF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2364" w14:textId="77777777" w:rsidR="00F6750B" w:rsidRDefault="00000000">
            <w:pPr>
              <w:spacing w:after="0"/>
              <w:ind w:right="37"/>
              <w:jc w:val="center"/>
            </w:pPr>
            <w:r>
              <w:rPr>
                <w:rFonts w:ascii="仿宋" w:eastAsia="仿宋" w:hAnsi="仿宋" w:cs="仿宋"/>
                <w:sz w:val="24"/>
              </w:rPr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A4D8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D381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进出口银行</w:t>
            </w:r>
          </w:p>
        </w:tc>
      </w:tr>
      <w:tr w:rsidR="00F6750B" w14:paraId="56361959" w14:textId="77777777">
        <w:trPr>
          <w:trHeight w:val="5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AFF67" w14:textId="77777777" w:rsidR="00F6750B" w:rsidRDefault="00000000">
            <w:pPr>
              <w:spacing w:after="0"/>
              <w:ind w:left="181"/>
            </w:pP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04AE" w14:textId="77777777" w:rsidR="00F6750B" w:rsidRDefault="00000000">
            <w:pPr>
              <w:spacing w:after="0"/>
              <w:ind w:left="82"/>
            </w:pPr>
            <w:r>
              <w:rPr>
                <w:rFonts w:ascii="仿宋" w:eastAsia="仿宋" w:hAnsi="仿宋" w:cs="仿宋"/>
                <w:sz w:val="24"/>
              </w:rPr>
              <w:t>新疆生产建设兵团引进采棉机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877C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美国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9F0C" w14:textId="77777777" w:rsidR="00F6750B" w:rsidRDefault="00000000">
            <w:pPr>
              <w:spacing w:after="0"/>
              <w:ind w:left="199"/>
            </w:pPr>
            <w:r>
              <w:rPr>
                <w:rFonts w:ascii="仿宋" w:eastAsia="仿宋" w:hAnsi="仿宋" w:cs="仿宋"/>
                <w:sz w:val="24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8AFE" w14:textId="77777777" w:rsidR="00F6750B" w:rsidRDefault="00000000">
            <w:pPr>
              <w:spacing w:after="0"/>
              <w:ind w:left="209"/>
            </w:pPr>
            <w:r>
              <w:rPr>
                <w:rFonts w:ascii="仿宋" w:eastAsia="仿宋" w:hAnsi="仿宋" w:cs="仿宋"/>
                <w:sz w:val="24"/>
              </w:rPr>
              <w:t>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0106" w14:textId="77777777" w:rsidR="00F6750B" w:rsidRDefault="00000000">
            <w:pPr>
              <w:spacing w:after="0"/>
              <w:ind w:left="82"/>
              <w:jc w:val="both"/>
            </w:pPr>
            <w:r>
              <w:rPr>
                <w:rFonts w:ascii="仿宋" w:eastAsia="仿宋" w:hAnsi="仿宋" w:cs="仿宋"/>
                <w:sz w:val="24"/>
              </w:rPr>
              <w:t>进出口银行</w:t>
            </w:r>
          </w:p>
        </w:tc>
      </w:tr>
    </w:tbl>
    <w:p w14:paraId="747740D3" w14:textId="77777777" w:rsidR="00F6750B" w:rsidRDefault="00000000">
      <w:pPr>
        <w:pStyle w:val="1"/>
        <w:spacing w:after="139"/>
        <w:ind w:left="662"/>
        <w:rPr>
          <w:rFonts w:hint="eastAsia"/>
        </w:rPr>
      </w:pPr>
      <w:r>
        <w:t>二、中标机电产品的具体范围</w:t>
      </w:r>
    </w:p>
    <w:p w14:paraId="1DFEC229" w14:textId="77777777" w:rsidR="00F6750B" w:rsidRDefault="00000000">
      <w:pPr>
        <w:spacing w:after="4715" w:line="344" w:lineRule="auto"/>
        <w:ind w:left="-15" w:firstLine="621"/>
      </w:pPr>
      <w:r>
        <w:rPr>
          <w:rFonts w:ascii="仿宋" w:eastAsia="仿宋" w:hAnsi="仿宋" w:cs="仿宋"/>
          <w:sz w:val="32"/>
        </w:rPr>
        <w:t>《中华人民共和国进出口税则》第八十四章至第九十章所列的货物，但不包括《外商投资项目不予免税的进口商品目录》所列的货物。</w:t>
      </w:r>
    </w:p>
    <w:p w14:paraId="516B5AC3" w14:textId="77777777" w:rsidR="00F6750B" w:rsidRDefault="00000000">
      <w:pPr>
        <w:spacing w:after="510"/>
        <w:ind w:left="24" w:hanging="10"/>
        <w:jc w:val="center"/>
      </w:pPr>
      <w:r>
        <w:rPr>
          <w:rFonts w:ascii="宋体" w:eastAsia="宋体" w:hAnsi="宋体" w:cs="宋体"/>
          <w:sz w:val="18"/>
        </w:rPr>
        <w:lastRenderedPageBreak/>
        <w:t>2</w:t>
      </w:r>
    </w:p>
    <w:sectPr w:rsidR="00F6750B">
      <w:pgSz w:w="11906" w:h="16838"/>
      <w:pgMar w:top="1484" w:right="1812" w:bottom="10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4617" w14:textId="77777777" w:rsidR="00794D58" w:rsidRDefault="00794D58" w:rsidP="009E5EB4">
      <w:pPr>
        <w:spacing w:after="0" w:line="240" w:lineRule="auto"/>
      </w:pPr>
      <w:r>
        <w:separator/>
      </w:r>
    </w:p>
  </w:endnote>
  <w:endnote w:type="continuationSeparator" w:id="0">
    <w:p w14:paraId="5D442015" w14:textId="77777777" w:rsidR="00794D58" w:rsidRDefault="00794D58" w:rsidP="009E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FFFF" w14:textId="77777777" w:rsidR="00794D58" w:rsidRDefault="00794D58" w:rsidP="009E5EB4">
      <w:pPr>
        <w:spacing w:after="0" w:line="240" w:lineRule="auto"/>
      </w:pPr>
      <w:r>
        <w:separator/>
      </w:r>
    </w:p>
  </w:footnote>
  <w:footnote w:type="continuationSeparator" w:id="0">
    <w:p w14:paraId="319E1F21" w14:textId="77777777" w:rsidR="00794D58" w:rsidRDefault="00794D58" w:rsidP="009E5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0B"/>
    <w:rsid w:val="00716E5D"/>
    <w:rsid w:val="00794D58"/>
    <w:rsid w:val="009E5EB4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3F3E3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5EB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EB4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EB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EB4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488</Characters>
  <Application>Microsoft Office Word</Application>
  <DocSecurity>0</DocSecurity>
  <Lines>81</Lines>
  <Paragraphs>112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yingjie</dc:creator>
  <cp:keywords/>
  <cp:lastModifiedBy>Peng Gao</cp:lastModifiedBy>
  <cp:revision>2</cp:revision>
  <dcterms:created xsi:type="dcterms:W3CDTF">2026-02-01T13:25:00Z</dcterms:created>
  <dcterms:modified xsi:type="dcterms:W3CDTF">2026-02-01T13:25:00Z</dcterms:modified>
</cp:coreProperties>
</file>