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919" w:right="1893" w:hanging="9"/>
        <w:spacing w:before="266" w:line="235" w:lineRule="auto"/>
        <w:rPr>
          <w:rFonts w:ascii="Microsoft YaHei" w:hAnsi="Microsoft YaHei" w:eastAsia="Microsoft YaHei" w:cs="Microsoft YaHei"/>
          <w:sz w:val="97"/>
          <w:szCs w:val="97"/>
        </w:rPr>
      </w:pPr>
      <w:r>
        <w:rPr>
          <w:rFonts w:ascii="Microsoft YaHei" w:hAnsi="Microsoft YaHei" w:eastAsia="Microsoft YaHei" w:cs="Microsoft YaHei"/>
          <w:sz w:val="62"/>
          <w:szCs w:val="62"/>
          <w:color w:val="004DA0"/>
          <w:spacing w:val="1"/>
        </w:rPr>
        <w:t>全球最低税规则国别实施指引</w:t>
      </w:r>
      <w:r>
        <w:rPr>
          <w:rFonts w:ascii="Microsoft YaHei" w:hAnsi="Microsoft YaHei" w:eastAsia="Microsoft YaHei" w:cs="Microsoft YaHei"/>
          <w:sz w:val="97"/>
          <w:szCs w:val="97"/>
          <w:color w:val="004DA0"/>
          <w:spacing w:val="-6"/>
        </w:rPr>
        <w:t>丹麦</w:t>
      </w:r>
    </w:p>
    <w:p>
      <w:pPr>
        <w:ind w:left="1924"/>
        <w:spacing w:before="1" w:line="191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color w:val="231815"/>
          <w:spacing w:val="4"/>
        </w:rPr>
        <w:t>Guidance on Country-by-Country</w:t>
      </w:r>
    </w:p>
    <w:p>
      <w:pPr>
        <w:ind w:left="1934" w:right="3601"/>
        <w:spacing w:before="13" w:line="28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27"/>
          <w:szCs w:val="27"/>
          <w:color w:val="231815"/>
          <w:spacing w:val="-3"/>
        </w:rPr>
        <w:t>Implementation of the Global</w:t>
      </w:r>
      <w:r>
        <w:rPr>
          <w:rFonts w:ascii="Microsoft YaHei" w:hAnsi="Microsoft YaHei" w:eastAsia="Microsoft YaHei" w:cs="Microsoft YaHei"/>
          <w:sz w:val="27"/>
          <w:szCs w:val="27"/>
          <w:color w:val="231815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color w:val="231815"/>
          <w:spacing w:val="-3"/>
        </w:rPr>
        <w:t>Minim</w:t>
      </w:r>
      <w:r>
        <w:rPr>
          <w:rFonts w:ascii="Microsoft YaHei" w:hAnsi="Microsoft YaHei" w:eastAsia="Microsoft YaHei" w:cs="Microsoft YaHei"/>
          <w:sz w:val="27"/>
          <w:szCs w:val="27"/>
          <w:color w:val="231815"/>
          <w:spacing w:val="-4"/>
        </w:rPr>
        <w:t>um Tax</w:t>
      </w:r>
      <w:r>
        <w:rPr>
          <w:rFonts w:ascii="Microsoft YaHei" w:hAnsi="Microsoft YaHei" w:eastAsia="Microsoft YaHei" w:cs="Microsoft YaHei"/>
          <w:sz w:val="27"/>
          <w:szCs w:val="27"/>
          <w:color w:val="231815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color w:val="231815"/>
          <w:spacing w:val="-4"/>
        </w:rPr>
        <w:t>Rules</w:t>
      </w:r>
      <w:r>
        <w:rPr>
          <w:rFonts w:ascii="Microsoft YaHei" w:hAnsi="Microsoft YaHei" w:eastAsia="Microsoft YaHei" w:cs="Microsoft YaHei"/>
          <w:sz w:val="27"/>
          <w:szCs w:val="27"/>
          <w:color w:val="23181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color w:val="231815"/>
          <w:spacing w:val="18"/>
        </w:rPr>
        <w:t>Denmark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firstLine="7521"/>
        <w:spacing w:line="2079" w:lineRule="exact"/>
        <w:rPr/>
      </w:pPr>
      <w:r>
        <w:rPr>
          <w:position w:val="-41"/>
        </w:rPr>
        <w:drawing>
          <wp:inline distT="0" distB="0" distL="0" distR="0">
            <wp:extent cx="1200706" cy="131967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0706" cy="13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116"/>
        <w:spacing w:before="123" w:line="530" w:lineRule="exact"/>
        <w:rPr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3591969</wp:posOffset>
            </wp:positionH>
            <wp:positionV relativeFrom="paragraph">
              <wp:posOffset>355636</wp:posOffset>
            </wp:positionV>
            <wp:extent cx="166070" cy="18048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18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4760364</wp:posOffset>
            </wp:positionH>
            <wp:positionV relativeFrom="paragraph">
              <wp:posOffset>355635</wp:posOffset>
            </wp:positionV>
            <wp:extent cx="166057" cy="32350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57" cy="32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5928757</wp:posOffset>
            </wp:positionH>
            <wp:positionV relativeFrom="paragraph">
              <wp:posOffset>424878</wp:posOffset>
            </wp:positionV>
            <wp:extent cx="166070" cy="214603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21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6220869</wp:posOffset>
            </wp:positionH>
            <wp:positionV relativeFrom="paragraph">
              <wp:posOffset>147930</wp:posOffset>
            </wp:positionV>
            <wp:extent cx="166070" cy="298624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29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drawing>
          <wp:inline distT="0" distB="0" distL="0" distR="0">
            <wp:extent cx="166070" cy="33594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33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196"/>
        <w:spacing w:before="16" w:line="515" w:lineRule="exact"/>
        <w:rPr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4468252</wp:posOffset>
            </wp:positionH>
            <wp:positionV relativeFrom="paragraph">
              <wp:posOffset>148685</wp:posOffset>
            </wp:positionV>
            <wp:extent cx="166070" cy="268914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268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5344573</wp:posOffset>
            </wp:positionH>
            <wp:positionV relativeFrom="paragraph">
              <wp:posOffset>287159</wp:posOffset>
            </wp:positionV>
            <wp:extent cx="166045" cy="214603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45" cy="21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4176167</wp:posOffset>
            </wp:positionH>
            <wp:positionV relativeFrom="paragraph">
              <wp:posOffset>10224</wp:posOffset>
            </wp:positionV>
            <wp:extent cx="166070" cy="180481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18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5052462</wp:posOffset>
            </wp:positionH>
            <wp:positionV relativeFrom="paragraph">
              <wp:posOffset>148685</wp:posOffset>
            </wp:positionV>
            <wp:extent cx="166070" cy="126116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126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drawing>
          <wp:inline distT="0" distB="0" distL="0" distR="0">
            <wp:extent cx="166045" cy="32711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45" cy="32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736"/>
        <w:spacing w:before="30" w:line="472" w:lineRule="exact"/>
        <w:rPr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2423564</wp:posOffset>
            </wp:positionH>
            <wp:positionV relativeFrom="paragraph">
              <wp:posOffset>19055</wp:posOffset>
            </wp:positionV>
            <wp:extent cx="166070" cy="335952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33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5636659</wp:posOffset>
            </wp:positionH>
            <wp:positionV relativeFrom="paragraph">
              <wp:posOffset>88298</wp:posOffset>
            </wp:positionV>
            <wp:extent cx="166070" cy="311066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311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2715674</wp:posOffset>
            </wp:positionH>
            <wp:positionV relativeFrom="paragraph">
              <wp:posOffset>88299</wp:posOffset>
            </wp:positionV>
            <wp:extent cx="166057" cy="114199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57" cy="114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166070" cy="30022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30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436"/>
        <w:spacing w:line="724" w:lineRule="exact"/>
        <w:rPr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1255182</wp:posOffset>
            </wp:positionH>
            <wp:positionV relativeFrom="paragraph">
              <wp:posOffset>253655</wp:posOffset>
            </wp:positionV>
            <wp:extent cx="166045" cy="180481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45" cy="18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963071</wp:posOffset>
            </wp:positionH>
            <wp:positionV relativeFrom="paragraph">
              <wp:posOffset>184424</wp:posOffset>
            </wp:positionV>
            <wp:extent cx="166070" cy="235237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23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1839354</wp:posOffset>
            </wp:positionH>
            <wp:positionV relativeFrom="paragraph">
              <wp:posOffset>392141</wp:posOffset>
            </wp:positionV>
            <wp:extent cx="166070" cy="126099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12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2131465</wp:posOffset>
            </wp:positionH>
            <wp:positionV relativeFrom="paragraph">
              <wp:posOffset>184424</wp:posOffset>
            </wp:positionV>
            <wp:extent cx="166070" cy="180481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18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166070" cy="45922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070" cy="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743"/>
        <w:spacing w:before="116" w:line="208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color w:val="FFFFFF"/>
          <w:spacing w:val="6"/>
        </w:rPr>
        <w:t>国家税务总局</w:t>
      </w:r>
      <w:r>
        <w:rPr>
          <w:rFonts w:ascii="Microsoft YaHei" w:hAnsi="Microsoft YaHei" w:eastAsia="Microsoft YaHei" w:cs="Microsoft YaHei"/>
          <w:sz w:val="27"/>
          <w:szCs w:val="27"/>
          <w:color w:val="FFFFFF"/>
          <w:spacing w:val="15"/>
        </w:rPr>
        <w:t xml:space="preserve">  </w:t>
      </w:r>
      <w:r>
        <w:rPr>
          <w:rFonts w:ascii="Microsoft YaHei" w:hAnsi="Microsoft YaHei" w:eastAsia="Microsoft YaHei" w:cs="Microsoft YaHei"/>
          <w:sz w:val="27"/>
          <w:szCs w:val="27"/>
          <w:color w:val="FFFFFF"/>
          <w:spacing w:val="6"/>
        </w:rPr>
        <w:t>编</w:t>
      </w:r>
    </w:p>
    <w:p>
      <w:pPr>
        <w:ind w:left="5083"/>
        <w:spacing w:before="3" w:line="208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color w:val="FFFFFF"/>
          <w:spacing w:val="13"/>
        </w:rPr>
        <w:t>2026年4月</w:t>
      </w:r>
    </w:p>
    <w:p>
      <w:pPr>
        <w:spacing w:line="208" w:lineRule="auto"/>
        <w:sectPr>
          <w:headerReference w:type="default" r:id="rId1"/>
          <w:pgSz w:w="11906" w:h="16838"/>
          <w:pgMar w:top="400" w:right="27" w:bottom="0" w:left="0" w:header="0" w:footer="0" w:gutter="0"/>
        </w:sectPr>
        <w:rPr>
          <w:rFonts w:ascii="Microsoft YaHei" w:hAnsi="Microsoft YaHei" w:eastAsia="Microsoft YaHei" w:cs="Microsoft YaHei"/>
          <w:sz w:val="27"/>
          <w:szCs w:val="27"/>
        </w:rPr>
      </w:pP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3649"/>
        <w:spacing w:before="114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b/>
          <w:bCs/>
          <w:spacing w:val="-11"/>
        </w:rPr>
        <w:t>前</w:t>
      </w:r>
      <w:r>
        <w:rPr>
          <w:rFonts w:ascii="FangSong" w:hAnsi="FangSong" w:eastAsia="FangSong" w:cs="FangSong"/>
          <w:sz w:val="35"/>
          <w:szCs w:val="35"/>
          <w:spacing w:val="17"/>
        </w:rPr>
        <w:t xml:space="preserve">  </w:t>
      </w:r>
      <w:r>
        <w:rPr>
          <w:rFonts w:ascii="FangSong" w:hAnsi="FangSong" w:eastAsia="FangSong" w:cs="FangSong"/>
          <w:sz w:val="35"/>
          <w:szCs w:val="35"/>
          <w:b/>
          <w:bCs/>
          <w:spacing w:val="-11"/>
        </w:rPr>
        <w:t>言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6" w:right="13" w:firstLine="660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为应对经济数字化带来的税收挑战，二十国集团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(G20)</w:t>
      </w:r>
      <w:r>
        <w:rPr>
          <w:rFonts w:ascii="FangSong" w:hAnsi="FangSong" w:eastAsia="FangSong" w:cs="FangSong"/>
          <w:sz w:val="31"/>
          <w:szCs w:val="31"/>
          <w:spacing w:val="14"/>
        </w:rPr>
        <w:t>授权经济合作与发展组织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)</w:t>
      </w:r>
      <w:r>
        <w:rPr>
          <w:rFonts w:ascii="FangSong" w:hAnsi="FangSong" w:eastAsia="FangSong" w:cs="FangSong"/>
          <w:sz w:val="31"/>
          <w:szCs w:val="31"/>
          <w:spacing w:val="14"/>
        </w:rPr>
        <w:t>，通过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G20/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税基侵</w:t>
      </w:r>
      <w:r>
        <w:rPr>
          <w:rFonts w:ascii="FangSong" w:hAnsi="FangSong" w:eastAsia="FangSong" w:cs="FangSong"/>
          <w:sz w:val="31"/>
          <w:szCs w:val="31"/>
          <w:spacing w:val="5"/>
        </w:rPr>
        <w:t>蚀和利润转移包容性框架（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以下简称包容性框架</w:t>
      </w:r>
      <w:r>
        <w:rPr>
          <w:rFonts w:ascii="FangSong" w:hAnsi="FangSong" w:eastAsia="FangSong" w:cs="FangSong"/>
          <w:sz w:val="31"/>
          <w:szCs w:val="31"/>
          <w:spacing w:val="11"/>
        </w:rPr>
        <w:t>），</w:t>
      </w:r>
      <w:r>
        <w:rPr>
          <w:rFonts w:ascii="FangSong" w:hAnsi="FangSong" w:eastAsia="FangSong" w:cs="FangSong"/>
          <w:sz w:val="31"/>
          <w:szCs w:val="31"/>
          <w:spacing w:val="5"/>
        </w:rPr>
        <w:t>研究制</w:t>
      </w:r>
      <w:r>
        <w:rPr>
          <w:rFonts w:ascii="FangSong" w:hAnsi="FangSong" w:eastAsia="FangSong" w:cs="FangSong"/>
          <w:sz w:val="31"/>
          <w:szCs w:val="31"/>
          <w:spacing w:val="8"/>
        </w:rPr>
        <w:t>定双支柱方案，完善现行国际税收规则体系。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021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月</w:t>
      </w:r>
      <w:r>
        <w:rPr>
          <w:rFonts w:ascii="FangSong" w:hAnsi="FangSong" w:eastAsia="FangSong" w:cs="FangSong"/>
          <w:sz w:val="31"/>
          <w:szCs w:val="31"/>
          <w:spacing w:val="5"/>
        </w:rPr>
        <w:t>包容性框架成员辖区就双支柱方案达成框架性共识。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2021 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月包容性框架所有成员国辖区的代表共同制定并以协商</w:t>
      </w:r>
      <w:r>
        <w:rPr>
          <w:rFonts w:ascii="FangSong" w:hAnsi="FangSong" w:eastAsia="FangSong" w:cs="FangSong"/>
          <w:sz w:val="31"/>
          <w:szCs w:val="31"/>
          <w:spacing w:val="9"/>
        </w:rPr>
        <w:t>一致的方式通过了《应对经济数字化税收挑战——支柱二全</w:t>
      </w:r>
      <w:r>
        <w:rPr>
          <w:rFonts w:ascii="FangSong" w:hAnsi="FangSong" w:eastAsia="FangSong" w:cs="FangSong"/>
          <w:sz w:val="31"/>
          <w:szCs w:val="31"/>
          <w:spacing w:val="9"/>
        </w:rPr>
        <w:t>球反税基侵蚀规则立法模板》。随后，部分国家（地区）依</w:t>
      </w:r>
      <w:r>
        <w:rPr>
          <w:rFonts w:ascii="FangSong" w:hAnsi="FangSong" w:eastAsia="FangSong" w:cs="FangSong"/>
          <w:sz w:val="31"/>
          <w:szCs w:val="31"/>
          <w:spacing w:val="9"/>
        </w:rPr>
        <w:t>据立法模板在国内立法落地实施支柱二全球最低税规则。</w:t>
      </w:r>
    </w:p>
    <w:p>
      <w:pPr>
        <w:ind w:left="26" w:right="16" w:firstLine="660"/>
        <w:spacing w:before="2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随着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“一带一路”倡议的逐步推进，越来越多的</w:t>
      </w:r>
      <w:r>
        <w:rPr>
          <w:rFonts w:ascii="FangSong" w:hAnsi="FangSong" w:eastAsia="FangSong" w:cs="FangSong"/>
          <w:sz w:val="31"/>
          <w:szCs w:val="31"/>
          <w:spacing w:val="5"/>
        </w:rPr>
        <w:t>中国企</w:t>
      </w:r>
      <w:r>
        <w:rPr>
          <w:rFonts w:ascii="FangSong" w:hAnsi="FangSong" w:eastAsia="FangSong" w:cs="FangSong"/>
          <w:sz w:val="31"/>
          <w:szCs w:val="31"/>
          <w:spacing w:val="9"/>
        </w:rPr>
        <w:t>业到丹麦投资经营，也必然受到全球最低税规则的</w:t>
      </w:r>
      <w:r>
        <w:rPr>
          <w:rFonts w:ascii="FangSong" w:hAnsi="FangSong" w:eastAsia="FangSong" w:cs="FangSong"/>
          <w:sz w:val="31"/>
          <w:szCs w:val="31"/>
          <w:spacing w:val="8"/>
        </w:rPr>
        <w:t>影响。为</w:t>
      </w:r>
      <w:r>
        <w:rPr>
          <w:rFonts w:ascii="FangSong" w:hAnsi="FangSong" w:eastAsia="FangSong" w:cs="FangSong"/>
          <w:sz w:val="31"/>
          <w:szCs w:val="31"/>
          <w:spacing w:val="9"/>
        </w:rPr>
        <w:t>更好服务赴丹投资的企业，国家税务总局指导重</w:t>
      </w:r>
      <w:r>
        <w:rPr>
          <w:rFonts w:ascii="FangSong" w:hAnsi="FangSong" w:eastAsia="FangSong" w:cs="FangSong"/>
          <w:sz w:val="31"/>
          <w:szCs w:val="31"/>
          <w:spacing w:val="8"/>
        </w:rPr>
        <w:t>庆市税务局</w:t>
      </w:r>
      <w:r>
        <w:rPr>
          <w:rFonts w:ascii="FangSong" w:hAnsi="FangSong" w:eastAsia="FangSong" w:cs="FangSong"/>
          <w:sz w:val="31"/>
          <w:szCs w:val="31"/>
          <w:spacing w:val="5"/>
        </w:rPr>
        <w:t>编写了《全球最低税规则实施指引——丹麦》（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以下简称指</w:t>
      </w:r>
      <w:r>
        <w:rPr>
          <w:rFonts w:ascii="FangSong" w:hAnsi="FangSong" w:eastAsia="FangSong" w:cs="FangSong"/>
          <w:sz w:val="31"/>
          <w:szCs w:val="31"/>
          <w:spacing w:val="7"/>
        </w:rPr>
        <w:t>引）。</w:t>
      </w:r>
    </w:p>
    <w:p>
      <w:pPr>
        <w:ind w:left="19" w:right="15" w:firstLine="651"/>
        <w:spacing w:before="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指引共分六章，包括背景、丹麦立法概况、重要条款、</w:t>
      </w:r>
      <w:r>
        <w:rPr>
          <w:rFonts w:ascii="FangSong" w:hAnsi="FangSong" w:eastAsia="FangSong" w:cs="FangSong"/>
          <w:sz w:val="31"/>
          <w:szCs w:val="31"/>
          <w:spacing w:val="9"/>
        </w:rPr>
        <w:t>征管要求、立法文本原文链接及参考文献，较为详细地介绍</w:t>
      </w:r>
      <w:r>
        <w:rPr>
          <w:rFonts w:ascii="FangSong" w:hAnsi="FangSong" w:eastAsia="FangSong" w:cs="FangSong"/>
          <w:sz w:val="31"/>
          <w:szCs w:val="31"/>
          <w:spacing w:val="8"/>
        </w:rPr>
        <w:t>了丹麦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规则涉及的重要条款及征管要求，供赴丹投资</w:t>
      </w:r>
      <w:r>
        <w:rPr>
          <w:rFonts w:ascii="FangSong" w:hAnsi="FangSong" w:eastAsia="FangSong" w:cs="FangSong"/>
          <w:sz w:val="31"/>
          <w:szCs w:val="31"/>
          <w:spacing w:val="10"/>
        </w:rPr>
        <w:t>的</w:t>
      </w:r>
      <w:r>
        <w:rPr>
          <w:rFonts w:ascii="FangSong" w:hAnsi="FangSong" w:eastAsia="FangSong" w:cs="FangSong"/>
          <w:sz w:val="31"/>
          <w:szCs w:val="31"/>
          <w:spacing w:val="-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“走出去”企业参考。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涉及的相关政策为截至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</w:t>
      </w:r>
      <w:r>
        <w:rPr>
          <w:rFonts w:ascii="FangSong" w:hAnsi="FangSong" w:eastAsia="FangSong" w:cs="FangSong"/>
          <w:sz w:val="31"/>
          <w:szCs w:val="31"/>
          <w:spacing w:val="8"/>
        </w:rPr>
        <w:t>月底有效的法律法规。</w:t>
      </w:r>
    </w:p>
    <w:p>
      <w:pPr>
        <w:ind w:left="22" w:right="16" w:firstLine="688"/>
        <w:spacing w:before="1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由于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规则的复杂性以及编者水平有限，指引</w:t>
      </w:r>
      <w:r>
        <w:rPr>
          <w:rFonts w:ascii="FangSong" w:hAnsi="FangSong" w:eastAsia="FangSong" w:cs="FangSong"/>
          <w:sz w:val="31"/>
          <w:szCs w:val="31"/>
          <w:spacing w:val="1"/>
        </w:rPr>
        <w:t>难免</w:t>
      </w:r>
      <w:r>
        <w:rPr>
          <w:rFonts w:ascii="FangSong" w:hAnsi="FangSong" w:eastAsia="FangSong" w:cs="FangSong"/>
          <w:sz w:val="31"/>
          <w:szCs w:val="31"/>
          <w:spacing w:val="7"/>
        </w:rPr>
        <w:t>存在疏漏，敬请广大读者不吝指正，我们将适时组</w:t>
      </w:r>
      <w:r>
        <w:rPr>
          <w:rFonts w:ascii="FangSong" w:hAnsi="FangSong" w:eastAsia="FangSong" w:cs="FangSong"/>
          <w:sz w:val="31"/>
          <w:szCs w:val="31"/>
          <w:spacing w:val="6"/>
        </w:rPr>
        <w:t>织修订。</w:t>
      </w:r>
    </w:p>
    <w:p>
      <w:pPr>
        <w:spacing w:line="332" w:lineRule="auto"/>
        <w:sectPr>
          <w:headerReference w:type="default" r:id="rId22"/>
          <w:pgSz w:w="11906" w:h="16838"/>
          <w:pgMar w:top="400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</w:rPr>
      </w:sdtEndPr>
      <w:sdtContent>
        <w:p>
          <w:pPr>
            <w:ind w:left="3916"/>
            <w:spacing w:before="101" w:line="223" w:lineRule="auto"/>
            <w:rPr>
              <w:rFonts w:ascii="FangSong" w:hAnsi="FangSong" w:eastAsia="FangSong" w:cs="FangSong"/>
              <w:sz w:val="31"/>
              <w:szCs w:val="31"/>
            </w:rPr>
          </w:pPr>
          <w:bookmarkStart w:name="bookmark1" w:id="1"/>
          <w:bookmarkEnd w:id="1"/>
          <w:r>
            <w:rPr>
              <w:rFonts w:ascii="FangSong" w:hAnsi="FangSong" w:eastAsia="FangSong" w:cs="FangSong"/>
              <w:sz w:val="31"/>
              <w:szCs w:val="31"/>
              <w:spacing w:val="-26"/>
            </w:rPr>
            <w:t>目录</w:t>
          </w:r>
        </w:p>
        <w:p>
          <w:pPr>
            <w:ind w:left="652"/>
            <w:spacing w:before="184" w:line="189" w:lineRule="auto"/>
            <w:tabs>
              <w:tab w:val="left" w:pos="685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一、背景</w:t>
            </w:r>
            <w:r>
              <w:rPr>
                <w:rFonts w:ascii="FangSong" w:hAnsi="FangSong" w:eastAsia="FangSong" w:cs="FangSong"/>
                <w:sz w:val="31"/>
                <w:szCs w:val="31"/>
                <w:spacing w:val="-9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-9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33"/>
              </w:rPr>
              <w:t>1</w:t>
            </w:r>
          </w:hyperlink>
        </w:p>
        <w:p>
          <w:pPr>
            <w:ind w:left="684"/>
            <w:spacing w:before="241" w:line="189" w:lineRule="auto"/>
            <w:tabs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二、丹麦立法概况</w:t>
            </w:r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4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1"/>
              </w:rPr>
              <w:t>3</w:t>
            </w:r>
          </w:hyperlink>
        </w:p>
        <w:p>
          <w:pPr>
            <w:ind w:left="1294"/>
            <w:spacing w:before="244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24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4"/>
              </w:rPr>
              <w:t>一）基本情况</w:t>
            </w:r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6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8"/>
              </w:rPr>
              <w:t>3</w:t>
            </w:r>
          </w:hyperlink>
        </w:p>
        <w:p>
          <w:pPr>
            <w:ind w:left="1294"/>
            <w:spacing w:before="241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二）丹麦立法的过渡性合格状态</w:t>
            </w:r>
            <w:r>
              <w:rPr>
                <w:rFonts w:ascii="FangSong" w:hAnsi="FangSong" w:eastAsia="FangSong" w:cs="FangSong"/>
                <w:sz w:val="31"/>
                <w:szCs w:val="31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hyperlink>
        </w:p>
        <w:p>
          <w:pPr>
            <w:ind w:left="654"/>
            <w:spacing w:before="242" w:line="189" w:lineRule="auto"/>
            <w:tabs>
              <w:tab w:val="left" w:pos="690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三、重要条款</w:t>
            </w:r>
            <w:r>
              <w:rPr>
                <w:rFonts w:ascii="FangSong" w:hAnsi="FangSong" w:eastAsia="FangSong" w:cs="FangSong"/>
                <w:sz w:val="31"/>
                <w:szCs w:val="31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10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0"/>
              </w:rPr>
              <w:t>4</w:t>
            </w:r>
          </w:hyperlink>
        </w:p>
        <w:p>
          <w:pPr>
            <w:ind w:left="1294"/>
            <w:spacing w:before="244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24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4"/>
              </w:rPr>
              <w:t>一）适用范围</w:t>
            </w:r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12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8"/>
              </w:rPr>
              <w:t>4</w:t>
            </w:r>
          </w:hyperlink>
        </w:p>
        <w:p>
          <w:pPr>
            <w:ind w:left="1294"/>
            <w:spacing w:before="242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二）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7"/>
              </w:rPr>
              <w:t>GloBE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所得或亏损的计算</w:t>
            </w:r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-9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hyperlink>
        </w:p>
        <w:p>
          <w:pPr>
            <w:ind w:left="1294"/>
            <w:spacing w:before="242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9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9"/>
              </w:rPr>
              <w:t>三）经调整有效税额的计算</w:t>
            </w:r>
            <w:r>
              <w:rPr>
                <w:rFonts w:ascii="FangSong" w:hAnsi="FangSong" w:eastAsia="FangSong" w:cs="FangSong"/>
                <w:sz w:val="31"/>
                <w:szCs w:val="31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16">
            <w:r>
              <w:rPr>
                <w:rFonts w:ascii="FangSong" w:hAnsi="FangSong" w:eastAsia="FangSong" w:cs="FangSong"/>
                <w:sz w:val="31"/>
                <w:szCs w:val="31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4"/>
              </w:rPr>
              <w:t>13</w:t>
            </w:r>
          </w:hyperlink>
        </w:p>
        <w:p>
          <w:pPr>
            <w:ind w:left="1294"/>
            <w:spacing w:before="244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10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0"/>
              </w:rPr>
              <w:t>四）有效税率及补足税计算</w:t>
            </w:r>
            <w:r>
              <w:rPr>
                <w:rFonts w:ascii="FangSong" w:hAnsi="FangSong" w:eastAsia="FangSong" w:cs="FangSong"/>
                <w:sz w:val="31"/>
                <w:szCs w:val="31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18"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24</w:t>
            </w:r>
          </w:hyperlink>
        </w:p>
        <w:p>
          <w:pPr>
            <w:ind w:left="1294"/>
            <w:spacing w:before="242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9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8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9"/>
              </w:rPr>
              <w:t>五）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9"/>
              </w:rPr>
              <w:t>IIR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9"/>
              </w:rPr>
              <w:t>和</w:t>
            </w:r>
            <w:r>
              <w:rPr>
                <w:rFonts w:ascii="FangSong" w:hAnsi="FangSong" w:eastAsia="FangSong" w:cs="FangSong"/>
                <w:sz w:val="31"/>
                <w:szCs w:val="31"/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9"/>
              </w:rPr>
              <w:t>UTPR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9"/>
              </w:rPr>
              <w:t>规则的适用</w:t>
            </w:r>
            <w:r>
              <w:rPr>
                <w:rFonts w:ascii="FangSong" w:hAnsi="FangSong" w:eastAsia="FangSong" w:cs="FangSong"/>
                <w:sz w:val="31"/>
                <w:szCs w:val="31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20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0"/>
              </w:rPr>
              <w:t>32</w:t>
            </w:r>
          </w:hyperlink>
        </w:p>
        <w:p>
          <w:pPr>
            <w:ind w:left="1294"/>
            <w:spacing w:before="242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19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9"/>
              </w:rPr>
              <w:t>六）安全港规则</w:t>
            </w:r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22">
            <w:r>
              <w:rPr>
                <w:rFonts w:ascii="FangSong" w:hAnsi="FangSong" w:eastAsia="FangSong" w:cs="FangSong"/>
                <w:sz w:val="31"/>
                <w:szCs w:val="31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36</w:t>
            </w:r>
          </w:hyperlink>
        </w:p>
        <w:p>
          <w:pPr>
            <w:ind w:left="654"/>
            <w:spacing w:before="244" w:line="189" w:lineRule="auto"/>
            <w:tabs>
              <w:tab w:val="left" w:pos="704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四、征管要求</w:t>
            </w:r>
            <w:r>
              <w:rPr>
                <w:rFonts w:ascii="FangSong" w:hAnsi="FangSong" w:eastAsia="FangSong" w:cs="FangSong"/>
                <w:sz w:val="31"/>
                <w:szCs w:val="31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24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1"/>
              </w:rPr>
              <w:t>51</w:t>
            </w:r>
          </w:hyperlink>
        </w:p>
        <w:p>
          <w:pPr>
            <w:ind w:left="1294"/>
            <w:spacing w:before="242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24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4"/>
              </w:rPr>
              <w:t>一）登记要求</w:t>
            </w:r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26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51</w:t>
            </w:r>
          </w:hyperlink>
        </w:p>
        <w:p>
          <w:pPr>
            <w:ind w:left="1294"/>
            <w:spacing w:before="242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29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24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4"/>
              </w:rPr>
              <w:t>二）报告要求</w:t>
            </w:r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28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51</w:t>
            </w:r>
          </w:hyperlink>
        </w:p>
        <w:p>
          <w:pPr>
            <w:ind w:left="1294"/>
            <w:spacing w:before="244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31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25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7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5"/>
              </w:rPr>
              <w:t>三）纳税评估</w:t>
            </w:r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30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52</w:t>
            </w:r>
          </w:hyperlink>
        </w:p>
        <w:p>
          <w:pPr>
            <w:ind w:left="1294"/>
            <w:spacing w:before="242" w:line="189" w:lineRule="auto"/>
            <w:tabs>
              <w:tab w:val="left" w:pos="1451"/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33"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  <w:r>
              <w:rPr>
                <w:rFonts w:ascii="FangSong" w:hAnsi="FangSong" w:eastAsia="FangSong" w:cs="FangSong"/>
                <w:sz w:val="31"/>
                <w:szCs w:val="31"/>
                <w:spacing w:val="-27"/>
              </w:rPr>
              <w:t>（</w:t>
            </w:r>
            <w:r>
              <w:rPr>
                <w:rFonts w:ascii="FangSong" w:hAnsi="FangSong" w:eastAsia="FangSong" w:cs="FangSong"/>
                <w:sz w:val="31"/>
                <w:szCs w:val="31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7"/>
              </w:rPr>
              <w:t>四）处罚条款</w:t>
            </w:r>
            <w:r>
              <w:rPr>
                <w:rFonts w:ascii="FangSong" w:hAnsi="FangSong" w:eastAsia="FangSong" w:cs="FangSong"/>
                <w:sz w:val="31"/>
                <w:szCs w:val="31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32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53</w:t>
            </w:r>
          </w:hyperlink>
        </w:p>
        <w:p>
          <w:pPr>
            <w:ind w:left="678"/>
            <w:spacing w:before="242" w:line="189" w:lineRule="auto"/>
            <w:tabs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3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五、立法文本原文链接</w:t>
            </w:r>
            <w:r>
              <w:rPr>
                <w:rFonts w:ascii="FangSong" w:hAnsi="FangSong" w:eastAsia="FangSong" w:cs="FangSong"/>
                <w:sz w:val="31"/>
                <w:szCs w:val="31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34">
            <w:r>
              <w:rPr>
                <w:rFonts w:ascii="FangSong" w:hAnsi="FangSong" w:eastAsia="FangSong" w:cs="FangSong"/>
                <w:sz w:val="31"/>
                <w:szCs w:val="31"/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3"/>
              </w:rPr>
              <w:t>54</w:t>
            </w:r>
          </w:hyperlink>
        </w:p>
        <w:p>
          <w:pPr>
            <w:ind w:left="681"/>
            <w:spacing w:before="245" w:line="220" w:lineRule="auto"/>
            <w:tabs>
              <w:tab w:val="right" w:leader="dot" w:pos="8317"/>
            </w:tabs>
            <w:rPr>
              <w:rFonts w:ascii="Times New Roman" w:hAnsi="Times New Roman" w:eastAsia="Times New Roman" w:cs="Times New Roman"/>
              <w:sz w:val="31"/>
              <w:szCs w:val="31"/>
            </w:rPr>
          </w:pPr>
          <w:hyperlink w:history="true" w:anchor="bookmark37"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六、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"/>
              </w:rPr>
              <w:t>OECD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8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已发布文件</w:t>
            </w:r>
            <w:r>
              <w:rPr>
                <w:rFonts w:ascii="FangSong" w:hAnsi="FangSong" w:eastAsia="FangSong" w:cs="FangSong"/>
                <w:sz w:val="31"/>
                <w:szCs w:val="31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ab/>
            </w:r>
          </w:hyperlink>
          <w:hyperlink w:history="true" w:anchor="bookmark36"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8"/>
              </w:rPr>
              <w:t>55</w:t>
            </w:r>
          </w:hyperlink>
        </w:p>
      </w:sdtContent>
    </w:sdt>
    <w:p>
      <w:pPr>
        <w:spacing w:line="220" w:lineRule="auto"/>
        <w:sectPr>
          <w:pgSz w:w="11906" w:h="16838"/>
          <w:pgMar w:top="400" w:right="1785" w:bottom="0" w:left="1785" w:header="0" w:footer="0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672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" w:id="2"/>
      <w:bookmarkEnd w:id="2"/>
      <w:bookmarkStart w:name="bookmark2" w:id="3"/>
      <w:bookmarkEnd w:id="3"/>
      <w:r>
        <w:rPr>
          <w:rFonts w:ascii="SimHei" w:hAnsi="SimHei" w:eastAsia="SimHei" w:cs="SimHei"/>
          <w:sz w:val="31"/>
          <w:szCs w:val="31"/>
          <w:spacing w:val="5"/>
        </w:rPr>
        <w:t>一、背景</w:t>
      </w:r>
    </w:p>
    <w:p>
      <w:pPr>
        <w:ind w:left="17" w:firstLine="663"/>
        <w:spacing w:before="18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4"/>
        </w:rPr>
        <w:t>受二十国集团（</w:t>
      </w:r>
      <w:r>
        <w:rPr>
          <w:rFonts w:ascii="Times New Roman" w:hAnsi="Times New Roman" w:eastAsia="Times New Roman" w:cs="Times New Roman"/>
          <w:sz w:val="31"/>
          <w:szCs w:val="31"/>
          <w:spacing w:val="-14"/>
        </w:rPr>
        <w:t>G20</w:t>
      </w:r>
      <w:r>
        <w:rPr>
          <w:rFonts w:ascii="FangSong" w:hAnsi="FangSong" w:eastAsia="FangSong" w:cs="FangSong"/>
          <w:sz w:val="31"/>
          <w:szCs w:val="31"/>
          <w:spacing w:val="-14"/>
        </w:rPr>
        <w:t>）委托，经济合作与发展组织（</w:t>
      </w:r>
      <w:r>
        <w:rPr>
          <w:rFonts w:ascii="Times New Roman" w:hAnsi="Times New Roman" w:eastAsia="Times New Roman" w:cs="Times New Roman"/>
          <w:sz w:val="31"/>
          <w:szCs w:val="31"/>
          <w:spacing w:val="-14"/>
        </w:rPr>
        <w:t>OECD</w:t>
      </w:r>
      <w:r>
        <w:rPr>
          <w:rFonts w:ascii="FangSong" w:hAnsi="FangSong" w:eastAsia="FangSong" w:cs="FangSong"/>
          <w:sz w:val="31"/>
          <w:szCs w:val="31"/>
          <w:spacing w:val="-14"/>
        </w:rPr>
        <w:t>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2017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年起通过由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140 </w:t>
      </w:r>
      <w:r>
        <w:rPr>
          <w:rFonts w:ascii="FangSong" w:hAnsi="FangSong" w:eastAsia="FangSong" w:cs="FangSong"/>
          <w:sz w:val="31"/>
          <w:szCs w:val="31"/>
          <w:spacing w:val="10"/>
        </w:rPr>
        <w:t>余个税收管辖区参与的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G20/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税</w:t>
      </w:r>
      <w:r>
        <w:rPr>
          <w:rFonts w:ascii="FangSong" w:hAnsi="FangSong" w:eastAsia="FangSong" w:cs="FangSong"/>
          <w:sz w:val="31"/>
          <w:szCs w:val="31"/>
          <w:spacing w:val="2"/>
        </w:rPr>
        <w:t>基侵蚀和利润转移包容性框架（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以下简称“包容性框架”</w:t>
      </w:r>
      <w:r>
        <w:rPr>
          <w:rFonts w:ascii="FangSong" w:hAnsi="FangSong" w:eastAsia="FangSong" w:cs="FangSong"/>
          <w:sz w:val="31"/>
          <w:szCs w:val="31"/>
          <w:spacing w:val="-33"/>
        </w:rPr>
        <w:t>），</w:t>
      </w:r>
      <w:r>
        <w:rPr>
          <w:rFonts w:ascii="FangSong" w:hAnsi="FangSong" w:eastAsia="FangSong" w:cs="FangSong"/>
          <w:sz w:val="31"/>
          <w:szCs w:val="31"/>
          <w:spacing w:val="5"/>
        </w:rPr>
        <w:t>研究制定应对经济数字化税收挑战“双支柱”方案。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2021 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月，包容性框架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136 </w:t>
      </w:r>
      <w:r>
        <w:rPr>
          <w:rFonts w:ascii="FangSong" w:hAnsi="FangSong" w:eastAsia="FangSong" w:cs="FangSong"/>
          <w:sz w:val="31"/>
          <w:szCs w:val="31"/>
          <w:spacing w:val="3"/>
        </w:rPr>
        <w:t>个辖区就双支柱方案达成共识，发布</w:t>
      </w:r>
      <w:r>
        <w:rPr>
          <w:rFonts w:ascii="FangSong" w:hAnsi="FangSong" w:eastAsia="FangSong" w:cs="FangSong"/>
          <w:sz w:val="31"/>
          <w:szCs w:val="31"/>
          <w:spacing w:val="6"/>
        </w:rPr>
        <w:t>《关于应对经济数字化税收挑战双支柱方案的声明》。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同年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月，包容性框架发布《应对经济数字化税收</w:t>
      </w:r>
      <w:r>
        <w:rPr>
          <w:rFonts w:ascii="FangSong" w:hAnsi="FangSong" w:eastAsia="FangSong" w:cs="FangSong"/>
          <w:sz w:val="31"/>
          <w:szCs w:val="31"/>
          <w:spacing w:val="4"/>
        </w:rPr>
        <w:t>挑战——支柱</w:t>
      </w:r>
      <w:r>
        <w:rPr>
          <w:rFonts w:ascii="FangSong" w:hAnsi="FangSong" w:eastAsia="FangSong" w:cs="FangSong"/>
          <w:sz w:val="31"/>
          <w:szCs w:val="31"/>
          <w:spacing w:val="9"/>
        </w:rPr>
        <w:t>二全球反税基侵蚀规则立法模板》。此后，包容性框架陆续</w:t>
      </w:r>
      <w:r>
        <w:rPr>
          <w:rFonts w:ascii="FangSong" w:hAnsi="FangSong" w:eastAsia="FangSong" w:cs="FangSong"/>
          <w:sz w:val="31"/>
          <w:szCs w:val="31"/>
          <w:spacing w:val="9"/>
        </w:rPr>
        <w:t>发布全球最低税规则立法模板注释、征管指南等一系列配套</w:t>
      </w:r>
      <w:r>
        <w:rPr>
          <w:rFonts w:ascii="FangSong" w:hAnsi="FangSong" w:eastAsia="FangSong" w:cs="FangSong"/>
          <w:sz w:val="31"/>
          <w:szCs w:val="31"/>
          <w:spacing w:val="9"/>
        </w:rPr>
        <w:t>文件，配合全球最低税规则落地实施。</w:t>
      </w:r>
    </w:p>
    <w:p>
      <w:pPr>
        <w:ind w:left="23" w:right="154" w:firstLine="642"/>
        <w:spacing w:before="9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全球最低税规则（</w:t>
      </w:r>
      <w:r>
        <w:rPr>
          <w:rFonts w:ascii="Times New Roman" w:hAnsi="Times New Roman" w:eastAsia="Times New Roman" w:cs="Times New Roman"/>
          <w:sz w:val="31"/>
          <w:szCs w:val="31"/>
        </w:rPr>
        <w:t>GMT</w:t>
      </w:r>
      <w:r>
        <w:rPr>
          <w:rFonts w:ascii="FangSong" w:hAnsi="FangSong" w:eastAsia="FangSong" w:cs="FangSong"/>
          <w:sz w:val="31"/>
          <w:szCs w:val="31"/>
          <w:spacing w:val="8"/>
        </w:rPr>
        <w:t>）要求年收入达到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7.5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亿</w:t>
      </w:r>
      <w:r>
        <w:rPr>
          <w:rFonts w:ascii="FangSong" w:hAnsi="FangSong" w:eastAsia="FangSong" w:cs="FangSong"/>
          <w:sz w:val="31"/>
          <w:szCs w:val="31"/>
          <w:spacing w:val="7"/>
        </w:rPr>
        <w:t>欧元的</w:t>
      </w:r>
      <w:r>
        <w:rPr>
          <w:rFonts w:ascii="FangSong" w:hAnsi="FangSong" w:eastAsia="FangSong" w:cs="FangSong"/>
          <w:sz w:val="31"/>
          <w:szCs w:val="31"/>
          <w:spacing w:val="6"/>
        </w:rPr>
        <w:t>跨国集团在每个有成员实体的辖区有效税率不低于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15%</w:t>
      </w:r>
      <w:r>
        <w:rPr>
          <w:rFonts w:ascii="FangSong" w:hAnsi="FangSong" w:eastAsia="FangSong" w:cs="FangSong"/>
          <w:sz w:val="31"/>
          <w:szCs w:val="31"/>
          <w:spacing w:val="6"/>
        </w:rPr>
        <w:t>，否</w:t>
      </w:r>
      <w:r>
        <w:rPr>
          <w:rFonts w:ascii="FangSong" w:hAnsi="FangSong" w:eastAsia="FangSong" w:cs="FangSong"/>
          <w:sz w:val="31"/>
          <w:szCs w:val="31"/>
          <w:spacing w:val="13"/>
        </w:rPr>
        <w:t>则需缴纳补足税至实际税负水平达到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15%</w:t>
      </w:r>
      <w:r>
        <w:rPr>
          <w:rFonts w:ascii="FangSong" w:hAnsi="FangSong" w:eastAsia="FangSong" w:cs="FangSong"/>
          <w:sz w:val="31"/>
          <w:szCs w:val="31"/>
          <w:spacing w:val="13"/>
        </w:rPr>
        <w:t>。</w:t>
      </w:r>
      <w:r>
        <w:rPr>
          <w:rFonts w:ascii="Times New Roman" w:hAnsi="Times New Roman" w:eastAsia="Times New Roman" w:cs="Times New Roman"/>
          <w:sz w:val="31"/>
          <w:szCs w:val="31"/>
        </w:rPr>
        <w:t>GMT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包括</w:t>
      </w:r>
      <w:r>
        <w:rPr>
          <w:rFonts w:ascii="FangSong" w:hAnsi="FangSong" w:eastAsia="FangSong" w:cs="FangSong"/>
          <w:sz w:val="31"/>
          <w:szCs w:val="31"/>
          <w:spacing w:val="12"/>
        </w:rPr>
        <w:t>收入</w:t>
      </w:r>
      <w:r>
        <w:rPr>
          <w:rFonts w:ascii="FangSong" w:hAnsi="FangSong" w:eastAsia="FangSong" w:cs="FangSong"/>
          <w:sz w:val="31"/>
          <w:szCs w:val="31"/>
          <w:spacing w:val="12"/>
        </w:rPr>
        <w:t>纳入规则（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FangSong" w:hAnsi="FangSong" w:eastAsia="FangSong" w:cs="FangSong"/>
          <w:sz w:val="31"/>
          <w:szCs w:val="31"/>
          <w:spacing w:val="12"/>
        </w:rPr>
        <w:t>）和低税支付规则（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FangSong" w:hAnsi="FangSong" w:eastAsia="FangSong" w:cs="FangSong"/>
          <w:sz w:val="31"/>
          <w:szCs w:val="31"/>
          <w:spacing w:val="12"/>
        </w:rPr>
        <w:t>）两项紧密联系的</w:t>
      </w:r>
      <w:r>
        <w:rPr>
          <w:rFonts w:ascii="FangSong" w:hAnsi="FangSong" w:eastAsia="FangSong" w:cs="FangSong"/>
          <w:sz w:val="31"/>
          <w:szCs w:val="31"/>
          <w:spacing w:val="9"/>
        </w:rPr>
        <w:t>规则，均是针对跨国集团在其他辖区的低税利润补征税款，</w:t>
      </w:r>
      <w:r>
        <w:rPr>
          <w:rFonts w:ascii="FangSong" w:hAnsi="FangSong" w:eastAsia="FangSong" w:cs="FangSong"/>
          <w:sz w:val="31"/>
          <w:szCs w:val="31"/>
          <w:spacing w:val="13"/>
        </w:rPr>
        <w:t>两者又合称全球反税基侵蚀（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FangSong" w:hAnsi="FangSong" w:eastAsia="FangSong" w:cs="FangSong"/>
          <w:sz w:val="31"/>
          <w:szCs w:val="31"/>
          <w:spacing w:val="13"/>
        </w:rPr>
        <w:t>）规则。为避免本国低</w:t>
      </w:r>
      <w:r>
        <w:rPr>
          <w:rFonts w:ascii="FangSong" w:hAnsi="FangSong" w:eastAsia="FangSong" w:cs="FangSong"/>
          <w:sz w:val="31"/>
          <w:szCs w:val="31"/>
          <w:spacing w:val="9"/>
        </w:rPr>
        <w:t>税利润被他国征税，各国也可以选择引入合格境内最低</w:t>
      </w:r>
      <w:r>
        <w:rPr>
          <w:rFonts w:ascii="FangSong" w:hAnsi="FangSong" w:eastAsia="FangSong" w:cs="FangSong"/>
          <w:sz w:val="31"/>
          <w:szCs w:val="31"/>
          <w:spacing w:val="8"/>
        </w:rPr>
        <w:t>补足</w:t>
      </w:r>
      <w:r>
        <w:rPr>
          <w:rFonts w:ascii="FangSong" w:hAnsi="FangSong" w:eastAsia="FangSong" w:cs="FangSong"/>
          <w:sz w:val="31"/>
          <w:szCs w:val="31"/>
          <w:spacing w:val="15"/>
        </w:rPr>
        <w:t>税（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FangSong" w:hAnsi="FangSong" w:eastAsia="FangSong" w:cs="FangSong"/>
          <w:sz w:val="31"/>
          <w:szCs w:val="31"/>
          <w:spacing w:val="35"/>
        </w:rPr>
        <w:t>），</w:t>
      </w:r>
      <w:r>
        <w:rPr>
          <w:rFonts w:ascii="FangSong" w:hAnsi="FangSong" w:eastAsia="FangSong" w:cs="FangSong"/>
          <w:sz w:val="31"/>
          <w:szCs w:val="31"/>
          <w:spacing w:val="15"/>
        </w:rPr>
        <w:t>先于其他辖区对跨国集团在本国境内的低</w:t>
      </w:r>
      <w:r>
        <w:rPr>
          <w:rFonts w:ascii="FangSong" w:hAnsi="FangSong" w:eastAsia="FangSong" w:cs="FangSong"/>
          <w:sz w:val="31"/>
          <w:szCs w:val="31"/>
          <w:spacing w:val="15"/>
        </w:rPr>
        <w:t>税利润补征税款。包容性框架将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规则定为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“共同方</w:t>
      </w:r>
      <w:r>
        <w:rPr>
          <w:rFonts w:ascii="FangSong" w:hAnsi="FangSong" w:eastAsia="FangSong" w:cs="FangSong"/>
          <w:sz w:val="31"/>
          <w:szCs w:val="31"/>
          <w:spacing w:val="9"/>
        </w:rPr>
        <w:t>法”，不强制各国实施，但实施的国家需遵照包容性框架共</w:t>
      </w:r>
      <w:r>
        <w:rPr>
          <w:rFonts w:ascii="FangSong" w:hAnsi="FangSong" w:eastAsia="FangSong" w:cs="FangSong"/>
          <w:sz w:val="31"/>
          <w:szCs w:val="31"/>
          <w:spacing w:val="8"/>
        </w:rPr>
        <w:t>识成果立法实施相关规则，协调一致实施。</w:t>
      </w:r>
    </w:p>
    <w:p>
      <w:pPr>
        <w:ind w:left="36" w:right="153" w:firstLine="626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是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规则的主要措施，优先于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实施。该</w:t>
      </w:r>
      <w:r>
        <w:rPr>
          <w:rFonts w:ascii="FangSong" w:hAnsi="FangSong" w:eastAsia="FangSong" w:cs="FangSong"/>
          <w:sz w:val="31"/>
          <w:szCs w:val="31"/>
          <w:spacing w:val="8"/>
        </w:rPr>
        <w:t>规则规定，如果跨国企业集团海外实体（含子公司及常设机</w:t>
      </w:r>
    </w:p>
    <w:p>
      <w:pPr>
        <w:spacing w:line="333" w:lineRule="auto"/>
        <w:sectPr>
          <w:footerReference w:type="default" r:id="rId23"/>
          <w:pgSz w:w="11906" w:h="16838"/>
          <w:pgMar w:top="400" w:right="164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23" w:right="13" w:firstLine="2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bookmarkStart w:name="bookmark38" w:id="4"/>
      <w:bookmarkEnd w:id="4"/>
      <w:r>
        <w:rPr>
          <w:rFonts w:ascii="FangSong" w:hAnsi="FangSong" w:eastAsia="FangSong" w:cs="FangSong"/>
          <w:sz w:val="31"/>
          <w:szCs w:val="31"/>
          <w:spacing w:val="4"/>
        </w:rPr>
        <w:t>构）按辖区计算的有效税率低于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，则跨国企业集团母公</w:t>
      </w:r>
      <w:r>
        <w:rPr>
          <w:rFonts w:ascii="FangSong" w:hAnsi="FangSong" w:eastAsia="FangSong" w:cs="FangSong"/>
          <w:sz w:val="31"/>
          <w:szCs w:val="31"/>
          <w:spacing w:val="21"/>
        </w:rPr>
        <w:t>司所在辖区有权就这部分低税所得向母公司补征税款至最</w:t>
      </w:r>
      <w:r>
        <w:rPr>
          <w:rFonts w:ascii="FangSong" w:hAnsi="FangSong" w:eastAsia="FangSong" w:cs="FangSong"/>
          <w:sz w:val="31"/>
          <w:szCs w:val="31"/>
          <w:spacing w:val="5"/>
        </w:rPr>
        <w:t>低税负水平，即有效税率达到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15%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26" w:right="13" w:firstLine="629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是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4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的补充，其规定，对于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规则适用范</w:t>
      </w:r>
      <w:r>
        <w:rPr>
          <w:rFonts w:ascii="FangSong" w:hAnsi="FangSong" w:eastAsia="FangSong" w:cs="FangSong"/>
          <w:sz w:val="31"/>
          <w:szCs w:val="31"/>
          <w:spacing w:val="14"/>
        </w:rPr>
        <w:t>围内的跨国企业集团，其成员实体未适用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补税</w:t>
      </w:r>
      <w:r>
        <w:rPr>
          <w:rFonts w:ascii="FangSong" w:hAnsi="FangSong" w:eastAsia="FangSong" w:cs="FangSong"/>
          <w:sz w:val="31"/>
          <w:szCs w:val="31"/>
          <w:spacing w:val="13"/>
        </w:rPr>
        <w:t>的低税所</w:t>
      </w:r>
      <w:r>
        <w:rPr>
          <w:rFonts w:ascii="FangSong" w:hAnsi="FangSong" w:eastAsia="FangSong" w:cs="FangSong"/>
          <w:sz w:val="31"/>
          <w:szCs w:val="31"/>
          <w:spacing w:val="9"/>
        </w:rPr>
        <w:t>得，可通过对其他集团成员实体限制税前扣除或作其他</w:t>
      </w:r>
      <w:r>
        <w:rPr>
          <w:rFonts w:ascii="FangSong" w:hAnsi="FangSong" w:eastAsia="FangSong" w:cs="FangSong"/>
          <w:sz w:val="31"/>
          <w:szCs w:val="31"/>
          <w:spacing w:val="8"/>
        </w:rPr>
        <w:t>等额</w:t>
      </w:r>
      <w:r>
        <w:rPr>
          <w:rFonts w:ascii="FangSong" w:hAnsi="FangSong" w:eastAsia="FangSong" w:cs="FangSong"/>
          <w:sz w:val="31"/>
          <w:szCs w:val="31"/>
          <w:spacing w:val="6"/>
        </w:rPr>
        <w:t>调整补征税款。</w:t>
      </w:r>
    </w:p>
    <w:p>
      <w:pPr>
        <w:ind w:left="22" w:right="16" w:firstLine="643"/>
        <w:spacing w:before="7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各辖区在国内法中引入的境内最低补足税（</w:t>
      </w:r>
      <w:r>
        <w:rPr>
          <w:rFonts w:ascii="Times New Roman" w:hAnsi="Times New Roman" w:eastAsia="Times New Roman" w:cs="Times New Roman"/>
          <w:sz w:val="31"/>
          <w:szCs w:val="31"/>
        </w:rPr>
        <w:t>DMTT</w:t>
      </w:r>
      <w:r>
        <w:rPr>
          <w:rFonts w:ascii="FangSong" w:hAnsi="FangSong" w:eastAsia="FangSong" w:cs="FangSong"/>
          <w:sz w:val="31"/>
          <w:szCs w:val="31"/>
          <w:spacing w:val="10"/>
        </w:rPr>
        <w:t>）在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或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之前适用，其中符合包容性框架规定标准的合</w:t>
      </w:r>
      <w:r>
        <w:rPr>
          <w:rFonts w:ascii="FangSong" w:hAnsi="FangSong" w:eastAsia="FangSong" w:cs="FangSong"/>
          <w:sz w:val="31"/>
          <w:szCs w:val="31"/>
          <w:spacing w:val="17"/>
        </w:rPr>
        <w:t>格境内最低补足税（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FangSong" w:hAnsi="FangSong" w:eastAsia="FangSong" w:cs="FangSong"/>
          <w:sz w:val="31"/>
          <w:szCs w:val="31"/>
          <w:spacing w:val="17"/>
        </w:rPr>
        <w:t>）将在计算低税辖区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补</w:t>
      </w:r>
      <w:r>
        <w:rPr>
          <w:rFonts w:ascii="FangSong" w:hAnsi="FangSong" w:eastAsia="FangSong" w:cs="FangSong"/>
          <w:sz w:val="31"/>
          <w:szCs w:val="31"/>
          <w:spacing w:val="8"/>
        </w:rPr>
        <w:t>足税金额时被直接扣除，满足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安全港标准的，辖区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补足税直接视为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21" w:right="13" w:firstLine="644"/>
        <w:spacing w:before="14" w:line="33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规则通过明确的规则顺序，确保针对同一低税利</w:t>
      </w:r>
      <w:r>
        <w:rPr>
          <w:rFonts w:ascii="FangSong" w:hAnsi="FangSong" w:eastAsia="FangSong" w:cs="FangSong"/>
          <w:sz w:val="31"/>
          <w:szCs w:val="31"/>
          <w:spacing w:val="10"/>
        </w:rPr>
        <w:t>润仅征收一次补足税。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一般而言，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优先适用，其后</w:t>
      </w:r>
      <w:r>
        <w:rPr>
          <w:rFonts w:ascii="FangSong" w:hAnsi="FangSong" w:eastAsia="FangSong" w:cs="FangSong"/>
          <w:sz w:val="31"/>
          <w:szCs w:val="31"/>
          <w:spacing w:val="10"/>
        </w:rPr>
        <w:t>依次为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QIIR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及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QUTPR</w:t>
      </w:r>
      <w:r>
        <w:rPr>
          <w:rFonts w:ascii="FangSong" w:hAnsi="FangSong" w:eastAsia="FangSong" w:cs="FangSong"/>
          <w:sz w:val="31"/>
          <w:szCs w:val="31"/>
          <w:spacing w:val="10"/>
        </w:rPr>
        <w:t>。</w:t>
      </w:r>
    </w:p>
    <w:p>
      <w:pPr>
        <w:ind w:left="26" w:right="13" w:firstLine="673"/>
        <w:spacing w:before="2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同时，为了确保规则顺序的适用，包容性框架采取同行</w:t>
      </w:r>
      <w:r>
        <w:rPr>
          <w:rFonts w:ascii="FangSong" w:hAnsi="FangSong" w:eastAsia="FangSong" w:cs="FangSong"/>
          <w:sz w:val="31"/>
          <w:szCs w:val="31"/>
          <w:spacing w:val="5"/>
        </w:rPr>
        <w:t>审议机制来确定实施辖区立法的合格状态。随着各辖区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2024</w:t>
      </w:r>
      <w:r>
        <w:rPr>
          <w:rFonts w:ascii="FangSong" w:hAnsi="FangSong" w:eastAsia="FangSong" w:cs="FangSong"/>
          <w:sz w:val="31"/>
          <w:szCs w:val="31"/>
          <w:spacing w:val="4"/>
        </w:rPr>
        <w:t>年开始将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规则引入国内立法，包容性框架制定了简化</w:t>
      </w:r>
      <w:r>
        <w:rPr>
          <w:rFonts w:ascii="FangSong" w:hAnsi="FangSong" w:eastAsia="FangSong" w:cs="FangSong"/>
          <w:sz w:val="31"/>
          <w:szCs w:val="31"/>
          <w:spacing w:val="9"/>
        </w:rPr>
        <w:t>的过渡性同行审议机制，在符合特定条件的情况下，辖</w:t>
      </w:r>
      <w:r>
        <w:rPr>
          <w:rFonts w:ascii="FangSong" w:hAnsi="FangSong" w:eastAsia="FangSong" w:cs="FangSong"/>
          <w:sz w:val="31"/>
          <w:szCs w:val="31"/>
          <w:spacing w:val="8"/>
        </w:rPr>
        <w:t>区实</w:t>
      </w:r>
      <w:r>
        <w:rPr>
          <w:rFonts w:ascii="FangSong" w:hAnsi="FangSong" w:eastAsia="FangSong" w:cs="FangSong"/>
          <w:sz w:val="31"/>
          <w:szCs w:val="31"/>
          <w:spacing w:val="9"/>
        </w:rPr>
        <w:t>施全球最低税规则的国内立法可被视为过渡性合格，以</w:t>
      </w:r>
      <w:r>
        <w:rPr>
          <w:rFonts w:ascii="FangSong" w:hAnsi="FangSong" w:eastAsia="FangSong" w:cs="FangSong"/>
          <w:sz w:val="31"/>
          <w:szCs w:val="31"/>
          <w:spacing w:val="8"/>
        </w:rPr>
        <w:t>此快</w:t>
      </w:r>
      <w:r>
        <w:rPr>
          <w:rFonts w:ascii="FangSong" w:hAnsi="FangSong" w:eastAsia="FangSong" w:cs="FangSong"/>
          <w:sz w:val="31"/>
          <w:szCs w:val="31"/>
          <w:spacing w:val="9"/>
        </w:rPr>
        <w:t>速认可实施辖区立法的合格状态，并在经合组织</w:t>
      </w:r>
      <w:r>
        <w:rPr>
          <w:rFonts w:ascii="FangSong" w:hAnsi="FangSong" w:eastAsia="FangSong" w:cs="FangSong"/>
          <w:sz w:val="31"/>
          <w:szCs w:val="31"/>
          <w:spacing w:val="8"/>
        </w:rPr>
        <w:t>网站发布中</w:t>
      </w:r>
      <w:r>
        <w:rPr>
          <w:rFonts w:ascii="FangSong" w:hAnsi="FangSong" w:eastAsia="FangSong" w:cs="FangSong"/>
          <w:sz w:val="31"/>
          <w:szCs w:val="31"/>
          <w:spacing w:val="12"/>
        </w:rPr>
        <w:t>央记录，展示已取得过渡性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QIIR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安全</w:t>
      </w:r>
      <w:r>
        <w:rPr>
          <w:rFonts w:ascii="FangSong" w:hAnsi="FangSong" w:eastAsia="FangSong" w:cs="FangSong"/>
          <w:sz w:val="31"/>
          <w:szCs w:val="31"/>
          <w:spacing w:val="21"/>
        </w:rPr>
        <w:t>港资格的辖区立法，各辖区将认可其他辖区立法的合格状</w:t>
      </w:r>
      <w:r>
        <w:rPr>
          <w:rFonts w:ascii="FangSong" w:hAnsi="FangSong" w:eastAsia="FangSong" w:cs="FangSong"/>
          <w:sz w:val="31"/>
          <w:szCs w:val="31"/>
          <w:spacing w:val="7"/>
        </w:rPr>
        <w:t>态，确保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规则达到协调一致的结果。</w:t>
      </w:r>
    </w:p>
    <w:p>
      <w:pPr>
        <w:spacing w:line="333" w:lineRule="auto"/>
        <w:sectPr>
          <w:footerReference w:type="default" r:id="rId24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672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5" w:id="5"/>
      <w:bookmarkEnd w:id="5"/>
      <w:bookmarkStart w:name="bookmark7" w:id="6"/>
      <w:bookmarkEnd w:id="6"/>
      <w:bookmarkStart w:name="bookmark4" w:id="7"/>
      <w:bookmarkEnd w:id="7"/>
      <w:bookmarkStart w:name="bookmark6" w:id="8"/>
      <w:bookmarkEnd w:id="8"/>
      <w:r>
        <w:rPr>
          <w:rFonts w:ascii="SimHei" w:hAnsi="SimHei" w:eastAsia="SimHei" w:cs="SimHei"/>
          <w:sz w:val="31"/>
          <w:szCs w:val="31"/>
          <w:spacing w:val="7"/>
        </w:rPr>
        <w:t>二、丹麦立法概况</w:t>
      </w:r>
    </w:p>
    <w:p>
      <w:pPr>
        <w:ind w:left="659"/>
        <w:spacing w:before="181" w:line="222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39" w:id="9"/>
      <w:bookmarkEnd w:id="9"/>
      <w:r>
        <w:rPr>
          <w:rFonts w:ascii="FangSong" w:hAnsi="FangSong" w:eastAsia="FangSong" w:cs="FangSong"/>
          <w:sz w:val="31"/>
          <w:szCs w:val="31"/>
          <w:spacing w:val="-2"/>
        </w:rPr>
        <w:t>（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一）基本情况</w:t>
      </w:r>
    </w:p>
    <w:p>
      <w:pPr>
        <w:ind w:left="18" w:right="89" w:firstLine="658"/>
        <w:spacing w:before="18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丹麦以正式立法的方式引入了全球最低税规则，其国会</w:t>
      </w:r>
      <w:r>
        <w:rPr>
          <w:rFonts w:ascii="FangSong" w:hAnsi="FangSong" w:eastAsia="FangSong" w:cs="FangSong"/>
          <w:sz w:val="31"/>
          <w:szCs w:val="31"/>
          <w:spacing w:val="-7"/>
        </w:rPr>
        <w:t>于</w:t>
      </w:r>
      <w:r>
        <w:rPr>
          <w:rFonts w:ascii="FangSong" w:hAnsi="FangSong" w:eastAsia="FangSong" w:cs="FangSong"/>
          <w:sz w:val="31"/>
          <w:szCs w:val="31"/>
          <w:spacing w:val="10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2023   </w:t>
      </w:r>
      <w:r>
        <w:rPr>
          <w:rFonts w:ascii="FangSong" w:hAnsi="FangSong" w:eastAsia="FangSong" w:cs="FangSong"/>
          <w:sz w:val="31"/>
          <w:szCs w:val="31"/>
          <w:spacing w:val="-7"/>
        </w:rPr>
        <w:t>年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12    </w:t>
      </w:r>
      <w:r>
        <w:rPr>
          <w:rFonts w:ascii="FangSong" w:hAnsi="FangSong" w:eastAsia="FangSong" w:cs="FangSong"/>
          <w:sz w:val="31"/>
          <w:szCs w:val="31"/>
          <w:spacing w:val="-7"/>
        </w:rPr>
        <w:t>月</w:t>
      </w:r>
      <w:r>
        <w:rPr>
          <w:rFonts w:ascii="FangSong" w:hAnsi="FangSong" w:eastAsia="FangSong" w:cs="FangSong"/>
          <w:sz w:val="31"/>
          <w:szCs w:val="31"/>
          <w:spacing w:val="10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7 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8"/>
        </w:rPr>
        <w:t>日</w:t>
      </w:r>
      <w:r>
        <w:rPr>
          <w:rFonts w:ascii="FangSong" w:hAnsi="FangSong" w:eastAsia="FangSong" w:cs="FangSong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通</w:t>
      </w:r>
      <w:r>
        <w:rPr>
          <w:rFonts w:ascii="FangSong" w:hAnsi="FangSong" w:eastAsia="FangSong" w:cs="FangSong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过</w:t>
      </w:r>
      <w:r>
        <w:rPr>
          <w:rFonts w:ascii="FangSong" w:hAnsi="FangSong" w:eastAsia="FangSong" w:cs="FangSong"/>
          <w:sz w:val="31"/>
          <w:szCs w:val="31"/>
          <w:spacing w:val="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了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《</w:t>
      </w:r>
      <w:r>
        <w:rPr>
          <w:rFonts w:ascii="FangSong" w:hAnsi="FangSong" w:eastAsia="FangSong" w:cs="FangSong"/>
          <w:sz w:val="31"/>
          <w:szCs w:val="31"/>
          <w:spacing w:val="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最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低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税</w:t>
      </w:r>
      <w:r>
        <w:rPr>
          <w:rFonts w:ascii="FangSong" w:hAnsi="FangSong" w:eastAsia="FangSong" w:cs="FangSong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法</w:t>
      </w:r>
      <w:r>
        <w:rPr>
          <w:rFonts w:ascii="FangSong" w:hAnsi="FangSong" w:eastAsia="FangSong" w:cs="FangSong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Minimumsbeskatningsloven</w:t>
      </w:r>
      <w:r>
        <w:rPr>
          <w:rFonts w:ascii="FangSong" w:hAnsi="FangSong" w:eastAsia="FangSong" w:cs="FangSong"/>
          <w:sz w:val="31"/>
          <w:szCs w:val="31"/>
          <w:spacing w:val="-42"/>
        </w:rPr>
        <w:t>），</w:t>
      </w:r>
      <w:r>
        <w:rPr>
          <w:rFonts w:ascii="FangSong" w:hAnsi="FangSong" w:eastAsia="FangSong" w:cs="FangSong"/>
          <w:sz w:val="31"/>
          <w:szCs w:val="31"/>
          <w:spacing w:val="17"/>
        </w:rPr>
        <w:t>构成了丹麦全球最低税规则</w:t>
      </w:r>
      <w:r>
        <w:rPr>
          <w:rFonts w:ascii="FangSong" w:hAnsi="FangSong" w:eastAsia="FangSong" w:cs="FangSong"/>
          <w:sz w:val="31"/>
          <w:szCs w:val="31"/>
          <w:spacing w:val="9"/>
        </w:rPr>
        <w:t>落地实施的基础性立法。在此基础上，丹麦陆续发布了系列</w:t>
      </w:r>
      <w:r>
        <w:rPr>
          <w:rFonts w:ascii="FangSong" w:hAnsi="FangSong" w:eastAsia="FangSong" w:cs="FangSong"/>
          <w:sz w:val="31"/>
          <w:szCs w:val="31"/>
          <w:spacing w:val="9"/>
        </w:rPr>
        <w:t>行政令，通过配套修改相关税法和税收征管要求，将全球最</w:t>
      </w:r>
      <w:r>
        <w:rPr>
          <w:rFonts w:ascii="FangSong" w:hAnsi="FangSong" w:eastAsia="FangSong" w:cs="FangSong"/>
          <w:sz w:val="31"/>
          <w:szCs w:val="31"/>
          <w:spacing w:val="5"/>
        </w:rPr>
        <w:t>低税规则配套的征管指南内容纳入国内法（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以下将《最低税</w:t>
      </w:r>
      <w:r>
        <w:rPr>
          <w:rFonts w:ascii="FangSong" w:hAnsi="FangSong" w:eastAsia="FangSong" w:cs="FangSong"/>
          <w:sz w:val="31"/>
          <w:szCs w:val="31"/>
          <w:spacing w:val="4"/>
        </w:rPr>
        <w:t>法》和相关配套立法统称为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“丹麦最低税立法”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）。</w:t>
      </w:r>
    </w:p>
    <w:p>
      <w:pPr>
        <w:ind w:left="34" w:right="89" w:firstLine="643"/>
        <w:spacing w:before="9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丹麦最低税立法完整引入了收入纳入规则（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FangSong" w:hAnsi="FangSong" w:eastAsia="FangSong" w:cs="FangSong"/>
          <w:sz w:val="31"/>
          <w:szCs w:val="31"/>
          <w:spacing w:val="4"/>
        </w:rPr>
        <w:t>）和低税</w:t>
      </w:r>
      <w:r>
        <w:rPr>
          <w:rFonts w:ascii="FangSong" w:hAnsi="FangSong" w:eastAsia="FangSong" w:cs="FangSong"/>
          <w:sz w:val="31"/>
          <w:szCs w:val="31"/>
          <w:spacing w:val="13"/>
        </w:rPr>
        <w:t>支付规则（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FangSong" w:hAnsi="FangSong" w:eastAsia="FangSong" w:cs="FangSong"/>
          <w:sz w:val="31"/>
          <w:szCs w:val="31"/>
          <w:spacing w:val="12"/>
        </w:rPr>
        <w:t>），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同时在法律文本中也体现了境内最低</w:t>
      </w:r>
      <w:r>
        <w:rPr>
          <w:rFonts w:ascii="FangSong" w:hAnsi="FangSong" w:eastAsia="FangSong" w:cs="FangSong"/>
          <w:sz w:val="31"/>
          <w:szCs w:val="31"/>
          <w:spacing w:val="9"/>
        </w:rPr>
        <w:t>补足税（</w:t>
      </w:r>
      <w:r>
        <w:rPr>
          <w:rFonts w:ascii="Times New Roman" w:hAnsi="Times New Roman" w:eastAsia="Times New Roman" w:cs="Times New Roman"/>
          <w:sz w:val="31"/>
          <w:szCs w:val="31"/>
        </w:rPr>
        <w:t>DMTT</w:t>
      </w:r>
      <w:r>
        <w:rPr>
          <w:rFonts w:ascii="FangSong" w:hAnsi="FangSong" w:eastAsia="FangSong" w:cs="FangSong"/>
          <w:sz w:val="31"/>
          <w:szCs w:val="31"/>
          <w:spacing w:val="9"/>
        </w:rPr>
        <w:t>）的内容。</w:t>
      </w:r>
    </w:p>
    <w:p>
      <w:pPr>
        <w:ind w:left="23" w:firstLine="639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根据丹麦现行立法安排，收入纳入规则与境内</w:t>
      </w:r>
      <w:r>
        <w:rPr>
          <w:rFonts w:ascii="FangSong" w:hAnsi="FangSong" w:eastAsia="FangSong" w:cs="FangSong"/>
          <w:sz w:val="31"/>
          <w:szCs w:val="31"/>
          <w:spacing w:val="8"/>
        </w:rPr>
        <w:t>最低补足</w:t>
      </w:r>
      <w:r>
        <w:rPr>
          <w:rFonts w:ascii="FangSong" w:hAnsi="FangSong" w:eastAsia="FangSong" w:cs="FangSong"/>
          <w:sz w:val="31"/>
          <w:szCs w:val="31"/>
          <w:spacing w:val="5"/>
        </w:rPr>
        <w:t>税规定适用于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月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31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日或之后开始的财年；低税</w:t>
      </w:r>
      <w:r>
        <w:rPr>
          <w:rFonts w:ascii="FangSong" w:hAnsi="FangSong" w:eastAsia="FangSong" w:cs="FangSong"/>
          <w:sz w:val="31"/>
          <w:szCs w:val="31"/>
        </w:rPr>
        <w:t>支付规则一般适用于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2024 </w:t>
      </w:r>
      <w:r>
        <w:rPr>
          <w:rFonts w:ascii="FangSong" w:hAnsi="FangSong" w:eastAsia="FangSong" w:cs="FangSong"/>
          <w:sz w:val="31"/>
          <w:szCs w:val="31"/>
        </w:rPr>
        <w:t>年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月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31  </w:t>
      </w:r>
      <w:r>
        <w:rPr>
          <w:rFonts w:ascii="FangSong" w:hAnsi="FangSong" w:eastAsia="FangSong" w:cs="FangSong"/>
          <w:sz w:val="31"/>
          <w:szCs w:val="31"/>
        </w:rPr>
        <w:t>日或之后开始的财年。</w:t>
      </w:r>
    </w:p>
    <w:p>
      <w:pPr>
        <w:ind w:left="659"/>
        <w:spacing w:before="1" w:line="220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9" w:id="10"/>
      <w:bookmarkEnd w:id="10"/>
      <w:bookmarkStart w:name="bookmark8" w:id="11"/>
      <w:bookmarkEnd w:id="11"/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二）丹麦立法的过渡性合格状态</w:t>
      </w:r>
    </w:p>
    <w:p>
      <w:pPr>
        <w:ind w:left="692"/>
        <w:spacing w:before="190" w:line="220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过渡性合格状态</w:t>
      </w:r>
    </w:p>
    <w:p>
      <w:pPr>
        <w:ind w:left="40" w:right="89" w:firstLine="623"/>
        <w:spacing w:before="18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根据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包容性框架发布的过渡性合格状态中央记</w:t>
      </w:r>
      <w:r>
        <w:rPr>
          <w:rFonts w:ascii="FangSong" w:hAnsi="FangSong" w:eastAsia="FangSong" w:cs="FangSong"/>
          <w:sz w:val="31"/>
          <w:szCs w:val="31"/>
          <w:spacing w:val="5"/>
        </w:rPr>
        <w:t>录，丹麦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立法为过渡性合格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61"/>
        <w:spacing w:line="220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Times New Roman" w:hAnsi="Times New Roman" w:eastAsia="Times New Roman" w:cs="Times New Roman"/>
          <w:sz w:val="31"/>
          <w:szCs w:val="31"/>
        </w:rPr>
        <w:t>DMTT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过渡性合格状态</w:t>
      </w:r>
    </w:p>
    <w:p>
      <w:pPr>
        <w:ind w:left="18" w:right="89" w:firstLine="644"/>
        <w:spacing w:before="190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根据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包容性框架发布的过渡性合格状态中央记</w:t>
      </w:r>
      <w:r>
        <w:rPr>
          <w:rFonts w:ascii="FangSong" w:hAnsi="FangSong" w:eastAsia="FangSong" w:cs="FangSong"/>
          <w:sz w:val="31"/>
          <w:szCs w:val="31"/>
          <w:spacing w:val="-3"/>
        </w:rPr>
        <w:t>录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，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丹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麦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DMTT  </w:t>
      </w:r>
      <w:r>
        <w:rPr>
          <w:rFonts w:ascii="FangSong" w:hAnsi="FangSong" w:eastAsia="FangSong" w:cs="FangSong"/>
          <w:sz w:val="31"/>
          <w:szCs w:val="31"/>
          <w:spacing w:val="-3"/>
        </w:rPr>
        <w:t>立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法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为过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渡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性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合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格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境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内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最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低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补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足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税</w:t>
      </w:r>
      <w:r>
        <w:rPr>
          <w:rFonts w:ascii="FangSong" w:hAnsi="FangSong" w:eastAsia="FangSong" w:cs="FangSong"/>
          <w:sz w:val="31"/>
          <w:szCs w:val="31"/>
          <w:spacing w:val="26"/>
        </w:rPr>
        <w:t>（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），</w:t>
      </w:r>
      <w:r>
        <w:rPr>
          <w:rFonts w:ascii="FangSong" w:hAnsi="FangSong" w:eastAsia="FangSong" w:cs="FangSong"/>
          <w:sz w:val="31"/>
          <w:szCs w:val="31"/>
          <w:spacing w:val="26"/>
        </w:rPr>
        <w:t>并符合过渡性合格境内最低补足税安全港</w:t>
      </w:r>
      <w:r>
        <w:rPr>
          <w:rFonts w:ascii="FangSong" w:hAnsi="FangSong" w:eastAsia="FangSong" w:cs="FangSong"/>
          <w:sz w:val="31"/>
          <w:szCs w:val="31"/>
          <w:spacing w:val="1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Safe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Harbor</w:t>
      </w:r>
      <w:r>
        <w:rPr>
          <w:rFonts w:ascii="FangSong" w:hAnsi="FangSong" w:eastAsia="FangSong" w:cs="FangSong"/>
          <w:sz w:val="31"/>
          <w:szCs w:val="31"/>
          <w:spacing w:val="16"/>
        </w:rPr>
        <w:t>）要求。</w:t>
      </w:r>
    </w:p>
    <w:p>
      <w:pPr>
        <w:spacing w:line="332" w:lineRule="auto"/>
        <w:sectPr>
          <w:footerReference w:type="default" r:id="rId25"/>
          <w:pgSz w:w="11906" w:h="16838"/>
          <w:pgMar w:top="400" w:right="1710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673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1" w:id="12"/>
      <w:bookmarkEnd w:id="12"/>
      <w:bookmarkStart w:name="bookmark13" w:id="13"/>
      <w:bookmarkEnd w:id="13"/>
      <w:bookmarkStart w:name="bookmark10" w:id="14"/>
      <w:bookmarkEnd w:id="14"/>
      <w:bookmarkStart w:name="bookmark12" w:id="15"/>
      <w:bookmarkEnd w:id="15"/>
      <w:r>
        <w:rPr>
          <w:rFonts w:ascii="SimHei" w:hAnsi="SimHei" w:eastAsia="SimHei" w:cs="SimHei"/>
          <w:sz w:val="31"/>
          <w:szCs w:val="31"/>
          <w:spacing w:val="6"/>
        </w:rPr>
        <w:t>三、重要条款</w:t>
      </w:r>
    </w:p>
    <w:p>
      <w:pPr>
        <w:ind w:left="659"/>
        <w:spacing w:before="178" w:line="223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40" w:id="16"/>
      <w:bookmarkEnd w:id="16"/>
      <w:r>
        <w:rPr>
          <w:rFonts w:ascii="FangSong" w:hAnsi="FangSong" w:eastAsia="FangSong" w:cs="FangSong"/>
          <w:sz w:val="31"/>
          <w:szCs w:val="31"/>
          <w:spacing w:val="-2"/>
        </w:rPr>
        <w:t>（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一）适用范围</w:t>
      </w:r>
    </w:p>
    <w:p>
      <w:pPr>
        <w:ind w:left="692"/>
        <w:spacing w:before="185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适用条件</w:t>
      </w:r>
    </w:p>
    <w:p>
      <w:pPr>
        <w:ind w:left="26" w:right="81" w:firstLine="650"/>
        <w:spacing w:before="163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丹麦最低税立法适用于最终母公司合并财务报表年收</w:t>
      </w:r>
      <w:r>
        <w:rPr>
          <w:rFonts w:ascii="FangSong" w:hAnsi="FangSong" w:eastAsia="FangSong" w:cs="FangSong"/>
          <w:sz w:val="31"/>
          <w:szCs w:val="31"/>
          <w:spacing w:val="10"/>
        </w:rPr>
        <w:t>入在受测财年之前的四个财年中至少有两个</w:t>
      </w:r>
      <w:r>
        <w:rPr>
          <w:rFonts w:ascii="FangSong" w:hAnsi="FangSong" w:eastAsia="FangSong" w:cs="FangSong"/>
          <w:sz w:val="31"/>
          <w:szCs w:val="31"/>
          <w:spacing w:val="9"/>
        </w:rPr>
        <w:t>财年为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7.5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亿欧</w:t>
      </w:r>
      <w:r>
        <w:rPr>
          <w:rFonts w:ascii="FangSong" w:hAnsi="FangSong" w:eastAsia="FangSong" w:cs="FangSong"/>
          <w:sz w:val="31"/>
          <w:szCs w:val="31"/>
          <w:spacing w:val="9"/>
        </w:rPr>
        <w:t>元或以上的跨国企业集团或大型国内企业集团的成员实</w:t>
      </w:r>
      <w:r>
        <w:rPr>
          <w:rFonts w:ascii="FangSong" w:hAnsi="FangSong" w:eastAsia="FangSong" w:cs="FangSong"/>
          <w:sz w:val="31"/>
          <w:szCs w:val="31"/>
          <w:spacing w:val="8"/>
        </w:rPr>
        <w:t>体，</w:t>
      </w:r>
      <w:r>
        <w:rPr>
          <w:rFonts w:ascii="FangSong" w:hAnsi="FangSong" w:eastAsia="FangSong" w:cs="FangSong"/>
          <w:sz w:val="31"/>
          <w:szCs w:val="31"/>
          <w:spacing w:val="9"/>
        </w:rPr>
        <w:t>这些成员实体位于丹麦。境内补足税同样适用于合资企</w:t>
      </w:r>
      <w:r>
        <w:rPr>
          <w:rFonts w:ascii="FangSong" w:hAnsi="FangSong" w:eastAsia="FangSong" w:cs="FangSong"/>
          <w:sz w:val="31"/>
          <w:szCs w:val="31"/>
          <w:spacing w:val="8"/>
        </w:rPr>
        <w:t>业及</w:t>
      </w:r>
      <w:r>
        <w:rPr>
          <w:rFonts w:ascii="FangSong" w:hAnsi="FangSong" w:eastAsia="FangSong" w:cs="FangSong"/>
          <w:sz w:val="31"/>
          <w:szCs w:val="31"/>
          <w:spacing w:val="5"/>
        </w:rPr>
        <w:t>其子实体。</w:t>
      </w:r>
    </w:p>
    <w:p>
      <w:pPr>
        <w:ind w:left="56" w:right="84" w:firstLine="613"/>
        <w:spacing w:before="3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若财年长于或短于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12 </w:t>
      </w:r>
      <w:r>
        <w:rPr>
          <w:rFonts w:ascii="FangSong" w:hAnsi="FangSong" w:eastAsia="FangSong" w:cs="FangSong"/>
          <w:sz w:val="31"/>
          <w:szCs w:val="31"/>
          <w:spacing w:val="12"/>
        </w:rPr>
        <w:t>个月，则收入门槛应按财年实际</w:t>
      </w:r>
      <w:r>
        <w:rPr>
          <w:rFonts w:ascii="FangSong" w:hAnsi="FangSong" w:eastAsia="FangSong" w:cs="FangSong"/>
          <w:sz w:val="31"/>
          <w:szCs w:val="31"/>
          <w:spacing w:val="2"/>
        </w:rPr>
        <w:t>时长比例调整。</w:t>
      </w:r>
    </w:p>
    <w:p>
      <w:pPr>
        <w:ind w:left="661"/>
        <w:spacing w:before="17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2.</w:t>
      </w:r>
      <w:r>
        <w:rPr>
          <w:rFonts w:ascii="FangSong" w:hAnsi="FangSong" w:eastAsia="FangSong" w:cs="FangSong"/>
          <w:sz w:val="31"/>
          <w:szCs w:val="31"/>
          <w:spacing w:val="6"/>
        </w:rPr>
        <w:t>排除实体</w:t>
      </w:r>
    </w:p>
    <w:p>
      <w:pPr>
        <w:ind w:left="677"/>
        <w:spacing w:before="16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丹麦最低税立法不适用于以下实体：</w:t>
      </w:r>
    </w:p>
    <w:p>
      <w:pPr>
        <w:ind w:left="659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）政府实体；</w:t>
      </w:r>
    </w:p>
    <w:p>
      <w:pPr>
        <w:ind w:left="659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）国际组织；</w:t>
      </w:r>
    </w:p>
    <w:p>
      <w:pPr>
        <w:ind w:left="659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）非营利组织；</w:t>
      </w:r>
    </w:p>
    <w:p>
      <w:pPr>
        <w:ind w:left="659"/>
        <w:spacing w:before="25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</w:t>
      </w:r>
      <w:r>
        <w:rPr>
          <w:rFonts w:ascii="FangSong" w:hAnsi="FangSong" w:eastAsia="FangSong" w:cs="FangSong"/>
          <w:sz w:val="31"/>
          <w:szCs w:val="31"/>
          <w:spacing w:val="7"/>
        </w:rPr>
        <w:t>）养老基金；</w:t>
      </w:r>
    </w:p>
    <w:p>
      <w:pPr>
        <w:ind w:left="659"/>
        <w:spacing w:before="25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）作为最终母公司的投资基金；</w:t>
      </w:r>
    </w:p>
    <w:p>
      <w:pPr>
        <w:ind w:left="659"/>
        <w:spacing w:before="25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</w:t>
      </w:r>
      <w:r>
        <w:rPr>
          <w:rFonts w:ascii="FangSong" w:hAnsi="FangSong" w:eastAsia="FangSong" w:cs="FangSong"/>
          <w:sz w:val="31"/>
          <w:szCs w:val="31"/>
          <w:spacing w:val="8"/>
        </w:rPr>
        <w:t>）作为最终母公司的房地产投资工具；</w:t>
      </w:r>
    </w:p>
    <w:p>
      <w:pPr>
        <w:ind w:left="19" w:firstLine="640"/>
        <w:spacing w:before="256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）实体至少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95%</w:t>
      </w:r>
      <w:r>
        <w:rPr>
          <w:rFonts w:ascii="FangSong" w:hAnsi="FangSong" w:eastAsia="FangSong" w:cs="FangSong"/>
          <w:sz w:val="31"/>
          <w:szCs w:val="31"/>
          <w:spacing w:val="11"/>
        </w:rPr>
        <w:t>的价值由上述的一个或多个排除实</w:t>
      </w:r>
      <w:r>
        <w:rPr>
          <w:rFonts w:ascii="FangSong" w:hAnsi="FangSong" w:eastAsia="FangSong" w:cs="FangSong"/>
          <w:sz w:val="31"/>
          <w:szCs w:val="31"/>
          <w:spacing w:val="-3"/>
        </w:rPr>
        <w:t>体（直接或通过排除实体链条）拥有（养老金服务</w:t>
      </w:r>
      <w:r>
        <w:rPr>
          <w:rFonts w:ascii="FangSong" w:hAnsi="FangSong" w:eastAsia="FangSong" w:cs="FangSong"/>
          <w:sz w:val="31"/>
          <w:szCs w:val="31"/>
          <w:spacing w:val="-4"/>
        </w:rPr>
        <w:t>实体除外</w:t>
      </w:r>
      <w:r>
        <w:rPr>
          <w:rFonts w:ascii="FangSong" w:hAnsi="FangSong" w:eastAsia="FangSong" w:cs="FangSong"/>
          <w:sz w:val="31"/>
          <w:szCs w:val="31"/>
          <w:spacing w:val="-78"/>
          <w:w w:val="90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且单独或同时满足以下条件：</w:t>
      </w:r>
    </w:p>
    <w:p>
      <w:pPr>
        <w:spacing w:line="321" w:lineRule="auto"/>
        <w:sectPr>
          <w:footerReference w:type="default" r:id="rId26"/>
          <w:pgSz w:w="11906" w:h="16838"/>
          <w:pgMar w:top="400" w:right="1718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40" w:right="398" w:firstLine="617"/>
        <w:spacing w:before="10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A.</w:t>
      </w:r>
      <w:r>
        <w:rPr>
          <w:rFonts w:ascii="FangSong" w:hAnsi="FangSong" w:eastAsia="FangSong" w:cs="FangSong"/>
          <w:sz w:val="31"/>
          <w:szCs w:val="31"/>
          <w:spacing w:val="9"/>
        </w:rPr>
        <w:t>专门或几乎专门为一个或多个排除实体的利益持有</w:t>
      </w:r>
      <w:r>
        <w:rPr>
          <w:rFonts w:ascii="FangSong" w:hAnsi="FangSong" w:eastAsia="FangSong" w:cs="FangSong"/>
          <w:sz w:val="31"/>
          <w:szCs w:val="31"/>
          <w:spacing w:val="5"/>
        </w:rPr>
        <w:t>资产或投资基金；</w:t>
      </w:r>
    </w:p>
    <w:p>
      <w:pPr>
        <w:ind w:left="660"/>
        <w:spacing w:before="25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B.</w:t>
      </w:r>
      <w:r>
        <w:rPr>
          <w:rFonts w:ascii="FangSong" w:hAnsi="FangSong" w:eastAsia="FangSong" w:cs="FangSong"/>
          <w:sz w:val="31"/>
          <w:szCs w:val="31"/>
          <w:spacing w:val="8"/>
        </w:rPr>
        <w:t>仅从事排除实体所开展活动的辅助性活动。</w:t>
      </w:r>
    </w:p>
    <w:p>
      <w:pPr>
        <w:ind w:left="19" w:firstLine="640"/>
        <w:spacing w:before="25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）实体至少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85%</w:t>
      </w:r>
      <w:r>
        <w:rPr>
          <w:rFonts w:ascii="FangSong" w:hAnsi="FangSong" w:eastAsia="FangSong" w:cs="FangSong"/>
          <w:sz w:val="31"/>
          <w:szCs w:val="31"/>
          <w:spacing w:val="8"/>
        </w:rPr>
        <w:t>的价值由上述的一个或多个排除实</w:t>
      </w:r>
      <w:r>
        <w:rPr>
          <w:rFonts w:ascii="FangSong" w:hAnsi="FangSong" w:eastAsia="FangSong" w:cs="FangSong"/>
          <w:sz w:val="31"/>
          <w:szCs w:val="31"/>
          <w:spacing w:val="-3"/>
        </w:rPr>
        <w:t>体（直接或通过排除实体链条）拥有（养老金服务</w:t>
      </w:r>
      <w:r>
        <w:rPr>
          <w:rFonts w:ascii="FangSong" w:hAnsi="FangSong" w:eastAsia="FangSong" w:cs="FangSong"/>
          <w:sz w:val="31"/>
          <w:szCs w:val="31"/>
          <w:spacing w:val="-4"/>
        </w:rPr>
        <w:t>实体除外</w:t>
      </w:r>
      <w:r>
        <w:rPr>
          <w:rFonts w:ascii="FangSong" w:hAnsi="FangSong" w:eastAsia="FangSong" w:cs="FangSong"/>
          <w:sz w:val="31"/>
          <w:szCs w:val="31"/>
          <w:spacing w:val="-78"/>
          <w:w w:val="90"/>
        </w:rPr>
        <w:t>），</w:t>
      </w:r>
      <w:r>
        <w:rPr>
          <w:rFonts w:ascii="FangSong" w:hAnsi="FangSong" w:eastAsia="FangSong" w:cs="FangSong"/>
          <w:sz w:val="31"/>
          <w:szCs w:val="31"/>
          <w:spacing w:val="22"/>
        </w:rPr>
        <w:t>且其几乎所有收入都是根据丹麦最低税立法规定排</w:t>
      </w:r>
      <w:r>
        <w:rPr>
          <w:rFonts w:ascii="FangSong" w:hAnsi="FangSong" w:eastAsia="FangSong" w:cs="FangSong"/>
          <w:sz w:val="31"/>
          <w:szCs w:val="31"/>
          <w:spacing w:val="21"/>
        </w:rPr>
        <w:t>除在所</w:t>
      </w:r>
      <w:r>
        <w:rPr>
          <w:rFonts w:ascii="FangSong" w:hAnsi="FangSong" w:eastAsia="FangSong" w:cs="FangSong"/>
          <w:sz w:val="31"/>
          <w:szCs w:val="31"/>
          <w:spacing w:val="9"/>
        </w:rPr>
        <w:t>得或亏损计算之外的股息或排除的权益损益。</w:t>
      </w:r>
    </w:p>
    <w:p>
      <w:pPr>
        <w:ind w:left="42" w:right="83" w:firstLine="634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报告成员实体可以选择不将上述第（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</w:t>
      </w:r>
      <w:r>
        <w:rPr>
          <w:rFonts w:ascii="FangSong" w:hAnsi="FangSong" w:eastAsia="FangSong" w:cs="FangSong"/>
          <w:sz w:val="31"/>
          <w:szCs w:val="31"/>
          <w:spacing w:val="5"/>
        </w:rPr>
        <w:t>）项和第（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</w:t>
      </w:r>
      <w:r>
        <w:rPr>
          <w:rFonts w:ascii="FangSong" w:hAnsi="FangSong" w:eastAsia="FangSong" w:cs="FangSong"/>
          <w:sz w:val="31"/>
          <w:szCs w:val="31"/>
          <w:spacing w:val="5"/>
        </w:rPr>
        <w:t>）项</w:t>
      </w:r>
      <w:bookmarkStart w:name="bookmark15" w:id="17"/>
      <w:bookmarkEnd w:id="17"/>
      <w:bookmarkStart w:name="bookmark14" w:id="18"/>
      <w:bookmarkEnd w:id="18"/>
      <w:r>
        <w:rPr>
          <w:rFonts w:ascii="FangSong" w:hAnsi="FangSong" w:eastAsia="FangSong" w:cs="FangSong"/>
          <w:sz w:val="31"/>
          <w:szCs w:val="31"/>
          <w:spacing w:val="7"/>
        </w:rPr>
        <w:t>实体作为排除实体。选择有效期为五年。</w:t>
      </w:r>
    </w:p>
    <w:p>
      <w:pPr>
        <w:ind w:left="659"/>
        <w:spacing w:before="22" w:line="222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41" w:id="19"/>
      <w:bookmarkEnd w:id="19"/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二）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所得或亏损的计算</w:t>
      </w:r>
    </w:p>
    <w:p>
      <w:pPr>
        <w:ind w:left="692"/>
        <w:spacing w:before="187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一般规则</w:t>
      </w:r>
    </w:p>
    <w:p>
      <w:pPr>
        <w:ind w:left="26" w:right="81" w:firstLine="648"/>
        <w:spacing w:before="162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成员实体的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所得或亏损的计算以财务会计净所</w:t>
      </w:r>
      <w:r>
        <w:rPr>
          <w:rFonts w:ascii="FangSong" w:hAnsi="FangSong" w:eastAsia="FangSong" w:cs="FangSong"/>
          <w:sz w:val="31"/>
          <w:szCs w:val="31"/>
          <w:spacing w:val="9"/>
        </w:rPr>
        <w:t>得或亏损为基础进行调整确认。成员实体的财务会计净</w:t>
      </w:r>
      <w:r>
        <w:rPr>
          <w:rFonts w:ascii="FangSong" w:hAnsi="FangSong" w:eastAsia="FangSong" w:cs="FangSong"/>
          <w:sz w:val="31"/>
          <w:szCs w:val="31"/>
          <w:spacing w:val="8"/>
        </w:rPr>
        <w:t>所得</w:t>
      </w:r>
      <w:r>
        <w:rPr>
          <w:rFonts w:ascii="FangSong" w:hAnsi="FangSong" w:eastAsia="FangSong" w:cs="FangSong"/>
          <w:sz w:val="31"/>
          <w:szCs w:val="31"/>
          <w:spacing w:val="9"/>
        </w:rPr>
        <w:t>或亏损，是指在最终母公司编制合并财务报表时</w:t>
      </w:r>
      <w:r>
        <w:rPr>
          <w:rFonts w:ascii="FangSong" w:hAnsi="FangSong" w:eastAsia="FangSong" w:cs="FangSong"/>
          <w:sz w:val="31"/>
          <w:szCs w:val="31"/>
          <w:spacing w:val="8"/>
        </w:rPr>
        <w:t>成员实体所</w:t>
      </w:r>
      <w:r>
        <w:rPr>
          <w:rFonts w:ascii="FangSong" w:hAnsi="FangSong" w:eastAsia="FangSong" w:cs="FangSong"/>
          <w:sz w:val="31"/>
          <w:szCs w:val="31"/>
          <w:spacing w:val="9"/>
        </w:rPr>
        <w:t>确定的净所得或亏损（在对集团内部交易进行任</w:t>
      </w:r>
      <w:r>
        <w:rPr>
          <w:rFonts w:ascii="FangSong" w:hAnsi="FangSong" w:eastAsia="FangSong" w:cs="FangSong"/>
          <w:sz w:val="31"/>
          <w:szCs w:val="31"/>
          <w:spacing w:val="8"/>
        </w:rPr>
        <w:t>何调整抵销</w:t>
      </w:r>
      <w:r>
        <w:rPr>
          <w:rFonts w:ascii="FangSong" w:hAnsi="FangSong" w:eastAsia="FangSong" w:cs="FangSong"/>
          <w:sz w:val="31"/>
          <w:szCs w:val="31"/>
          <w:spacing w:val="-10"/>
        </w:rPr>
        <w:t>之前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）。</w:t>
      </w:r>
    </w:p>
    <w:p>
      <w:pPr>
        <w:ind w:left="661"/>
        <w:spacing w:before="18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适用的财务会计准则</w:t>
      </w:r>
    </w:p>
    <w:p>
      <w:pPr>
        <w:ind w:left="22" w:right="81" w:firstLine="654"/>
        <w:spacing w:before="167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如果根据最终母公司编制合并财务报表使用的会计准</w:t>
      </w:r>
      <w:r>
        <w:rPr>
          <w:rFonts w:ascii="FangSong" w:hAnsi="FangSong" w:eastAsia="FangSong" w:cs="FangSong"/>
          <w:sz w:val="31"/>
          <w:szCs w:val="31"/>
          <w:spacing w:val="9"/>
        </w:rPr>
        <w:t>则确定成员实体的财务会计净所得或亏损并非合理可行，可</w:t>
      </w:r>
      <w:r>
        <w:rPr>
          <w:rFonts w:ascii="FangSong" w:hAnsi="FangSong" w:eastAsia="FangSong" w:cs="FangSong"/>
          <w:sz w:val="31"/>
          <w:szCs w:val="31"/>
          <w:spacing w:val="21"/>
        </w:rPr>
        <w:t>以使用其他可接受的财务会计准则或授权财务会计准则确</w:t>
      </w:r>
      <w:r>
        <w:rPr>
          <w:rFonts w:ascii="FangSong" w:hAnsi="FangSong" w:eastAsia="FangSong" w:cs="FangSong"/>
          <w:sz w:val="31"/>
          <w:szCs w:val="31"/>
          <w:spacing w:val="9"/>
        </w:rPr>
        <w:t>定成员实体在财年的财务会计净所得或亏损，但应当同时满</w:t>
      </w:r>
      <w:r>
        <w:rPr>
          <w:rFonts w:ascii="FangSong" w:hAnsi="FangSong" w:eastAsia="FangSong" w:cs="FangSong"/>
          <w:sz w:val="31"/>
          <w:szCs w:val="31"/>
          <w:spacing w:val="6"/>
        </w:rPr>
        <w:t>足以下条件：</w:t>
      </w:r>
    </w:p>
    <w:p>
      <w:pPr>
        <w:spacing w:line="372" w:lineRule="auto"/>
        <w:sectPr>
          <w:footerReference w:type="default" r:id="rId27"/>
          <w:pgSz w:w="11906" w:h="16838"/>
          <w:pgMar w:top="400" w:right="1718" w:bottom="1225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59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）成员实体的财务账目是根据该会计准则确定；</w:t>
      </w:r>
    </w:p>
    <w:p>
      <w:pPr>
        <w:ind w:left="659"/>
        <w:spacing w:before="2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）财务账目中包含的信息可靠；</w:t>
      </w:r>
    </w:p>
    <w:p>
      <w:pPr>
        <w:ind w:left="31" w:right="13" w:firstLine="627"/>
        <w:spacing w:before="25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）因适用特定原则或准则确定收入或支出项目或交</w:t>
      </w:r>
      <w:r>
        <w:rPr>
          <w:rFonts w:ascii="FangSong" w:hAnsi="FangSong" w:eastAsia="FangSong" w:cs="FangSong"/>
          <w:sz w:val="31"/>
          <w:szCs w:val="31"/>
          <w:spacing w:val="9"/>
        </w:rPr>
        <w:t>易的金额，与最终母公司编制合并财务报表</w:t>
      </w:r>
      <w:r>
        <w:rPr>
          <w:rFonts w:ascii="FangSong" w:hAnsi="FangSong" w:eastAsia="FangSong" w:cs="FangSong"/>
          <w:sz w:val="31"/>
          <w:szCs w:val="31"/>
          <w:spacing w:val="8"/>
        </w:rPr>
        <w:t>时使用的会计准</w:t>
      </w:r>
      <w:r>
        <w:rPr>
          <w:rFonts w:ascii="FangSong" w:hAnsi="FangSong" w:eastAsia="FangSong" w:cs="FangSong"/>
          <w:sz w:val="31"/>
          <w:szCs w:val="31"/>
          <w:spacing w:val="6"/>
        </w:rPr>
        <w:t>则确定的金额不同，永久性差异超过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  <w:spacing w:val="5"/>
        </w:rPr>
        <w:t>欧元的，应根据</w:t>
      </w:r>
      <w:r>
        <w:rPr>
          <w:rFonts w:ascii="FangSong" w:hAnsi="FangSong" w:eastAsia="FangSong" w:cs="FangSong"/>
          <w:sz w:val="31"/>
          <w:szCs w:val="31"/>
          <w:spacing w:val="6"/>
        </w:rPr>
        <w:t>最终母公司编制合并财务报表中使用的会计准则要求处理。</w:t>
      </w:r>
    </w:p>
    <w:p>
      <w:pPr>
        <w:ind w:left="26" w:right="14" w:firstLine="650"/>
        <w:spacing w:before="254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如果采用的会计准则中的特定原则或程序会导致重大</w:t>
      </w:r>
      <w:r>
        <w:rPr>
          <w:rFonts w:ascii="FangSong" w:hAnsi="FangSong" w:eastAsia="FangSong" w:cs="FangSong"/>
          <w:sz w:val="31"/>
          <w:szCs w:val="31"/>
          <w:spacing w:val="9"/>
        </w:rPr>
        <w:t>竞争扭曲，则所有导致重大竞争扭曲的会计项目</w:t>
      </w:r>
      <w:r>
        <w:rPr>
          <w:rFonts w:ascii="FangSong" w:hAnsi="FangSong" w:eastAsia="FangSong" w:cs="FangSong"/>
          <w:sz w:val="31"/>
          <w:szCs w:val="31"/>
          <w:spacing w:val="8"/>
        </w:rPr>
        <w:t>的处理方式</w:t>
      </w:r>
      <w:r>
        <w:rPr>
          <w:rFonts w:ascii="FangSong" w:hAnsi="FangSong" w:eastAsia="FangSong" w:cs="FangSong"/>
          <w:sz w:val="31"/>
          <w:szCs w:val="31"/>
          <w:spacing w:val="4"/>
        </w:rPr>
        <w:t>均应进行调整，使其符合国际财务报告准则（</w:t>
      </w:r>
      <w:r>
        <w:rPr>
          <w:rFonts w:ascii="Times New Roman" w:hAnsi="Times New Roman" w:eastAsia="Times New Roman" w:cs="Times New Roman"/>
          <w:sz w:val="31"/>
          <w:szCs w:val="31"/>
        </w:rPr>
        <w:t>IFRS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或欧盟采</w:t>
      </w:r>
      <w:r>
        <w:rPr>
          <w:rFonts w:ascii="FangSong" w:hAnsi="FangSong" w:eastAsia="FangSong" w:cs="FangSong"/>
          <w:sz w:val="31"/>
          <w:szCs w:val="31"/>
          <w:spacing w:val="8"/>
        </w:rPr>
        <w:t>用的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IFRS</w:t>
      </w:r>
      <w:r>
        <w:rPr>
          <w:rFonts w:ascii="FangSong" w:hAnsi="FangSong" w:eastAsia="FangSong" w:cs="FangSong"/>
          <w:sz w:val="31"/>
          <w:szCs w:val="31"/>
          <w:spacing w:val="8"/>
        </w:rPr>
        <w:t>）的要求。</w:t>
      </w:r>
    </w:p>
    <w:p>
      <w:pPr>
        <w:ind w:left="667"/>
        <w:spacing w:before="18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</w:t>
      </w:r>
      <w:r>
        <w:rPr>
          <w:rFonts w:ascii="FangSong" w:hAnsi="FangSong" w:eastAsia="FangSong" w:cs="FangSong"/>
          <w:sz w:val="31"/>
          <w:szCs w:val="31"/>
          <w:spacing w:val="6"/>
        </w:rPr>
        <w:t>主要调整项目</w:t>
      </w:r>
    </w:p>
    <w:p>
      <w:pPr>
        <w:ind w:left="27" w:right="14" w:firstLine="631"/>
        <w:spacing w:before="16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）成员实体的净税收费用，包括当期和递延</w:t>
      </w:r>
      <w:r>
        <w:rPr>
          <w:rFonts w:ascii="FangSong" w:hAnsi="FangSong" w:eastAsia="FangSong" w:cs="FangSong"/>
          <w:sz w:val="31"/>
          <w:szCs w:val="31"/>
          <w:spacing w:val="9"/>
        </w:rPr>
        <w:t>的企业</w:t>
      </w:r>
      <w:r>
        <w:rPr>
          <w:rFonts w:ascii="FangSong" w:hAnsi="FangSong" w:eastAsia="FangSong" w:cs="FangSong"/>
          <w:sz w:val="31"/>
          <w:szCs w:val="31"/>
          <w:spacing w:val="8"/>
        </w:rPr>
        <w:t>所得税、作为费用列支的合格境内补足税等；</w:t>
      </w:r>
    </w:p>
    <w:p>
      <w:pPr>
        <w:ind w:left="27" w:right="14" w:firstLine="631"/>
        <w:spacing w:before="254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）排除的股息，主要是来自被投资企业的股息，持</w:t>
      </w:r>
      <w:r>
        <w:rPr>
          <w:rFonts w:ascii="FangSong" w:hAnsi="FangSong" w:eastAsia="FangSong" w:cs="FangSong"/>
          <w:sz w:val="31"/>
          <w:szCs w:val="31"/>
          <w:spacing w:val="9"/>
        </w:rPr>
        <w:t>股比例较低、持有期较短的组合性投资不允</w:t>
      </w:r>
      <w:r>
        <w:rPr>
          <w:rFonts w:ascii="FangSong" w:hAnsi="FangSong" w:eastAsia="FangSong" w:cs="FangSong"/>
          <w:sz w:val="31"/>
          <w:szCs w:val="31"/>
          <w:spacing w:val="8"/>
        </w:rPr>
        <w:t>许排除；</w:t>
      </w:r>
    </w:p>
    <w:p>
      <w:pPr>
        <w:ind w:left="47" w:right="14" w:firstLine="611"/>
        <w:spacing w:before="254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）排除的权益损益，包括非组合性股权的公允价值</w:t>
      </w:r>
      <w:r>
        <w:rPr>
          <w:rFonts w:ascii="FangSong" w:hAnsi="FangSong" w:eastAsia="FangSong" w:cs="FangSong"/>
          <w:sz w:val="31"/>
          <w:szCs w:val="31"/>
          <w:spacing w:val="8"/>
        </w:rPr>
        <w:t>变动、权益法确认的投资损益、处置子公司或长期股权投资</w:t>
      </w:r>
      <w:r>
        <w:rPr>
          <w:rFonts w:ascii="FangSong" w:hAnsi="FangSong" w:eastAsia="FangSong" w:cs="FangSong"/>
          <w:sz w:val="31"/>
          <w:szCs w:val="31"/>
          <w:spacing w:val="3"/>
        </w:rPr>
        <w:t>的所得或亏损；</w:t>
      </w:r>
    </w:p>
    <w:p>
      <w:pPr>
        <w:ind w:left="26" w:right="14" w:firstLine="632"/>
        <w:spacing w:before="249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）保险公司准备金，如保险准备金与已排除的股息</w:t>
      </w:r>
      <w:r>
        <w:rPr>
          <w:rFonts w:ascii="FangSong" w:hAnsi="FangSong" w:eastAsia="FangSong" w:cs="FangSong"/>
          <w:sz w:val="31"/>
          <w:szCs w:val="31"/>
          <w:spacing w:val="8"/>
        </w:rPr>
        <w:t>或股权收益直接相关，则不得计入所得；</w:t>
      </w:r>
    </w:p>
    <w:p>
      <w:pPr>
        <w:spacing w:line="297" w:lineRule="auto"/>
        <w:sectPr>
          <w:footerReference w:type="default" r:id="rId28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26" w:right="95" w:firstLine="632"/>
        <w:spacing w:before="100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）所含的重估方法损益，包括对于通过</w:t>
      </w:r>
      <w:r>
        <w:rPr>
          <w:rFonts w:ascii="FangSong" w:hAnsi="FangSong" w:eastAsia="FangSong" w:cs="FangSong"/>
          <w:sz w:val="31"/>
          <w:szCs w:val="31"/>
          <w:spacing w:val="10"/>
        </w:rPr>
        <w:t>其他综合收</w:t>
      </w:r>
      <w:r>
        <w:rPr>
          <w:rFonts w:ascii="FangSong" w:hAnsi="FangSong" w:eastAsia="FangSong" w:cs="FangSong"/>
          <w:sz w:val="31"/>
          <w:szCs w:val="31"/>
          <w:spacing w:val="13"/>
        </w:rPr>
        <w:t>益（</w:t>
      </w:r>
      <w:r>
        <w:rPr>
          <w:rFonts w:ascii="Times New Roman" w:hAnsi="Times New Roman" w:eastAsia="Times New Roman" w:cs="Times New Roman"/>
          <w:sz w:val="31"/>
          <w:szCs w:val="31"/>
        </w:rPr>
        <w:t>OCI</w:t>
      </w:r>
      <w:r>
        <w:rPr>
          <w:rFonts w:ascii="FangSong" w:hAnsi="FangSong" w:eastAsia="FangSong" w:cs="FangSong"/>
          <w:sz w:val="31"/>
          <w:szCs w:val="31"/>
          <w:spacing w:val="13"/>
        </w:rPr>
        <w:t>）确认、但不进入损益表的重估所得或亏损，需进</w:t>
      </w:r>
      <w:r>
        <w:rPr>
          <w:rFonts w:ascii="FangSong" w:hAnsi="FangSong" w:eastAsia="FangSong" w:cs="FangSong"/>
          <w:sz w:val="31"/>
          <w:szCs w:val="31"/>
          <w:spacing w:val="5"/>
        </w:rPr>
        <w:t>行相应调整；</w:t>
      </w:r>
    </w:p>
    <w:p>
      <w:pPr>
        <w:ind w:left="659"/>
        <w:spacing w:before="25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</w:t>
      </w:r>
      <w:r>
        <w:rPr>
          <w:rFonts w:ascii="FangSong" w:hAnsi="FangSong" w:eastAsia="FangSong" w:cs="FangSong"/>
          <w:sz w:val="31"/>
          <w:szCs w:val="31"/>
          <w:spacing w:val="9"/>
        </w:rPr>
        <w:t>）根据资产负债处置相关规定所排除的处置损益；</w:t>
      </w:r>
    </w:p>
    <w:p>
      <w:pPr>
        <w:ind w:left="32" w:right="95" w:firstLine="626"/>
        <w:spacing w:before="254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）非对称汇兑损益，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当成员实体的记账货币和税务</w:t>
      </w:r>
      <w:r>
        <w:rPr>
          <w:rFonts w:ascii="FangSong" w:hAnsi="FangSong" w:eastAsia="FangSong" w:cs="FangSong"/>
          <w:sz w:val="31"/>
          <w:szCs w:val="31"/>
          <w:spacing w:val="8"/>
        </w:rPr>
        <w:t>处理使用的货币不一致，且由此产生的汇兑损益在会计与税</w:t>
      </w:r>
      <w:r>
        <w:rPr>
          <w:rFonts w:ascii="FangSong" w:hAnsi="FangSong" w:eastAsia="FangSong" w:cs="FangSong"/>
          <w:sz w:val="31"/>
          <w:szCs w:val="31"/>
          <w:spacing w:val="8"/>
        </w:rPr>
        <w:t>务处理中不对称时，该部分损益需进行调整；</w:t>
      </w:r>
    </w:p>
    <w:p>
      <w:pPr>
        <w:ind w:left="29" w:firstLine="630"/>
        <w:spacing w:before="254" w:line="29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）政策不允许的费用，包括贿赂、回扣等非法支付、</w:t>
      </w:r>
      <w:r>
        <w:rPr>
          <w:rFonts w:ascii="FangSong" w:hAnsi="FangSong" w:eastAsia="FangSong" w:cs="FangSong"/>
          <w:sz w:val="31"/>
          <w:szCs w:val="31"/>
          <w:spacing w:val="5"/>
        </w:rPr>
        <w:t>金额达到或超过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50,000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欧元的罚款与制裁等；</w:t>
      </w:r>
    </w:p>
    <w:p>
      <w:pPr>
        <w:ind w:left="26" w:right="95" w:firstLine="632"/>
        <w:spacing w:before="25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）前期会计差错和会计原则变更，如通过期初权益</w:t>
      </w:r>
      <w:r>
        <w:rPr>
          <w:rFonts w:ascii="FangSong" w:hAnsi="FangSong" w:eastAsia="FangSong" w:cs="FangSong"/>
          <w:sz w:val="31"/>
          <w:szCs w:val="31"/>
          <w:spacing w:val="9"/>
        </w:rPr>
        <w:t>调整反映的差错或政策变更，且影响利润构成，</w:t>
      </w:r>
      <w:r>
        <w:rPr>
          <w:rFonts w:ascii="FangSong" w:hAnsi="FangSong" w:eastAsia="FangSong" w:cs="FangSong"/>
          <w:sz w:val="31"/>
          <w:szCs w:val="31"/>
          <w:spacing w:val="8"/>
        </w:rPr>
        <w:t>应相应调整</w:t>
      </w:r>
      <w:r>
        <w:rPr>
          <w:rFonts w:ascii="FangSong" w:hAnsi="FangSong" w:eastAsia="FangSong" w:cs="FangSong"/>
          <w:sz w:val="31"/>
          <w:szCs w:val="31"/>
          <w:spacing w:val="1"/>
        </w:rPr>
        <w:t>所得；</w:t>
      </w:r>
    </w:p>
    <w:p>
      <w:pPr>
        <w:ind w:left="52" w:right="97" w:firstLine="606"/>
        <w:spacing w:before="25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</w:t>
      </w:r>
      <w:r>
        <w:rPr>
          <w:rFonts w:ascii="FangSong" w:hAnsi="FangSong" w:eastAsia="FangSong" w:cs="FangSong"/>
          <w:sz w:val="31"/>
          <w:szCs w:val="31"/>
          <w:spacing w:val="5"/>
        </w:rPr>
        <w:t>）应计养老金费用，即会计确认的养老金费用与实</w:t>
      </w:r>
      <w:r>
        <w:rPr>
          <w:rFonts w:ascii="FangSong" w:hAnsi="FangSong" w:eastAsia="FangSong" w:cs="FangSong"/>
          <w:sz w:val="31"/>
          <w:szCs w:val="31"/>
          <w:spacing w:val="5"/>
        </w:rPr>
        <w:t>际缴纳金额之间的差额；</w:t>
      </w:r>
    </w:p>
    <w:p>
      <w:pPr>
        <w:ind w:left="659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）合格可退还的税收抵免</w:t>
      </w:r>
    </w:p>
    <w:p>
      <w:pPr>
        <w:ind w:left="36" w:right="97" w:firstLine="622"/>
        <w:spacing w:before="25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12</w:t>
      </w:r>
      <w:r>
        <w:rPr>
          <w:rFonts w:ascii="FangSong" w:hAnsi="FangSong" w:eastAsia="FangSong" w:cs="FangSong"/>
          <w:sz w:val="31"/>
          <w:szCs w:val="31"/>
          <w:spacing w:val="5"/>
        </w:rPr>
        <w:t>）满足一定条件的集团内部融资安排相关成本，例</w:t>
      </w:r>
      <w:r>
        <w:rPr>
          <w:rFonts w:ascii="FangSong" w:hAnsi="FangSong" w:eastAsia="FangSong" w:cs="FangSong"/>
          <w:sz w:val="31"/>
          <w:szCs w:val="31"/>
          <w:spacing w:val="21"/>
        </w:rPr>
        <w:t>如低税辖区费用增加而高税辖区并未相应确认收入的相关</w:t>
      </w:r>
      <w:r>
        <w:rPr>
          <w:rFonts w:ascii="FangSong" w:hAnsi="FangSong" w:eastAsia="FangSong" w:cs="FangSong"/>
          <w:sz w:val="31"/>
          <w:szCs w:val="31"/>
          <w:spacing w:val="3"/>
        </w:rPr>
        <w:t>融资成本；</w:t>
      </w:r>
    </w:p>
    <w:p>
      <w:pPr>
        <w:ind w:left="42" w:right="97" w:firstLine="616"/>
        <w:spacing w:before="25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）成员实体发行的附加一级资本的已付或应</w:t>
      </w:r>
      <w:r>
        <w:rPr>
          <w:rFonts w:ascii="FangSong" w:hAnsi="FangSong" w:eastAsia="FangSong" w:cs="FangSong"/>
          <w:sz w:val="31"/>
          <w:szCs w:val="31"/>
        </w:rPr>
        <w:t>付、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已</w:t>
      </w:r>
      <w:r>
        <w:rPr>
          <w:rFonts w:ascii="FangSong" w:hAnsi="FangSong" w:eastAsia="FangSong" w:cs="FangSong"/>
          <w:sz w:val="31"/>
          <w:szCs w:val="31"/>
          <w:spacing w:val="8"/>
        </w:rPr>
        <w:t>收或应收分配额，包括会计上计入权益、但经济实质上具有</w:t>
      </w:r>
      <w:r>
        <w:rPr>
          <w:rFonts w:ascii="FangSong" w:hAnsi="FangSong" w:eastAsia="FangSong" w:cs="FangSong"/>
          <w:sz w:val="31"/>
          <w:szCs w:val="31"/>
          <w:spacing w:val="5"/>
        </w:rPr>
        <w:t>类利息特征的分配；</w:t>
      </w:r>
    </w:p>
    <w:p>
      <w:pPr>
        <w:spacing w:line="322" w:lineRule="auto"/>
        <w:sectPr>
          <w:footerReference w:type="default" r:id="rId29"/>
          <w:pgSz w:w="11906" w:h="16838"/>
          <w:pgMar w:top="400" w:right="1704" w:bottom="1225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26" w:right="65" w:firstLine="632"/>
        <w:spacing w:before="10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14</w:t>
      </w:r>
      <w:r>
        <w:rPr>
          <w:rFonts w:ascii="FangSong" w:hAnsi="FangSong" w:eastAsia="FangSong" w:cs="FangSong"/>
          <w:sz w:val="31"/>
          <w:szCs w:val="31"/>
          <w:spacing w:val="3"/>
        </w:rPr>
        <w:t>）保险公司的相关调整，包括向保单持有人收取、</w:t>
      </w:r>
      <w:r>
        <w:rPr>
          <w:rFonts w:ascii="FangSong" w:hAnsi="FangSong" w:eastAsia="FangSong" w:cs="FangSong"/>
          <w:sz w:val="31"/>
          <w:szCs w:val="31"/>
          <w:spacing w:val="8"/>
        </w:rPr>
        <w:t>用于覆盖保险公司税负的金额；</w:t>
      </w:r>
    </w:p>
    <w:p>
      <w:pPr>
        <w:ind w:left="19" w:right="14" w:firstLine="640"/>
        <w:spacing w:before="25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（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）不计入债务豁免产生的收益以及相应的</w:t>
      </w:r>
      <w:r>
        <w:rPr>
          <w:rFonts w:ascii="FangSong" w:hAnsi="FangSong" w:eastAsia="FangSong" w:cs="FangSong"/>
          <w:sz w:val="31"/>
          <w:szCs w:val="31"/>
          <w:spacing w:val="13"/>
        </w:rPr>
        <w:t>债权损</w:t>
      </w:r>
      <w:r>
        <w:rPr>
          <w:rFonts w:ascii="FangSong" w:hAnsi="FangSong" w:eastAsia="FangSong" w:cs="FangSong"/>
          <w:sz w:val="31"/>
          <w:szCs w:val="31"/>
          <w:spacing w:val="9"/>
        </w:rPr>
        <w:t>失，包括破产、重整或法院监督下的类似程序以及在无债务</w:t>
      </w:r>
      <w:r>
        <w:rPr>
          <w:rFonts w:ascii="FangSong" w:hAnsi="FangSong" w:eastAsia="FangSong" w:cs="FangSong"/>
          <w:sz w:val="31"/>
          <w:szCs w:val="31"/>
          <w:spacing w:val="9"/>
        </w:rPr>
        <w:t>减免即可能资不抵债的情况下，由非关联方债权人参与的整</w:t>
      </w:r>
      <w:r>
        <w:rPr>
          <w:rFonts w:ascii="FangSong" w:hAnsi="FangSong" w:eastAsia="FangSong" w:cs="FangSong"/>
          <w:sz w:val="31"/>
          <w:szCs w:val="31"/>
          <w:spacing w:val="7"/>
        </w:rPr>
        <w:t>体重组安排等。</w:t>
      </w:r>
    </w:p>
    <w:p>
      <w:pPr>
        <w:ind w:left="659"/>
        <w:spacing w:before="272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4.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国际海运所得排除</w:t>
      </w:r>
    </w:p>
    <w:p>
      <w:pPr>
        <w:ind w:left="659"/>
        <w:spacing w:before="186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）排除规则</w:t>
      </w:r>
    </w:p>
    <w:p>
      <w:pPr>
        <w:ind w:left="19" w:right="14" w:firstLine="651"/>
        <w:spacing w:before="16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在计算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所得或亏损时，可排除成员实体取得的国</w:t>
      </w:r>
      <w:r>
        <w:rPr>
          <w:rFonts w:ascii="FangSong" w:hAnsi="FangSong" w:eastAsia="FangSong" w:cs="FangSong"/>
          <w:sz w:val="31"/>
          <w:szCs w:val="31"/>
          <w:spacing w:val="6"/>
        </w:rPr>
        <w:t>际海运所得（正值）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以及合格附属国际海运所得，但成员实</w:t>
      </w:r>
      <w:r>
        <w:rPr>
          <w:rFonts w:ascii="FangSong" w:hAnsi="FangSong" w:eastAsia="FangSong" w:cs="FangSong"/>
          <w:sz w:val="31"/>
          <w:szCs w:val="31"/>
          <w:spacing w:val="22"/>
        </w:rPr>
        <w:t>体必须证明与有关船舶相关的战略或商业管理是在成员实</w:t>
      </w:r>
      <w:r>
        <w:rPr>
          <w:rFonts w:ascii="FangSong" w:hAnsi="FangSong" w:eastAsia="FangSong" w:cs="FangSong"/>
          <w:sz w:val="31"/>
          <w:szCs w:val="31"/>
          <w:spacing w:val="8"/>
        </w:rPr>
        <w:t>体所在的管辖范围内有效实施的。</w:t>
      </w:r>
    </w:p>
    <w:p>
      <w:pPr>
        <w:ind w:left="31" w:right="14" w:firstLine="645"/>
        <w:spacing w:before="4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如果成员实体的国际海运所得和合格附属国际海运所</w:t>
      </w:r>
      <w:r>
        <w:rPr>
          <w:rFonts w:ascii="FangSong" w:hAnsi="FangSong" w:eastAsia="FangSong" w:cs="FangSong"/>
          <w:sz w:val="31"/>
          <w:szCs w:val="31"/>
          <w:spacing w:val="18"/>
        </w:rPr>
        <w:t>得合计产生亏损，则该损失应从其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所得或亏损中排</w:t>
      </w:r>
      <w:r>
        <w:rPr>
          <w:rFonts w:ascii="FangSong" w:hAnsi="FangSong" w:eastAsia="FangSong" w:cs="FangSong"/>
          <w:sz w:val="31"/>
          <w:szCs w:val="31"/>
          <w:spacing w:val="-5"/>
        </w:rPr>
        <w:t>除。</w:t>
      </w:r>
    </w:p>
    <w:p>
      <w:pPr>
        <w:ind w:left="27" w:right="14" w:firstLine="634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位于一个辖区的所有成员实体的合计合格附属</w:t>
      </w:r>
      <w:r>
        <w:rPr>
          <w:rFonts w:ascii="FangSong" w:hAnsi="FangSong" w:eastAsia="FangSong" w:cs="FangSong"/>
          <w:sz w:val="31"/>
          <w:szCs w:val="31"/>
          <w:spacing w:val="22"/>
        </w:rPr>
        <w:t>国际海</w:t>
      </w:r>
      <w:r>
        <w:rPr>
          <w:rFonts w:ascii="FangSong" w:hAnsi="FangSong" w:eastAsia="FangSong" w:cs="FangSong"/>
          <w:sz w:val="31"/>
          <w:szCs w:val="31"/>
          <w:spacing w:val="7"/>
        </w:rPr>
        <w:t>运所得不得超过这些成员实体国际海运所得的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23" w:right="13" w:firstLine="650"/>
        <w:spacing w:before="6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计算国际海运所得和合格附属国际海运所得时，直接归</w:t>
      </w:r>
      <w:r>
        <w:rPr>
          <w:rFonts w:ascii="FangSong" w:hAnsi="FangSong" w:eastAsia="FangSong" w:cs="FangSong"/>
          <w:sz w:val="31"/>
          <w:szCs w:val="31"/>
          <w:spacing w:val="21"/>
        </w:rPr>
        <w:t>属于可排除的国际海运所得和合格附属国际海运所得对应</w:t>
      </w:r>
      <w:r>
        <w:rPr>
          <w:rFonts w:ascii="FangSong" w:hAnsi="FangSong" w:eastAsia="FangSong" w:cs="FangSong"/>
          <w:sz w:val="31"/>
          <w:szCs w:val="31"/>
          <w:spacing w:val="9"/>
        </w:rPr>
        <w:t>的费用，应在成员实体从此类活动取得的收入中扣除。</w:t>
      </w:r>
      <w:r>
        <w:rPr>
          <w:rFonts w:ascii="FangSong" w:hAnsi="FangSong" w:eastAsia="FangSong" w:cs="FangSong"/>
          <w:sz w:val="31"/>
          <w:szCs w:val="31"/>
          <w:spacing w:val="8"/>
        </w:rPr>
        <w:t>成员</w:t>
      </w:r>
      <w:r>
        <w:rPr>
          <w:rFonts w:ascii="FangSong" w:hAnsi="FangSong" w:eastAsia="FangSong" w:cs="FangSong"/>
          <w:sz w:val="31"/>
          <w:szCs w:val="31"/>
          <w:spacing w:val="21"/>
        </w:rPr>
        <w:t>实体产生的间接归属于成员实体的可排除的国际海运所得</w:t>
      </w:r>
      <w:r>
        <w:rPr>
          <w:rFonts w:ascii="FangSong" w:hAnsi="FangSong" w:eastAsia="FangSong" w:cs="FangSong"/>
          <w:sz w:val="31"/>
          <w:szCs w:val="31"/>
          <w:spacing w:val="9"/>
        </w:rPr>
        <w:t>和合格附属国际海运所得对应的费用，应根据成员实体从此</w:t>
      </w:r>
    </w:p>
    <w:p>
      <w:pPr>
        <w:spacing w:line="371" w:lineRule="auto"/>
        <w:sectPr>
          <w:footerReference w:type="default" r:id="rId30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34" w:right="97" w:firstLine="8"/>
        <w:spacing w:before="100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类活动中取得的收入占其总收入比例进行分配。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归属于成员</w:t>
      </w:r>
      <w:r>
        <w:rPr>
          <w:rFonts w:ascii="FangSong" w:hAnsi="FangSong" w:eastAsia="FangSong" w:cs="FangSong"/>
          <w:sz w:val="31"/>
          <w:szCs w:val="31"/>
          <w:spacing w:val="21"/>
        </w:rPr>
        <w:t>实体的国际海运所得和合格附属国际海运所得的所有直接</w:t>
      </w:r>
      <w:r>
        <w:rPr>
          <w:rFonts w:ascii="FangSong" w:hAnsi="FangSong" w:eastAsia="FangSong" w:cs="FangSong"/>
          <w:sz w:val="31"/>
          <w:szCs w:val="31"/>
          <w:spacing w:val="8"/>
        </w:rPr>
        <w:t>和间接成本，不应计入其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所得或亏损的计算中。</w:t>
      </w:r>
    </w:p>
    <w:p>
      <w:pPr>
        <w:ind w:left="659"/>
        <w:spacing w:before="20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）国际海运所得</w:t>
      </w:r>
    </w:p>
    <w:p>
      <w:pPr>
        <w:ind w:left="31" w:right="95" w:firstLine="663"/>
        <w:spacing w:before="16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国际海运所得是指成员实体通过以下活动获得的净所</w:t>
      </w:r>
      <w:r>
        <w:rPr>
          <w:rFonts w:ascii="FangSong" w:hAnsi="FangSong" w:eastAsia="FangSong" w:cs="FangSong"/>
          <w:sz w:val="31"/>
          <w:szCs w:val="31"/>
          <w:spacing w:val="8"/>
        </w:rPr>
        <w:t>得，不包含仅在同一辖区内进行的内河航道运输：</w:t>
      </w:r>
    </w:p>
    <w:p>
      <w:pPr>
        <w:ind w:left="42" w:right="97" w:firstLine="614"/>
        <w:spacing w:before="2" w:line="29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A.</w:t>
      </w:r>
      <w:r>
        <w:rPr>
          <w:rFonts w:ascii="FangSong" w:hAnsi="FangSong" w:eastAsia="FangSong" w:cs="FangSong"/>
          <w:sz w:val="31"/>
          <w:szCs w:val="31"/>
          <w:spacing w:val="9"/>
        </w:rPr>
        <w:t>使用船舶从事国际货运或国际客运，无论船舶是成员</w:t>
      </w:r>
      <w:r>
        <w:rPr>
          <w:rFonts w:ascii="FangSong" w:hAnsi="FangSong" w:eastAsia="FangSong" w:cs="FangSong"/>
          <w:sz w:val="31"/>
          <w:szCs w:val="31"/>
          <w:spacing w:val="8"/>
        </w:rPr>
        <w:t>实体自有、租赁或以其他方式支配使用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;</w:t>
      </w:r>
    </w:p>
    <w:p>
      <w:pPr>
        <w:ind w:left="53" w:right="95" w:firstLine="606"/>
        <w:spacing w:before="260" w:line="29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B.</w:t>
      </w:r>
      <w:r>
        <w:rPr>
          <w:rFonts w:ascii="FangSong" w:hAnsi="FangSong" w:eastAsia="FangSong" w:cs="FangSong"/>
          <w:sz w:val="31"/>
          <w:szCs w:val="31"/>
          <w:spacing w:val="10"/>
        </w:rPr>
        <w:t>在集装箱货位租赁安排下，使用船舶从</w:t>
      </w:r>
      <w:r>
        <w:rPr>
          <w:rFonts w:ascii="FangSong" w:hAnsi="FangSong" w:eastAsia="FangSong" w:cs="FangSong"/>
          <w:sz w:val="31"/>
          <w:szCs w:val="31"/>
          <w:spacing w:val="9"/>
        </w:rPr>
        <w:t>事国际货运或</w:t>
      </w:r>
      <w:r>
        <w:rPr>
          <w:rFonts w:ascii="FangSong" w:hAnsi="FangSong" w:eastAsia="FangSong" w:cs="FangSong"/>
          <w:sz w:val="31"/>
          <w:szCs w:val="31"/>
        </w:rPr>
        <w:t>国际客运</w:t>
      </w:r>
      <w:r>
        <w:rPr>
          <w:rFonts w:ascii="Times New Roman" w:hAnsi="Times New Roman" w:eastAsia="Times New Roman" w:cs="Times New Roman"/>
          <w:sz w:val="31"/>
          <w:szCs w:val="31"/>
        </w:rPr>
        <w:t>;</w:t>
      </w:r>
    </w:p>
    <w:p>
      <w:pPr>
        <w:ind w:left="26" w:firstLine="639"/>
        <w:spacing w:before="261" w:line="29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C.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出租船舶，用于从事国际货运或国际客运，包</w:t>
      </w:r>
      <w:r>
        <w:rPr>
          <w:rFonts w:ascii="FangSong" w:hAnsi="FangSong" w:eastAsia="FangSong" w:cs="FangSong"/>
          <w:sz w:val="31"/>
          <w:szCs w:val="31"/>
          <w:spacing w:val="-2"/>
        </w:rPr>
        <w:t>括设备、</w:t>
      </w:r>
      <w:r>
        <w:rPr>
          <w:rFonts w:ascii="FangSong" w:hAnsi="FangSong" w:eastAsia="FangSong" w:cs="FangSong"/>
          <w:sz w:val="31"/>
          <w:szCs w:val="31"/>
          <w:spacing w:val="8"/>
        </w:rPr>
        <w:t>船员和供给一并出租的情形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;</w:t>
      </w:r>
    </w:p>
    <w:p>
      <w:pPr>
        <w:ind w:left="27" w:right="97" w:firstLine="632"/>
        <w:spacing w:before="260" w:line="29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D.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以光租方式将船舶租赁给另一成员实体</w:t>
      </w:r>
      <w:r>
        <w:rPr>
          <w:rFonts w:ascii="FangSong" w:hAnsi="FangSong" w:eastAsia="FangSong" w:cs="FangSong"/>
          <w:sz w:val="31"/>
          <w:szCs w:val="31"/>
          <w:spacing w:val="6"/>
        </w:rPr>
        <w:t>，用于国际货</w:t>
      </w:r>
      <w:r>
        <w:rPr>
          <w:rFonts w:ascii="FangSong" w:hAnsi="FangSong" w:eastAsia="FangSong" w:cs="FangSong"/>
          <w:sz w:val="31"/>
          <w:szCs w:val="31"/>
          <w:spacing w:val="6"/>
        </w:rPr>
        <w:t>运或国际客运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;</w:t>
      </w:r>
    </w:p>
    <w:p>
      <w:pPr>
        <w:ind w:left="47" w:right="95" w:firstLine="613"/>
        <w:spacing w:before="261" w:line="29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E.</w:t>
      </w:r>
      <w:r>
        <w:rPr>
          <w:rFonts w:ascii="FangSong" w:hAnsi="FangSong" w:eastAsia="FangSong" w:cs="FangSong"/>
          <w:sz w:val="31"/>
          <w:szCs w:val="31"/>
          <w:spacing w:val="10"/>
        </w:rPr>
        <w:t>参与为使用船舶从事国际货运或国际客运而设立的联</w:t>
      </w:r>
      <w:r>
        <w:rPr>
          <w:rFonts w:ascii="FangSong" w:hAnsi="FangSong" w:eastAsia="FangSong" w:cs="FangSong"/>
          <w:sz w:val="31"/>
          <w:szCs w:val="31"/>
          <w:spacing w:val="6"/>
        </w:rPr>
        <w:t>营、合资或国际运营组织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;</w:t>
      </w:r>
    </w:p>
    <w:p>
      <w:pPr>
        <w:ind w:left="80" w:right="95" w:firstLine="579"/>
        <w:spacing w:before="26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F.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出售用于国际货运或国际客运的船舶，前提是该船舶</w:t>
      </w:r>
      <w:r>
        <w:rPr>
          <w:rFonts w:ascii="FangSong" w:hAnsi="FangSong" w:eastAsia="FangSong" w:cs="FangSong"/>
          <w:sz w:val="31"/>
          <w:szCs w:val="31"/>
          <w:spacing w:val="5"/>
        </w:rPr>
        <w:t>已被成员实体以国际客运或国际货运用途持有至少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spacing w:val="5"/>
        </w:rPr>
        <w:t>年。</w:t>
      </w:r>
    </w:p>
    <w:p>
      <w:pPr>
        <w:ind w:left="659"/>
        <w:spacing w:before="273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）合格附属国际海运所得</w:t>
      </w:r>
    </w:p>
    <w:p>
      <w:pPr>
        <w:ind w:left="31" w:right="95" w:firstLine="639"/>
        <w:spacing w:before="168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合格附属国际海运所得是指成员实体从以下活动中获</w:t>
      </w:r>
      <w:r>
        <w:rPr>
          <w:rFonts w:ascii="FangSong" w:hAnsi="FangSong" w:eastAsia="FangSong" w:cs="FangSong"/>
          <w:sz w:val="31"/>
          <w:szCs w:val="31"/>
          <w:spacing w:val="8"/>
        </w:rPr>
        <w:t>得的净所得，且这些活动主要与使用船舶从事国际货运或国</w:t>
      </w:r>
      <w:r>
        <w:rPr>
          <w:rFonts w:ascii="FangSong" w:hAnsi="FangSong" w:eastAsia="FangSong" w:cs="FangSong"/>
          <w:sz w:val="31"/>
          <w:szCs w:val="31"/>
          <w:spacing w:val="5"/>
        </w:rPr>
        <w:t>际客运有关：</w:t>
      </w:r>
    </w:p>
    <w:p>
      <w:pPr>
        <w:spacing w:line="372" w:lineRule="auto"/>
        <w:sectPr>
          <w:footerReference w:type="default" r:id="rId31"/>
          <w:pgSz w:w="11906" w:h="16838"/>
          <w:pgMar w:top="400" w:right="1704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40" w:right="16" w:firstLine="617"/>
        <w:spacing w:before="101" w:line="297" w:lineRule="auto"/>
        <w:rPr>
          <w:rFonts w:ascii="FangSong" w:hAnsi="FangSong" w:eastAsia="FangSong" w:cs="FangSong"/>
          <w:sz w:val="31"/>
          <w:szCs w:val="31"/>
        </w:rPr>
      </w:pPr>
      <w:bookmarkStart w:name="bookmark42" w:id="20"/>
      <w:bookmarkEnd w:id="20"/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A. </w:t>
      </w:r>
      <w:r>
        <w:rPr>
          <w:rFonts w:ascii="FangSong" w:hAnsi="FangSong" w:eastAsia="FangSong" w:cs="FangSong"/>
          <w:sz w:val="31"/>
          <w:szCs w:val="31"/>
          <w:spacing w:val="18"/>
        </w:rPr>
        <w:t>以光租方式将船舶租赁给非成员实体的其他海运企</w:t>
      </w:r>
      <w:r>
        <w:rPr>
          <w:rFonts w:ascii="FangSong" w:hAnsi="FangSong" w:eastAsia="FangSong" w:cs="FangSong"/>
          <w:sz w:val="31"/>
          <w:szCs w:val="31"/>
          <w:spacing w:val="5"/>
        </w:rPr>
        <w:t>业，且租船期限不超过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 </w:t>
      </w:r>
      <w:r>
        <w:rPr>
          <w:rFonts w:ascii="FangSong" w:hAnsi="FangSong" w:eastAsia="FangSong" w:cs="FangSong"/>
          <w:sz w:val="31"/>
          <w:szCs w:val="31"/>
          <w:spacing w:val="5"/>
        </w:rPr>
        <w:t>年；</w:t>
      </w:r>
    </w:p>
    <w:p>
      <w:pPr>
        <w:ind w:left="26" w:right="16" w:firstLine="633"/>
        <w:spacing w:before="25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B.</w:t>
      </w:r>
      <w:r>
        <w:rPr>
          <w:rFonts w:ascii="FangSong" w:hAnsi="FangSong" w:eastAsia="FangSong" w:cs="FangSong"/>
          <w:sz w:val="31"/>
          <w:szCs w:val="31"/>
          <w:spacing w:val="9"/>
        </w:rPr>
        <w:t>销售由其他海运企业签发的为国际航段或国内航段签</w:t>
      </w:r>
      <w:r>
        <w:rPr>
          <w:rFonts w:ascii="FangSong" w:hAnsi="FangSong" w:eastAsia="FangSong" w:cs="FangSong"/>
          <w:sz w:val="31"/>
          <w:szCs w:val="31"/>
          <w:spacing w:val="5"/>
        </w:rPr>
        <w:t>发的船票；</w:t>
      </w:r>
    </w:p>
    <w:p>
      <w:pPr>
        <w:ind w:left="66" w:right="14" w:firstLine="599"/>
        <w:spacing w:before="25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C.</w:t>
      </w:r>
      <w:r>
        <w:rPr>
          <w:rFonts w:ascii="FangSong" w:hAnsi="FangSong" w:eastAsia="FangSong" w:cs="FangSong"/>
          <w:sz w:val="31"/>
          <w:szCs w:val="31"/>
          <w:spacing w:val="9"/>
        </w:rPr>
        <w:t>集装箱的租赁和短期储存或集装箱逾期归还收取的滞</w:t>
      </w:r>
      <w:r>
        <w:rPr>
          <w:rFonts w:ascii="FangSong" w:hAnsi="FangSong" w:eastAsia="FangSong" w:cs="FangSong"/>
          <w:sz w:val="31"/>
          <w:szCs w:val="31"/>
          <w:spacing w:val="-12"/>
        </w:rPr>
        <w:t>留费；</w:t>
      </w:r>
    </w:p>
    <w:p>
      <w:pPr>
        <w:ind w:left="30" w:right="16" w:firstLine="629"/>
        <w:spacing w:before="249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D.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由工程师、维修人员、货物装卸员、餐</w:t>
      </w:r>
      <w:r>
        <w:rPr>
          <w:rFonts w:ascii="FangSong" w:hAnsi="FangSong" w:eastAsia="FangSong" w:cs="FangSong"/>
          <w:sz w:val="31"/>
          <w:szCs w:val="31"/>
          <w:spacing w:val="6"/>
        </w:rPr>
        <w:t>饮人员和客户</w:t>
      </w:r>
      <w:r>
        <w:rPr>
          <w:rFonts w:ascii="FangSong" w:hAnsi="FangSong" w:eastAsia="FangSong" w:cs="FangSong"/>
          <w:sz w:val="31"/>
          <w:szCs w:val="31"/>
          <w:spacing w:val="8"/>
        </w:rPr>
        <w:t>服务人员向其他海运企业提供的相关服务；</w:t>
      </w:r>
    </w:p>
    <w:p>
      <w:pPr>
        <w:ind w:left="32" w:right="14" w:firstLine="628"/>
        <w:spacing w:before="252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E.</w:t>
      </w:r>
      <w:r>
        <w:rPr>
          <w:rFonts w:ascii="FangSong" w:hAnsi="FangSong" w:eastAsia="FangSong" w:cs="FangSong"/>
          <w:sz w:val="31"/>
          <w:szCs w:val="31"/>
          <w:spacing w:val="10"/>
        </w:rPr>
        <w:t>投资所得，但该项投资需构成成员实体国际海运业务</w:t>
      </w:r>
      <w:r>
        <w:rPr>
          <w:rFonts w:ascii="FangSong" w:hAnsi="FangSong" w:eastAsia="FangSong" w:cs="FangSong"/>
          <w:sz w:val="31"/>
          <w:szCs w:val="31"/>
          <w:spacing w:val="7"/>
        </w:rPr>
        <w:t>不可分割的组成部分。</w:t>
      </w:r>
    </w:p>
    <w:p>
      <w:pPr>
        <w:ind w:left="670"/>
        <w:spacing w:before="272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5.</w:t>
      </w:r>
      <w:r>
        <w:rPr>
          <w:rFonts w:ascii="FangSong" w:hAnsi="FangSong" w:eastAsia="FangSong" w:cs="FangSong"/>
          <w:sz w:val="31"/>
          <w:szCs w:val="31"/>
          <w:spacing w:val="5"/>
        </w:rPr>
        <w:t>分配规则</w:t>
      </w:r>
    </w:p>
    <w:p>
      <w:pPr>
        <w:ind w:left="659"/>
        <w:spacing w:before="184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）常设机构所得分配</w:t>
      </w:r>
    </w:p>
    <w:p>
      <w:pPr>
        <w:ind w:left="677"/>
        <w:spacing w:before="16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丹麦最低税立法将常设机构分为四类：</w:t>
      </w:r>
    </w:p>
    <w:p>
      <w:pPr>
        <w:ind w:left="23" w:right="14" w:firstLine="633"/>
        <w:spacing w:before="25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>A.</w:t>
      </w:r>
      <w:r>
        <w:rPr>
          <w:rFonts w:ascii="FangSong" w:hAnsi="FangSong" w:eastAsia="FangSong" w:cs="FangSong"/>
          <w:sz w:val="31"/>
          <w:szCs w:val="31"/>
          <w:spacing w:val="22"/>
        </w:rPr>
        <w:t>位于辖区且按照现行适用的税收协定将其视为常设</w:t>
      </w:r>
      <w:r>
        <w:rPr>
          <w:rFonts w:ascii="FangSong" w:hAnsi="FangSong" w:eastAsia="FangSong" w:cs="FangSong"/>
          <w:sz w:val="31"/>
          <w:szCs w:val="31"/>
          <w:spacing w:val="8"/>
        </w:rPr>
        <w:t>机构的经营场所（包括视同经营场所</w:t>
      </w:r>
      <w:r>
        <w:rPr>
          <w:rFonts w:ascii="FangSong" w:hAnsi="FangSong" w:eastAsia="FangSong" w:cs="FangSong"/>
          <w:sz w:val="31"/>
          <w:szCs w:val="31"/>
          <w:spacing w:val="20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条件是此类辖区应</w:t>
      </w:r>
      <w:r>
        <w:rPr>
          <w:rFonts w:ascii="FangSong" w:hAnsi="FangSong" w:eastAsia="FangSong" w:cs="FangSong"/>
          <w:sz w:val="31"/>
          <w:szCs w:val="31"/>
          <w:spacing w:val="9"/>
        </w:rPr>
        <w:t>按照类似《经济合作与发展组织关于对所得和财产征税的协</w:t>
      </w:r>
      <w:r>
        <w:rPr>
          <w:rFonts w:ascii="FangSong" w:hAnsi="FangSong" w:eastAsia="FangSong" w:cs="FangSong"/>
          <w:sz w:val="31"/>
          <w:szCs w:val="31"/>
          <w:spacing w:val="8"/>
        </w:rPr>
        <w:t>定范本》第七条的规定对归属于它的所得征税；</w:t>
      </w:r>
    </w:p>
    <w:p>
      <w:pPr>
        <w:ind w:left="31" w:right="14" w:firstLine="628"/>
        <w:spacing w:before="25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B.</w:t>
      </w:r>
      <w:r>
        <w:rPr>
          <w:rFonts w:ascii="FangSong" w:hAnsi="FangSong" w:eastAsia="FangSong" w:cs="FangSong"/>
          <w:sz w:val="31"/>
          <w:szCs w:val="31"/>
          <w:spacing w:val="10"/>
        </w:rPr>
        <w:t>如果没有生效适用的税收协定，其辖区</w:t>
      </w:r>
      <w:r>
        <w:rPr>
          <w:rFonts w:ascii="FangSong" w:hAnsi="FangSong" w:eastAsia="FangSong" w:cs="FangSong"/>
          <w:sz w:val="31"/>
          <w:szCs w:val="31"/>
          <w:spacing w:val="9"/>
        </w:rPr>
        <w:t>根据其国内法</w:t>
      </w:r>
      <w:r>
        <w:rPr>
          <w:rFonts w:ascii="FangSong" w:hAnsi="FangSong" w:eastAsia="FangSong" w:cs="FangSong"/>
          <w:sz w:val="31"/>
          <w:szCs w:val="31"/>
          <w:spacing w:val="8"/>
        </w:rPr>
        <w:t>对可归属于该经营场所的所得按净额征税的经营场所（包括</w:t>
      </w:r>
      <w:r>
        <w:rPr>
          <w:rFonts w:ascii="FangSong" w:hAnsi="FangSong" w:eastAsia="FangSong" w:cs="FangSong"/>
          <w:sz w:val="31"/>
          <w:szCs w:val="31"/>
          <w:spacing w:val="8"/>
        </w:rPr>
        <w:t>视同经营场所</w:t>
      </w:r>
      <w:r>
        <w:rPr>
          <w:rFonts w:ascii="FangSong" w:hAnsi="FangSong" w:eastAsia="FangSong" w:cs="FangSong"/>
          <w:sz w:val="31"/>
          <w:szCs w:val="31"/>
          <w:spacing w:val="17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且征税方式与其对本国税收居民征税的方</w:t>
      </w:r>
      <w:r>
        <w:rPr>
          <w:rFonts w:ascii="FangSong" w:hAnsi="FangSong" w:eastAsia="FangSong" w:cs="FangSong"/>
          <w:sz w:val="31"/>
          <w:szCs w:val="31"/>
          <w:spacing w:val="6"/>
        </w:rPr>
        <w:t>式类似的经营场所；</w:t>
      </w:r>
    </w:p>
    <w:p>
      <w:pPr>
        <w:spacing w:line="334" w:lineRule="auto"/>
        <w:sectPr>
          <w:footerReference w:type="default" r:id="rId32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9" w:right="13" w:firstLine="647"/>
        <w:spacing w:before="100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C.</w:t>
      </w:r>
      <w:r>
        <w:rPr>
          <w:rFonts w:ascii="FangSong" w:hAnsi="FangSong" w:eastAsia="FangSong" w:cs="FangSong"/>
          <w:sz w:val="31"/>
          <w:szCs w:val="31"/>
          <w:spacing w:val="9"/>
        </w:rPr>
        <w:t>如果一个辖区没有企业所得税制度，位于按照《经济</w:t>
      </w:r>
      <w:r>
        <w:rPr>
          <w:rFonts w:ascii="FangSong" w:hAnsi="FangSong" w:eastAsia="FangSong" w:cs="FangSong"/>
          <w:sz w:val="31"/>
          <w:szCs w:val="31"/>
          <w:spacing w:val="9"/>
        </w:rPr>
        <w:t>合作与发展组织关于对所得和财产征税的协定范本》可能被</w:t>
      </w:r>
      <w:r>
        <w:rPr>
          <w:rFonts w:ascii="FangSong" w:hAnsi="FangSong" w:eastAsia="FangSong" w:cs="FangSong"/>
          <w:sz w:val="31"/>
          <w:szCs w:val="31"/>
          <w:spacing w:val="8"/>
        </w:rPr>
        <w:t>视为常设机构的辖区的经营场所（包括视同经营场所</w:t>
      </w:r>
      <w:r>
        <w:rPr>
          <w:rFonts w:ascii="FangSong" w:hAnsi="FangSong" w:eastAsia="FangSong" w:cs="FangSong"/>
          <w:sz w:val="31"/>
          <w:szCs w:val="31"/>
          <w:spacing w:val="22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条</w:t>
      </w:r>
      <w:r>
        <w:rPr>
          <w:rFonts w:ascii="FangSong" w:hAnsi="FangSong" w:eastAsia="FangSong" w:cs="FangSong"/>
          <w:sz w:val="31"/>
          <w:szCs w:val="31"/>
          <w:spacing w:val="22"/>
        </w:rPr>
        <w:t>件是该辖区根据范本第七条可能已经有权对它产生</w:t>
      </w:r>
      <w:r>
        <w:rPr>
          <w:rFonts w:ascii="FangSong" w:hAnsi="FangSong" w:eastAsia="FangSong" w:cs="FangSong"/>
          <w:sz w:val="31"/>
          <w:szCs w:val="31"/>
          <w:spacing w:val="21"/>
        </w:rPr>
        <w:t>的所得</w:t>
      </w:r>
      <w:r>
        <w:rPr>
          <w:rFonts w:ascii="FangSong" w:hAnsi="FangSong" w:eastAsia="FangSong" w:cs="FangSong"/>
          <w:sz w:val="31"/>
          <w:szCs w:val="31"/>
          <w:spacing w:val="4"/>
        </w:rPr>
        <w:t>征税；</w:t>
      </w:r>
    </w:p>
    <w:p>
      <w:pPr>
        <w:ind w:left="23" w:right="13" w:firstLine="636"/>
        <w:spacing w:before="24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D.</w:t>
      </w:r>
      <w:r>
        <w:rPr>
          <w:rFonts w:ascii="FangSong" w:hAnsi="FangSong" w:eastAsia="FangSong" w:cs="FangSong"/>
          <w:sz w:val="31"/>
          <w:szCs w:val="31"/>
          <w:spacing w:val="9"/>
        </w:rPr>
        <w:t>未在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A-C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项中提及但在实体所在地管辖范围以外开展</w:t>
      </w:r>
      <w:r>
        <w:rPr>
          <w:rFonts w:ascii="FangSong" w:hAnsi="FangSong" w:eastAsia="FangSong" w:cs="FangSong"/>
          <w:sz w:val="31"/>
          <w:szCs w:val="31"/>
          <w:spacing w:val="8"/>
        </w:rPr>
        <w:t>业务的经营场所（或视同经营场所</w:t>
      </w:r>
      <w:r>
        <w:rPr>
          <w:rFonts w:ascii="FangSong" w:hAnsi="FangSong" w:eastAsia="FangSong" w:cs="FangSong"/>
          <w:sz w:val="31"/>
          <w:szCs w:val="31"/>
          <w:spacing w:val="21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条件是该辖区豁免归</w:t>
      </w:r>
      <w:r>
        <w:rPr>
          <w:rFonts w:ascii="FangSong" w:hAnsi="FangSong" w:eastAsia="FangSong" w:cs="FangSong"/>
          <w:sz w:val="31"/>
          <w:szCs w:val="31"/>
          <w:spacing w:val="7"/>
        </w:rPr>
        <w:t>属于该类业务的所得；</w:t>
      </w:r>
    </w:p>
    <w:p>
      <w:pPr>
        <w:ind w:left="26" w:right="13" w:firstLine="650"/>
        <w:spacing w:before="246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如果成员实体符合常设机构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A-C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项情形，则该实体的财</w:t>
      </w:r>
      <w:r>
        <w:rPr>
          <w:rFonts w:ascii="FangSong" w:hAnsi="FangSong" w:eastAsia="FangSong" w:cs="FangSong"/>
          <w:sz w:val="31"/>
          <w:szCs w:val="31"/>
          <w:spacing w:val="21"/>
        </w:rPr>
        <w:t>务会计净所得或净亏损即为该常设机构单独账目中的净所</w:t>
      </w:r>
      <w:r>
        <w:rPr>
          <w:rFonts w:ascii="FangSong" w:hAnsi="FangSong" w:eastAsia="FangSong" w:cs="FangSong"/>
          <w:sz w:val="31"/>
          <w:szCs w:val="31"/>
          <w:spacing w:val="9"/>
        </w:rPr>
        <w:t>得或净亏损。如果常设机构未单独编制账目，其财务会</w:t>
      </w:r>
      <w:r>
        <w:rPr>
          <w:rFonts w:ascii="FangSong" w:hAnsi="FangSong" w:eastAsia="FangSong" w:cs="FangSong"/>
          <w:sz w:val="31"/>
          <w:szCs w:val="31"/>
          <w:spacing w:val="8"/>
        </w:rPr>
        <w:t>计净</w:t>
      </w:r>
      <w:r>
        <w:rPr>
          <w:rFonts w:ascii="FangSong" w:hAnsi="FangSong" w:eastAsia="FangSong" w:cs="FangSong"/>
          <w:sz w:val="31"/>
          <w:szCs w:val="31"/>
          <w:spacing w:val="9"/>
        </w:rPr>
        <w:t>所得或净亏损应按单独编制账目的情形核算金额</w:t>
      </w:r>
      <w:r>
        <w:rPr>
          <w:rFonts w:ascii="FangSong" w:hAnsi="FangSong" w:eastAsia="FangSong" w:cs="FangSong"/>
          <w:sz w:val="31"/>
          <w:szCs w:val="31"/>
          <w:spacing w:val="8"/>
        </w:rPr>
        <w:t>，会计准则</w:t>
      </w:r>
      <w:r>
        <w:rPr>
          <w:rFonts w:ascii="FangSong" w:hAnsi="FangSong" w:eastAsia="FangSong" w:cs="FangSong"/>
          <w:sz w:val="31"/>
          <w:szCs w:val="31"/>
          <w:spacing w:val="9"/>
        </w:rPr>
        <w:t>采用最终母公司编制合并财务报表所采用的会计准</w:t>
      </w:r>
      <w:r>
        <w:rPr>
          <w:rFonts w:ascii="FangSong" w:hAnsi="FangSong" w:eastAsia="FangSong" w:cs="FangSong"/>
          <w:sz w:val="31"/>
          <w:szCs w:val="31"/>
          <w:spacing w:val="8"/>
        </w:rPr>
        <w:t>则。</w:t>
      </w:r>
    </w:p>
    <w:p>
      <w:pPr>
        <w:ind w:left="19" w:right="13" w:firstLine="657"/>
        <w:spacing w:before="6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如果成员实体符合常设机构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D </w:t>
      </w:r>
      <w:r>
        <w:rPr>
          <w:rFonts w:ascii="FangSong" w:hAnsi="FangSong" w:eastAsia="FangSong" w:cs="FangSong"/>
          <w:sz w:val="31"/>
          <w:szCs w:val="31"/>
          <w:spacing w:val="5"/>
        </w:rPr>
        <w:t>项情形，则该实体</w:t>
      </w:r>
      <w:r>
        <w:rPr>
          <w:rFonts w:ascii="FangSong" w:hAnsi="FangSong" w:eastAsia="FangSong" w:cs="FangSong"/>
          <w:sz w:val="31"/>
          <w:szCs w:val="31"/>
          <w:spacing w:val="4"/>
        </w:rPr>
        <w:t>的财务</w:t>
      </w:r>
      <w:r>
        <w:rPr>
          <w:rFonts w:ascii="FangSong" w:hAnsi="FangSong" w:eastAsia="FangSong" w:cs="FangSong"/>
          <w:sz w:val="31"/>
          <w:szCs w:val="31"/>
          <w:spacing w:val="9"/>
        </w:rPr>
        <w:t>会计净所得或净亏损的计算，应基于主体实体所在辖区免税</w:t>
      </w:r>
      <w:r>
        <w:rPr>
          <w:rFonts w:ascii="FangSong" w:hAnsi="FangSong" w:eastAsia="FangSong" w:cs="FangSong"/>
          <w:sz w:val="31"/>
          <w:szCs w:val="31"/>
          <w:spacing w:val="9"/>
        </w:rPr>
        <w:t>且归属于该辖区外开展活动的收入金额和项目，以及计算主</w:t>
      </w:r>
      <w:r>
        <w:rPr>
          <w:rFonts w:ascii="FangSong" w:hAnsi="FangSong" w:eastAsia="FangSong" w:cs="FangSong"/>
          <w:sz w:val="31"/>
          <w:szCs w:val="31"/>
          <w:spacing w:val="22"/>
        </w:rPr>
        <w:t>体实体所在辖区不可税前扣除且可归属于这些活动</w:t>
      </w:r>
      <w:r>
        <w:rPr>
          <w:rFonts w:ascii="FangSong" w:hAnsi="FangSong" w:eastAsia="FangSong" w:cs="FangSong"/>
          <w:sz w:val="31"/>
          <w:szCs w:val="31"/>
          <w:spacing w:val="21"/>
        </w:rPr>
        <w:t>的费用</w:t>
      </w:r>
      <w:r>
        <w:rPr>
          <w:rFonts w:ascii="FangSong" w:hAnsi="FangSong" w:eastAsia="FangSong" w:cs="FangSong"/>
          <w:sz w:val="31"/>
          <w:szCs w:val="31"/>
          <w:spacing w:val="7"/>
        </w:rPr>
        <w:t>金额和项目。</w:t>
      </w:r>
    </w:p>
    <w:p>
      <w:pPr>
        <w:ind w:left="19" w:right="13" w:firstLine="651"/>
        <w:spacing w:before="4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在确定主体实体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所得或亏损时，通常不考虑常设</w:t>
      </w:r>
      <w:r>
        <w:rPr>
          <w:rFonts w:ascii="FangSong" w:hAnsi="FangSong" w:eastAsia="FangSong" w:cs="FangSong"/>
          <w:sz w:val="31"/>
          <w:szCs w:val="31"/>
          <w:spacing w:val="9"/>
        </w:rPr>
        <w:t>机构的所得或亏损，但当常设机构的亏损在计算主体实体所</w:t>
      </w:r>
      <w:r>
        <w:rPr>
          <w:rFonts w:ascii="FangSong" w:hAnsi="FangSong" w:eastAsia="FangSong" w:cs="FangSong"/>
          <w:sz w:val="31"/>
          <w:szCs w:val="31"/>
          <w:spacing w:val="9"/>
        </w:rPr>
        <w:t>在辖区的国内应税收入时被视为费用，且未用于抵销根据主</w:t>
      </w:r>
      <w:r>
        <w:rPr>
          <w:rFonts w:ascii="FangSong" w:hAnsi="FangSong" w:eastAsia="FangSong" w:cs="FangSong"/>
          <w:sz w:val="31"/>
          <w:szCs w:val="31"/>
          <w:spacing w:val="22"/>
        </w:rPr>
        <w:t>体实体辖区和常设机构辖区法律均需征税的国内应</w:t>
      </w:r>
      <w:r>
        <w:rPr>
          <w:rFonts w:ascii="FangSong" w:hAnsi="FangSong" w:eastAsia="FangSong" w:cs="FangSong"/>
          <w:sz w:val="31"/>
          <w:szCs w:val="31"/>
          <w:spacing w:val="21"/>
        </w:rPr>
        <w:t>税所得</w:t>
      </w:r>
    </w:p>
    <w:p>
      <w:pPr>
        <w:spacing w:line="371" w:lineRule="auto"/>
        <w:sectPr>
          <w:footerReference w:type="default" r:id="rId33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5" w:firstLine="5"/>
        <w:spacing w:before="10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项目时，该常设机构的亏损可被视为主体实体的费用。此后，</w:t>
      </w:r>
      <w:r>
        <w:rPr>
          <w:rFonts w:ascii="FangSong" w:hAnsi="FangSong" w:eastAsia="FangSong" w:cs="FangSong"/>
          <w:sz w:val="31"/>
          <w:szCs w:val="31"/>
          <w:spacing w:val="9"/>
        </w:rPr>
        <w:t>若该常设机构产生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所得，该所得应被视为主体实体的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所得，但仅以此前被视为主体实体费用的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亏损</w:t>
      </w:r>
      <w:r>
        <w:rPr>
          <w:rFonts w:ascii="FangSong" w:hAnsi="FangSong" w:eastAsia="FangSong" w:cs="FangSong"/>
          <w:sz w:val="31"/>
          <w:szCs w:val="31"/>
          <w:spacing w:val="5"/>
        </w:rPr>
        <w:t>金额为限。</w:t>
      </w:r>
    </w:p>
    <w:p>
      <w:pPr>
        <w:ind w:left="659"/>
        <w:spacing w:before="17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）穿透实体所得分配</w:t>
      </w:r>
    </w:p>
    <w:p>
      <w:pPr>
        <w:ind w:left="27" w:right="81" w:firstLine="655"/>
        <w:spacing w:before="16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穿透实体的财务会计净所得或净亏损应减去其可分配</w:t>
      </w:r>
      <w:r>
        <w:rPr>
          <w:rFonts w:ascii="FangSong" w:hAnsi="FangSong" w:eastAsia="FangSong" w:cs="FangSong"/>
          <w:sz w:val="31"/>
          <w:szCs w:val="31"/>
          <w:spacing w:val="9"/>
        </w:rPr>
        <w:t>给非集团实体所有者的金额，这些所有者直接</w:t>
      </w:r>
      <w:r>
        <w:rPr>
          <w:rFonts w:ascii="FangSong" w:hAnsi="FangSong" w:eastAsia="FangSong" w:cs="FangSong"/>
          <w:sz w:val="31"/>
          <w:szCs w:val="31"/>
          <w:spacing w:val="8"/>
        </w:rPr>
        <w:t>或通过税收透</w:t>
      </w:r>
      <w:r>
        <w:rPr>
          <w:rFonts w:ascii="FangSong" w:hAnsi="FangSong" w:eastAsia="FangSong" w:cs="FangSong"/>
          <w:sz w:val="31"/>
          <w:szCs w:val="31"/>
          <w:spacing w:val="9"/>
        </w:rPr>
        <w:t>明体架构间接持有穿透实体的所有者权益。若</w:t>
      </w:r>
      <w:r>
        <w:rPr>
          <w:rFonts w:ascii="FangSong" w:hAnsi="FangSong" w:eastAsia="FangSong" w:cs="FangSong"/>
          <w:sz w:val="31"/>
          <w:szCs w:val="31"/>
          <w:spacing w:val="8"/>
        </w:rPr>
        <w:t>穿透实体为最</w:t>
      </w:r>
      <w:r>
        <w:rPr>
          <w:rFonts w:ascii="FangSong" w:hAnsi="FangSong" w:eastAsia="FangSong" w:cs="FangSong"/>
          <w:sz w:val="31"/>
          <w:szCs w:val="31"/>
          <w:spacing w:val="9"/>
        </w:rPr>
        <w:t>终母公司，或该穿透实体直接或通过税收透明体架</w:t>
      </w:r>
      <w:r>
        <w:rPr>
          <w:rFonts w:ascii="FangSong" w:hAnsi="FangSong" w:eastAsia="FangSong" w:cs="FangSong"/>
          <w:sz w:val="31"/>
          <w:szCs w:val="31"/>
          <w:spacing w:val="8"/>
        </w:rPr>
        <w:t>构被最终</w:t>
      </w:r>
      <w:r>
        <w:rPr>
          <w:rFonts w:ascii="FangSong" w:hAnsi="FangSong" w:eastAsia="FangSong" w:cs="FangSong"/>
          <w:sz w:val="31"/>
          <w:szCs w:val="31"/>
          <w:spacing w:val="8"/>
        </w:rPr>
        <w:t>母公司持有，则不适用上述规定。</w:t>
      </w:r>
    </w:p>
    <w:p>
      <w:pPr>
        <w:ind w:left="29" w:right="81" w:firstLine="654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穿透实体的财务会计净所得或亏损要减去分配给另一</w:t>
      </w:r>
      <w:r>
        <w:rPr>
          <w:rFonts w:ascii="FangSong" w:hAnsi="FangSong" w:eastAsia="FangSong" w:cs="FangSong"/>
          <w:sz w:val="31"/>
          <w:szCs w:val="31"/>
          <w:spacing w:val="7"/>
        </w:rPr>
        <w:t>个成员实体的金额。</w:t>
      </w:r>
    </w:p>
    <w:p>
      <w:pPr>
        <w:ind w:left="26" w:right="83" w:firstLine="650"/>
        <w:spacing w:before="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如果穿透实体全部或部分业务通过常设机构实施，则适</w:t>
      </w:r>
      <w:r>
        <w:rPr>
          <w:rFonts w:ascii="FangSong" w:hAnsi="FangSong" w:eastAsia="FangSong" w:cs="FangSong"/>
          <w:sz w:val="31"/>
          <w:szCs w:val="31"/>
          <w:spacing w:val="21"/>
        </w:rPr>
        <w:t>用前述分配规则后剩余的财务会计净所得或净亏损应按常</w:t>
      </w:r>
      <w:r>
        <w:rPr>
          <w:rFonts w:ascii="FangSong" w:hAnsi="FangSong" w:eastAsia="FangSong" w:cs="FangSong"/>
          <w:sz w:val="31"/>
          <w:szCs w:val="31"/>
          <w:spacing w:val="8"/>
        </w:rPr>
        <w:t>设机构所得的分配规则分配给常设机构。</w:t>
      </w:r>
    </w:p>
    <w:p>
      <w:pPr>
        <w:ind w:left="30" w:right="83" w:firstLine="646"/>
        <w:spacing w:before="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如果穿透实体不是最终母公司，则适用前述分配规则后</w:t>
      </w:r>
      <w:r>
        <w:rPr>
          <w:rFonts w:ascii="FangSong" w:hAnsi="FangSong" w:eastAsia="FangSong" w:cs="FangSong"/>
          <w:sz w:val="31"/>
          <w:szCs w:val="31"/>
          <w:spacing w:val="21"/>
        </w:rPr>
        <w:t>剩余的财务会计净所得或净亏损按照穿透实体的所有者权</w:t>
      </w:r>
      <w:r>
        <w:rPr>
          <w:rFonts w:ascii="FangSong" w:hAnsi="FangSong" w:eastAsia="FangSong" w:cs="FangSong"/>
          <w:sz w:val="31"/>
          <w:szCs w:val="31"/>
          <w:spacing w:val="8"/>
        </w:rPr>
        <w:t>益比例分配给该实体的成员实体所有者。</w:t>
      </w:r>
    </w:p>
    <w:p>
      <w:pPr>
        <w:ind w:left="26" w:right="81" w:firstLine="650"/>
        <w:spacing w:before="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如果穿透实体是作为最终母公司的税收透明体，或是反</w:t>
      </w:r>
      <w:r>
        <w:rPr>
          <w:rFonts w:ascii="FangSong" w:hAnsi="FangSong" w:eastAsia="FangSong" w:cs="FangSong"/>
          <w:sz w:val="31"/>
          <w:szCs w:val="31"/>
          <w:spacing w:val="9"/>
        </w:rPr>
        <w:t>向混合实体，则适用前述分配规则后剩余的财务</w:t>
      </w:r>
      <w:r>
        <w:rPr>
          <w:rFonts w:ascii="FangSong" w:hAnsi="FangSong" w:eastAsia="FangSong" w:cs="FangSong"/>
          <w:sz w:val="31"/>
          <w:szCs w:val="31"/>
          <w:spacing w:val="8"/>
        </w:rPr>
        <w:t>会计净所得</w:t>
      </w:r>
      <w:r>
        <w:rPr>
          <w:rFonts w:ascii="FangSong" w:hAnsi="FangSong" w:eastAsia="FangSong" w:cs="FangSong"/>
          <w:sz w:val="31"/>
          <w:szCs w:val="31"/>
          <w:spacing w:val="9"/>
        </w:rPr>
        <w:t>或净亏损应直接分配给最终母公司或反向混合实</w:t>
      </w:r>
      <w:r>
        <w:rPr>
          <w:rFonts w:ascii="FangSong" w:hAnsi="FangSong" w:eastAsia="FangSong" w:cs="FangSong"/>
          <w:sz w:val="31"/>
          <w:szCs w:val="31"/>
          <w:spacing w:val="8"/>
        </w:rPr>
        <w:t>体。</w:t>
      </w:r>
    </w:p>
    <w:p>
      <w:pPr>
        <w:spacing w:line="372" w:lineRule="auto"/>
        <w:sectPr>
          <w:footerReference w:type="default" r:id="rId34"/>
          <w:pgSz w:w="11906" w:h="16838"/>
          <w:pgMar w:top="400" w:right="1718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59"/>
        <w:spacing w:before="100" w:line="222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17" w:id="21"/>
      <w:bookmarkEnd w:id="21"/>
      <w:bookmarkStart w:name="bookmark16" w:id="22"/>
      <w:bookmarkEnd w:id="22"/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三）经调整有效税额的计算</w:t>
      </w:r>
    </w:p>
    <w:p>
      <w:pPr>
        <w:ind w:left="692"/>
        <w:spacing w:before="187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1.</w:t>
      </w:r>
      <w:r>
        <w:rPr>
          <w:rFonts w:ascii="FangSong" w:hAnsi="FangSong" w:eastAsia="FangSong" w:cs="FangSong"/>
          <w:sz w:val="31"/>
          <w:szCs w:val="31"/>
          <w:spacing w:val="4"/>
        </w:rPr>
        <w:t>有效税额的范围</w:t>
      </w:r>
    </w:p>
    <w:p>
      <w:pPr>
        <w:pStyle w:val="BodyText"/>
        <w:spacing w:line="262" w:lineRule="auto"/>
        <w:rPr/>
      </w:pPr>
      <w:r/>
    </w:p>
    <w:p>
      <w:pPr>
        <w:ind w:left="65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）与所得或利润相关的税款，包括：</w:t>
      </w:r>
    </w:p>
    <w:p>
      <w:pPr>
        <w:ind w:left="26" w:right="16" w:firstLine="630"/>
        <w:spacing w:before="25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A.</w:t>
      </w:r>
      <w:r>
        <w:rPr>
          <w:rFonts w:ascii="FangSong" w:hAnsi="FangSong" w:eastAsia="FangSong" w:cs="FangSong"/>
          <w:sz w:val="31"/>
          <w:szCs w:val="31"/>
          <w:spacing w:val="9"/>
        </w:rPr>
        <w:t>在成员实体的财务账目中确认的与其所得或利润、或</w:t>
      </w:r>
      <w:r>
        <w:rPr>
          <w:rFonts w:ascii="FangSong" w:hAnsi="FangSong" w:eastAsia="FangSong" w:cs="FangSong"/>
          <w:sz w:val="31"/>
          <w:szCs w:val="31"/>
          <w:spacing w:val="9"/>
        </w:rPr>
        <w:t>其在成员实体的所得或利润中所占份额有关的税</w:t>
      </w:r>
      <w:r>
        <w:rPr>
          <w:rFonts w:ascii="FangSong" w:hAnsi="FangSong" w:eastAsia="FangSong" w:cs="FangSong"/>
          <w:sz w:val="31"/>
          <w:szCs w:val="31"/>
          <w:spacing w:val="8"/>
        </w:rPr>
        <w:t>款；</w:t>
      </w:r>
    </w:p>
    <w:p>
      <w:pPr>
        <w:ind w:left="29" w:right="14" w:firstLine="631"/>
        <w:spacing w:before="255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B.</w:t>
      </w:r>
      <w:r>
        <w:rPr>
          <w:rFonts w:ascii="FangSong" w:hAnsi="FangSong" w:eastAsia="FangSong" w:cs="FangSong"/>
          <w:sz w:val="31"/>
          <w:szCs w:val="31"/>
          <w:spacing w:val="10"/>
        </w:rPr>
        <w:t>在符合条件的分配税制度下，对分配利</w:t>
      </w:r>
      <w:r>
        <w:rPr>
          <w:rFonts w:ascii="FangSong" w:hAnsi="FangSong" w:eastAsia="FangSong" w:cs="FangSong"/>
          <w:sz w:val="31"/>
          <w:szCs w:val="31"/>
          <w:spacing w:val="9"/>
        </w:rPr>
        <w:t>润、视同利润</w:t>
      </w:r>
      <w:r>
        <w:rPr>
          <w:rFonts w:ascii="FangSong" w:hAnsi="FangSong" w:eastAsia="FangSong" w:cs="FangSong"/>
          <w:sz w:val="31"/>
          <w:szCs w:val="31"/>
          <w:spacing w:val="8"/>
        </w:rPr>
        <w:t>分配以及非经营性支出征收的税款；</w:t>
      </w:r>
    </w:p>
    <w:p>
      <w:pPr>
        <w:ind w:left="666"/>
        <w:spacing w:before="25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C.</w:t>
      </w:r>
      <w:r>
        <w:rPr>
          <w:rFonts w:ascii="FangSong" w:hAnsi="FangSong" w:eastAsia="FangSong" w:cs="FangSong"/>
          <w:sz w:val="31"/>
          <w:szCs w:val="31"/>
          <w:spacing w:val="8"/>
        </w:rPr>
        <w:t>征收的代替普遍适用的企业所得税的税款；</w:t>
      </w:r>
    </w:p>
    <w:p>
      <w:pPr>
        <w:ind w:left="31" w:right="16" w:firstLine="628"/>
        <w:spacing w:before="25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D.</w:t>
      </w:r>
      <w:r>
        <w:rPr>
          <w:rFonts w:ascii="FangSong" w:hAnsi="FangSong" w:eastAsia="FangSong" w:cs="FangSong"/>
          <w:sz w:val="31"/>
          <w:szCs w:val="31"/>
          <w:spacing w:val="9"/>
        </w:rPr>
        <w:t>根据留存收益和公司权益所征收的税款，包括基于所</w:t>
      </w:r>
      <w:r>
        <w:rPr>
          <w:rFonts w:ascii="FangSong" w:hAnsi="FangSong" w:eastAsia="FangSong" w:cs="FangSong"/>
          <w:sz w:val="31"/>
          <w:szCs w:val="31"/>
          <w:spacing w:val="8"/>
        </w:rPr>
        <w:t>得和权益的多个组成部分征收的税款。</w:t>
      </w:r>
    </w:p>
    <w:p>
      <w:pPr>
        <w:ind w:left="659"/>
        <w:spacing w:before="2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）不包括以下税款：</w:t>
      </w:r>
    </w:p>
    <w:p>
      <w:pPr>
        <w:ind w:left="657"/>
        <w:spacing w:before="24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A.</w:t>
      </w:r>
      <w:r>
        <w:rPr>
          <w:rFonts w:ascii="FangSong" w:hAnsi="FangSong" w:eastAsia="FangSong" w:cs="FangSong"/>
          <w:sz w:val="31"/>
          <w:szCs w:val="31"/>
          <w:spacing w:val="8"/>
        </w:rPr>
        <w:t>母公司在合格收入纳入规则下应计的补足税；</w:t>
      </w:r>
    </w:p>
    <w:p>
      <w:pPr>
        <w:ind w:left="660"/>
        <w:spacing w:before="25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B.</w:t>
      </w:r>
      <w:r>
        <w:rPr>
          <w:rFonts w:ascii="FangSong" w:hAnsi="FangSong" w:eastAsia="FangSong" w:cs="FangSong"/>
          <w:sz w:val="31"/>
          <w:szCs w:val="31"/>
          <w:spacing w:val="9"/>
        </w:rPr>
        <w:t>成员实体在合格境内最低补足税下应计</w:t>
      </w:r>
      <w:r>
        <w:rPr>
          <w:rFonts w:ascii="FangSong" w:hAnsi="FangSong" w:eastAsia="FangSong" w:cs="FangSong"/>
          <w:sz w:val="31"/>
          <w:szCs w:val="31"/>
          <w:spacing w:val="8"/>
        </w:rPr>
        <w:t>的补足税；</w:t>
      </w:r>
    </w:p>
    <w:p>
      <w:pPr>
        <w:ind w:left="50" w:right="16" w:firstLine="616"/>
        <w:spacing w:before="255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C.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归属于成员实体因适用合格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规则做出调整而征</w:t>
      </w:r>
      <w:r>
        <w:rPr>
          <w:rFonts w:ascii="FangSong" w:hAnsi="FangSong" w:eastAsia="FangSong" w:cs="FangSong"/>
          <w:sz w:val="31"/>
          <w:szCs w:val="31"/>
        </w:rPr>
        <w:t>收的税款；</w:t>
      </w:r>
    </w:p>
    <w:p>
      <w:pPr>
        <w:ind w:left="660"/>
        <w:spacing w:before="25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D.</w:t>
      </w:r>
      <w:r>
        <w:rPr>
          <w:rFonts w:ascii="FangSong" w:hAnsi="FangSong" w:eastAsia="FangSong" w:cs="FangSong"/>
          <w:sz w:val="31"/>
          <w:szCs w:val="31"/>
          <w:spacing w:val="7"/>
        </w:rPr>
        <w:t>不合格的可退还估算税；</w:t>
      </w:r>
    </w:p>
    <w:p>
      <w:pPr>
        <w:ind w:left="661"/>
        <w:spacing w:before="25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E.</w:t>
      </w:r>
      <w:r>
        <w:rPr>
          <w:rFonts w:ascii="FangSong" w:hAnsi="FangSong" w:eastAsia="FangSong" w:cs="FangSong"/>
          <w:sz w:val="31"/>
          <w:szCs w:val="31"/>
          <w:spacing w:val="8"/>
        </w:rPr>
        <w:t>保险公司就投保人的回报所支付的税款；</w:t>
      </w:r>
    </w:p>
    <w:p>
      <w:pPr>
        <w:ind w:left="29" w:right="13" w:firstLine="630"/>
        <w:spacing w:before="252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F.</w:t>
      </w:r>
      <w:r>
        <w:rPr>
          <w:rFonts w:ascii="FangSong" w:hAnsi="FangSong" w:eastAsia="FangSong" w:cs="FangSong"/>
          <w:sz w:val="31"/>
          <w:szCs w:val="31"/>
          <w:spacing w:val="11"/>
        </w:rPr>
        <w:t>处置本地有形资产所产生的净所得或净亏损有关的税</w:t>
      </w:r>
      <w:r>
        <w:rPr>
          <w:rFonts w:ascii="FangSong" w:hAnsi="FangSong" w:eastAsia="FangSong" w:cs="FangSong"/>
          <w:sz w:val="31"/>
          <w:szCs w:val="31"/>
          <w:spacing w:val="6"/>
        </w:rPr>
        <w:t>款，在作出相关选择的财年，不计入有效税额的计算范围。</w:t>
      </w:r>
    </w:p>
    <w:p>
      <w:pPr>
        <w:spacing w:line="296" w:lineRule="auto"/>
        <w:sectPr>
          <w:footerReference w:type="default" r:id="rId35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61"/>
        <w:spacing w:before="101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2.</w:t>
      </w:r>
      <w:r>
        <w:rPr>
          <w:rFonts w:ascii="FangSong" w:hAnsi="FangSong" w:eastAsia="FangSong" w:cs="FangSong"/>
          <w:sz w:val="31"/>
          <w:szCs w:val="31"/>
          <w:spacing w:val="7"/>
        </w:rPr>
        <w:t>有效税额的分配</w:t>
      </w:r>
    </w:p>
    <w:p>
      <w:pPr>
        <w:pStyle w:val="BodyText"/>
        <w:spacing w:line="282" w:lineRule="auto"/>
        <w:rPr/>
      </w:pPr>
      <w:r/>
    </w:p>
    <w:p>
      <w:pPr>
        <w:ind w:left="659"/>
        <w:spacing w:before="100" w:line="224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）分配规则</w:t>
      </w:r>
    </w:p>
    <w:p>
      <w:pPr>
        <w:ind w:left="19" w:right="15" w:firstLine="638"/>
        <w:spacing w:before="16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A.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成员实体的财务账目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中包含的与常设机构的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FangSong" w:hAnsi="FangSong" w:eastAsia="FangSong" w:cs="FangSong"/>
          <w:sz w:val="31"/>
          <w:szCs w:val="31"/>
          <w:spacing w:val="9"/>
        </w:rPr>
        <w:t>所得或亏损有关的任何有效税额分配给常设机构。该规定同</w:t>
      </w:r>
      <w:r>
        <w:rPr>
          <w:rFonts w:ascii="FangSong" w:hAnsi="FangSong" w:eastAsia="FangSong" w:cs="FangSong"/>
          <w:sz w:val="31"/>
          <w:szCs w:val="31"/>
          <w:spacing w:val="5"/>
        </w:rPr>
        <w:t>样适用于根据丹麦《企业所得税法》第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31A </w:t>
      </w:r>
      <w:r>
        <w:rPr>
          <w:rFonts w:ascii="FangSong" w:hAnsi="FangSong" w:eastAsia="FangSong" w:cs="FangSong"/>
          <w:sz w:val="31"/>
          <w:szCs w:val="31"/>
          <w:spacing w:val="5"/>
        </w:rPr>
        <w:t>条规定对外国实</w:t>
      </w:r>
      <w:r>
        <w:rPr>
          <w:rFonts w:ascii="FangSong" w:hAnsi="FangSong" w:eastAsia="FangSong" w:cs="FangSong"/>
          <w:sz w:val="31"/>
          <w:szCs w:val="31"/>
          <w:spacing w:val="20"/>
        </w:rPr>
        <w:t>体征收的国际联合税（</w:t>
      </w:r>
      <w:r>
        <w:rPr>
          <w:rFonts w:ascii="Times New Roman" w:hAnsi="Times New Roman" w:eastAsia="Times New Roman" w:cs="Times New Roman"/>
          <w:sz w:val="31"/>
          <w:szCs w:val="31"/>
        </w:rPr>
        <w:t>international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joint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taxation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29" w:right="14" w:firstLine="631"/>
        <w:spacing w:before="258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B.</w:t>
      </w:r>
      <w:r>
        <w:rPr>
          <w:rFonts w:ascii="FangSong" w:hAnsi="FangSong" w:eastAsia="FangSong" w:cs="FangSong"/>
          <w:sz w:val="31"/>
          <w:szCs w:val="31"/>
          <w:spacing w:val="10"/>
        </w:rPr>
        <w:t>税收透明体财务账目中包含的与分配给</w:t>
      </w:r>
      <w:r>
        <w:rPr>
          <w:rFonts w:ascii="FangSong" w:hAnsi="FangSong" w:eastAsia="FangSong" w:cs="FangSong"/>
          <w:sz w:val="31"/>
          <w:szCs w:val="31"/>
          <w:spacing w:val="9"/>
        </w:rPr>
        <w:t>成员实体所有</w:t>
      </w:r>
      <w:r>
        <w:rPr>
          <w:rFonts w:ascii="FangSong" w:hAnsi="FangSong" w:eastAsia="FangSong" w:cs="FangSong"/>
          <w:sz w:val="31"/>
          <w:szCs w:val="31"/>
          <w:spacing w:val="18"/>
        </w:rPr>
        <w:t>者的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所得或亏损有关的任何有效税额分配给该成员</w:t>
      </w:r>
      <w:r>
        <w:rPr>
          <w:rFonts w:ascii="FangSong" w:hAnsi="FangSong" w:eastAsia="FangSong" w:cs="FangSong"/>
          <w:sz w:val="31"/>
          <w:szCs w:val="31"/>
          <w:spacing w:val="5"/>
        </w:rPr>
        <w:t>实体所有者；</w:t>
      </w:r>
    </w:p>
    <w:p>
      <w:pPr>
        <w:ind w:left="31" w:right="13" w:firstLine="634"/>
        <w:spacing w:before="25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C.</w:t>
      </w:r>
      <w:r>
        <w:rPr>
          <w:rFonts w:ascii="FangSong" w:hAnsi="FangSong" w:eastAsia="FangSong" w:cs="FangSong"/>
          <w:sz w:val="31"/>
          <w:szCs w:val="31"/>
          <w:spacing w:val="9"/>
        </w:rPr>
        <w:t>如果成员实体的所有者适用受控外国公司税收制度，</w:t>
      </w:r>
      <w:r>
        <w:rPr>
          <w:rFonts w:ascii="FangSong" w:hAnsi="FangSong" w:eastAsia="FangSong" w:cs="FangSong"/>
          <w:sz w:val="31"/>
          <w:szCs w:val="31"/>
          <w:spacing w:val="9"/>
        </w:rPr>
        <w:t>则成员实体直接或间接所有者的财务账目中</w:t>
      </w:r>
      <w:r>
        <w:rPr>
          <w:rFonts w:ascii="FangSong" w:hAnsi="FangSong" w:eastAsia="FangSong" w:cs="FangSong"/>
          <w:sz w:val="31"/>
          <w:szCs w:val="31"/>
          <w:spacing w:val="8"/>
        </w:rPr>
        <w:t>包含的，按受控</w:t>
      </w:r>
      <w:r>
        <w:rPr>
          <w:rFonts w:ascii="FangSong" w:hAnsi="FangSong" w:eastAsia="FangSong" w:cs="FangSong"/>
          <w:sz w:val="31"/>
          <w:szCs w:val="31"/>
          <w:spacing w:val="21"/>
        </w:rPr>
        <w:t>外国公司税收制度就其持有受控外国公司份额部分缴纳的</w:t>
      </w:r>
      <w:r>
        <w:rPr>
          <w:rFonts w:ascii="FangSong" w:hAnsi="FangSong" w:eastAsia="FangSong" w:cs="FangSong"/>
          <w:sz w:val="31"/>
          <w:szCs w:val="31"/>
          <w:spacing w:val="8"/>
        </w:rPr>
        <w:t>任何有效税额分配给该成员实体；</w:t>
      </w:r>
    </w:p>
    <w:p>
      <w:pPr>
        <w:ind w:left="30" w:right="16" w:firstLine="629"/>
        <w:spacing w:before="25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D.</w:t>
      </w:r>
      <w:r>
        <w:rPr>
          <w:rFonts w:ascii="FangSong" w:hAnsi="FangSong" w:eastAsia="FangSong" w:cs="FangSong"/>
          <w:sz w:val="31"/>
          <w:szCs w:val="31"/>
          <w:spacing w:val="9"/>
        </w:rPr>
        <w:t>对于属于混合实体的成员实体，其所有者的财务账目</w:t>
      </w:r>
      <w:r>
        <w:rPr>
          <w:rFonts w:ascii="FangSong" w:hAnsi="FangSong" w:eastAsia="FangSong" w:cs="FangSong"/>
          <w:sz w:val="31"/>
          <w:szCs w:val="31"/>
          <w:spacing w:val="21"/>
        </w:rPr>
        <w:t>中包含的与混合实体所得有关的任何有效税额将分配给混</w:t>
      </w:r>
      <w:r>
        <w:rPr>
          <w:rFonts w:ascii="FangSong" w:hAnsi="FangSong" w:eastAsia="FangSong" w:cs="FangSong"/>
          <w:sz w:val="31"/>
          <w:szCs w:val="31"/>
          <w:spacing w:val="3"/>
        </w:rPr>
        <w:t>合实体；</w:t>
      </w:r>
    </w:p>
    <w:p>
      <w:pPr>
        <w:ind w:left="42" w:right="14" w:firstLine="618"/>
        <w:spacing w:before="25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E.</w:t>
      </w:r>
      <w:r>
        <w:rPr>
          <w:rFonts w:ascii="FangSong" w:hAnsi="FangSong" w:eastAsia="FangSong" w:cs="FangSong"/>
          <w:sz w:val="31"/>
          <w:szCs w:val="31"/>
          <w:spacing w:val="10"/>
        </w:rPr>
        <w:t>成员实体直接所有者财务账目中应计的与财年内成员</w:t>
      </w:r>
      <w:r>
        <w:rPr>
          <w:rFonts w:ascii="FangSong" w:hAnsi="FangSong" w:eastAsia="FangSong" w:cs="FangSong"/>
          <w:sz w:val="31"/>
          <w:szCs w:val="31"/>
          <w:spacing w:val="21"/>
        </w:rPr>
        <w:t>实体分配利润有关的任何有效税额分配给作出分配的</w:t>
      </w:r>
      <w:r>
        <w:rPr>
          <w:rFonts w:ascii="FangSong" w:hAnsi="FangSong" w:eastAsia="FangSong" w:cs="FangSong"/>
          <w:sz w:val="31"/>
          <w:szCs w:val="31"/>
          <w:spacing w:val="20"/>
        </w:rPr>
        <w:t>成员</w:t>
      </w:r>
      <w:r>
        <w:rPr>
          <w:rFonts w:ascii="FangSong" w:hAnsi="FangSong" w:eastAsia="FangSong" w:cs="FangSong"/>
          <w:sz w:val="31"/>
          <w:szCs w:val="31"/>
          <w:spacing w:val="-4"/>
        </w:rPr>
        <w:t>实体。</w:t>
      </w:r>
    </w:p>
    <w:p>
      <w:pPr>
        <w:ind w:left="659"/>
        <w:spacing w:before="271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）数额限制</w:t>
      </w:r>
    </w:p>
    <w:p>
      <w:pPr>
        <w:ind w:left="27" w:right="14" w:firstLine="629"/>
        <w:spacing w:before="164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A.</w:t>
      </w:r>
      <w:r>
        <w:rPr>
          <w:rFonts w:ascii="FangSong" w:hAnsi="FangSong" w:eastAsia="FangSong" w:cs="FangSong"/>
          <w:sz w:val="31"/>
          <w:szCs w:val="31"/>
          <w:spacing w:val="11"/>
        </w:rPr>
        <w:t>根据分配规则第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C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条和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D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条分配给成员实体的与消极</w:t>
      </w:r>
      <w:r>
        <w:rPr>
          <w:rFonts w:ascii="FangSong" w:hAnsi="FangSong" w:eastAsia="FangSong" w:cs="FangSong"/>
          <w:sz w:val="31"/>
          <w:szCs w:val="31"/>
          <w:spacing w:val="9"/>
        </w:rPr>
        <w:t>所得有关的有效税额，计入该成员实体经调整</w:t>
      </w:r>
      <w:r>
        <w:rPr>
          <w:rFonts w:ascii="FangSong" w:hAnsi="FangSong" w:eastAsia="FangSong" w:cs="FangSong"/>
          <w:sz w:val="31"/>
          <w:szCs w:val="31"/>
          <w:spacing w:val="8"/>
        </w:rPr>
        <w:t>有效税额中的</w:t>
      </w:r>
    </w:p>
    <w:p>
      <w:pPr>
        <w:spacing w:line="373" w:lineRule="auto"/>
        <w:sectPr>
          <w:footerReference w:type="default" r:id="rId36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36" w:right="16" w:hanging="7"/>
        <w:spacing w:before="10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金额不得超过该辖区的补足税比率乘以成员实体消极所得</w:t>
      </w:r>
      <w:r>
        <w:rPr>
          <w:rFonts w:ascii="FangSong" w:hAnsi="FangSong" w:eastAsia="FangSong" w:cs="FangSong"/>
          <w:sz w:val="31"/>
          <w:szCs w:val="31"/>
          <w:spacing w:val="8"/>
        </w:rPr>
        <w:t>中受受控外国公司税收制或财政透明体规则约束的部分。计</w:t>
      </w:r>
      <w:r>
        <w:rPr>
          <w:rFonts w:ascii="FangSong" w:hAnsi="FangSong" w:eastAsia="FangSong" w:cs="FangSong"/>
          <w:sz w:val="31"/>
          <w:szCs w:val="31"/>
          <w:spacing w:val="8"/>
        </w:rPr>
        <w:t>算该辖区的补足税比率时，不应考虑成员实体所有者就该成</w:t>
      </w:r>
      <w:r>
        <w:rPr>
          <w:rFonts w:ascii="FangSong" w:hAnsi="FangSong" w:eastAsia="FangSong" w:cs="FangSong"/>
          <w:sz w:val="31"/>
          <w:szCs w:val="31"/>
          <w:spacing w:val="5"/>
        </w:rPr>
        <w:t>员实体的消极所得承担的有效税额。消极所得指下列项目：</w:t>
      </w:r>
    </w:p>
    <w:p>
      <w:pPr>
        <w:ind w:left="66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a.</w:t>
      </w:r>
      <w:r>
        <w:rPr>
          <w:rFonts w:ascii="FangSong" w:hAnsi="FangSong" w:eastAsia="FangSong" w:cs="FangSong"/>
          <w:sz w:val="31"/>
          <w:szCs w:val="31"/>
          <w:spacing w:val="6"/>
        </w:rPr>
        <w:t>股息或股息等价物；</w:t>
      </w:r>
    </w:p>
    <w:p>
      <w:pPr>
        <w:ind w:left="654"/>
        <w:spacing w:before="25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b.</w:t>
      </w:r>
      <w:r>
        <w:rPr>
          <w:rFonts w:ascii="FangSong" w:hAnsi="FangSong" w:eastAsia="FangSong" w:cs="FangSong"/>
          <w:sz w:val="31"/>
          <w:szCs w:val="31"/>
          <w:spacing w:val="7"/>
        </w:rPr>
        <w:t>利息或利息等价物；</w:t>
      </w:r>
    </w:p>
    <w:p>
      <w:pPr>
        <w:ind w:left="665"/>
        <w:spacing w:before="2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c.</w:t>
      </w:r>
      <w:r>
        <w:rPr>
          <w:rFonts w:ascii="FangSong" w:hAnsi="FangSong" w:eastAsia="FangSong" w:cs="FangSong"/>
          <w:sz w:val="31"/>
          <w:szCs w:val="31"/>
          <w:spacing w:val="2"/>
        </w:rPr>
        <w:t>租金；</w:t>
      </w:r>
    </w:p>
    <w:p>
      <w:pPr>
        <w:ind w:left="665"/>
        <w:spacing w:before="2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d.</w:t>
      </w:r>
      <w:r>
        <w:rPr>
          <w:rFonts w:ascii="FangSong" w:hAnsi="FangSong" w:eastAsia="FangSong" w:cs="FangSong"/>
          <w:sz w:val="31"/>
          <w:szCs w:val="31"/>
          <w:spacing w:val="6"/>
        </w:rPr>
        <w:t>特许权使用费；</w:t>
      </w:r>
    </w:p>
    <w:p>
      <w:pPr>
        <w:ind w:left="666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e.</w:t>
      </w:r>
      <w:r>
        <w:rPr>
          <w:rFonts w:ascii="FangSong" w:hAnsi="FangSong" w:eastAsia="FangSong" w:cs="FangSong"/>
          <w:sz w:val="31"/>
          <w:szCs w:val="31"/>
          <w:spacing w:val="2"/>
        </w:rPr>
        <w:t>年金；</w:t>
      </w:r>
    </w:p>
    <w:p>
      <w:pPr>
        <w:ind w:left="667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f.</w:t>
      </w:r>
      <w:r>
        <w:rPr>
          <w:rFonts w:ascii="FangSong" w:hAnsi="FangSong" w:eastAsia="FangSong" w:cs="FangSong"/>
          <w:sz w:val="31"/>
          <w:szCs w:val="31"/>
          <w:spacing w:val="6"/>
        </w:rPr>
        <w:t>产生第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a-e </w:t>
      </w:r>
      <w:r>
        <w:rPr>
          <w:rFonts w:ascii="FangSong" w:hAnsi="FangSong" w:eastAsia="FangSong" w:cs="FangSong"/>
          <w:sz w:val="31"/>
          <w:szCs w:val="31"/>
          <w:spacing w:val="6"/>
        </w:rPr>
        <w:t>款所述收入的财产的净收益。</w:t>
      </w:r>
    </w:p>
    <w:p>
      <w:pPr>
        <w:ind w:left="26" w:right="13" w:firstLine="633"/>
        <w:spacing w:before="252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B.</w:t>
      </w:r>
      <w:r>
        <w:rPr>
          <w:rFonts w:ascii="Times New Roman" w:hAnsi="Times New Roman" w:eastAsia="Times New Roman" w:cs="Times New Roman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如果常设机构的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所得根据丹麦最低税立法第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17(6)</w:t>
      </w:r>
      <w:r>
        <w:rPr>
          <w:rFonts w:ascii="FangSong" w:hAnsi="FangSong" w:eastAsia="FangSong" w:cs="FangSong"/>
          <w:sz w:val="31"/>
          <w:szCs w:val="31"/>
          <w:spacing w:val="6"/>
        </w:rPr>
        <w:t>条被视为主体实体的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所得，则在常设机构所在地</w:t>
      </w:r>
      <w:r>
        <w:rPr>
          <w:rFonts w:ascii="FangSong" w:hAnsi="FangSong" w:eastAsia="FangSong" w:cs="FangSong"/>
          <w:sz w:val="31"/>
          <w:szCs w:val="31"/>
          <w:spacing w:val="21"/>
        </w:rPr>
        <w:t>产生的与该所得相关的任何有效税额均应作为主体实体的</w:t>
      </w:r>
      <w:r>
        <w:rPr>
          <w:rFonts w:ascii="FangSong" w:hAnsi="FangSong" w:eastAsia="FangSong" w:cs="FangSong"/>
          <w:sz w:val="31"/>
          <w:szCs w:val="31"/>
          <w:spacing w:val="9"/>
        </w:rPr>
        <w:t>有效税额，但这部分有效税额不得超过该所得乘</w:t>
      </w:r>
      <w:r>
        <w:rPr>
          <w:rFonts w:ascii="FangSong" w:hAnsi="FangSong" w:eastAsia="FangSong" w:cs="FangSong"/>
          <w:sz w:val="31"/>
          <w:szCs w:val="31"/>
          <w:spacing w:val="8"/>
        </w:rPr>
        <w:t>以主体实体</w:t>
      </w:r>
      <w:r>
        <w:rPr>
          <w:rFonts w:ascii="FangSong" w:hAnsi="FangSong" w:eastAsia="FangSong" w:cs="FangSong"/>
          <w:sz w:val="31"/>
          <w:szCs w:val="31"/>
          <w:spacing w:val="8"/>
        </w:rPr>
        <w:t>所在辖区内就一般所得适用的最高公司税率。</w:t>
      </w:r>
    </w:p>
    <w:p>
      <w:pPr>
        <w:ind w:left="667"/>
        <w:spacing w:before="277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</w:t>
      </w:r>
      <w:r>
        <w:rPr>
          <w:rFonts w:ascii="FangSong" w:hAnsi="FangSong" w:eastAsia="FangSong" w:cs="FangSong"/>
          <w:sz w:val="31"/>
          <w:szCs w:val="31"/>
          <w:spacing w:val="6"/>
        </w:rPr>
        <w:t>主要调整项目</w:t>
      </w:r>
    </w:p>
    <w:p>
      <w:pPr>
        <w:pStyle w:val="BodyText"/>
        <w:spacing w:line="279" w:lineRule="auto"/>
        <w:rPr/>
      </w:pPr>
      <w:r/>
    </w:p>
    <w:p>
      <w:pPr>
        <w:ind w:left="659"/>
        <w:spacing w:before="101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）经调整有效税额的一般计算规则</w:t>
      </w:r>
    </w:p>
    <w:p>
      <w:pPr>
        <w:ind w:left="34" w:right="16" w:firstLine="640"/>
        <w:spacing w:before="165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成员实体在某财年的经调整有效税额，应等于其财务会</w:t>
      </w:r>
      <w:r>
        <w:rPr>
          <w:rFonts w:ascii="FangSong" w:hAnsi="FangSong" w:eastAsia="FangSong" w:cs="FangSong"/>
          <w:sz w:val="31"/>
          <w:szCs w:val="31"/>
          <w:spacing w:val="21"/>
        </w:rPr>
        <w:t>计净所得或亏损中与该财年有效税额相关的应计的当期税</w:t>
      </w:r>
      <w:r>
        <w:rPr>
          <w:rFonts w:ascii="FangSong" w:hAnsi="FangSong" w:eastAsia="FangSong" w:cs="FangSong"/>
          <w:sz w:val="31"/>
          <w:szCs w:val="31"/>
          <w:spacing w:val="7"/>
        </w:rPr>
        <w:t>收费用，并按以下因素进行调整：</w:t>
      </w:r>
    </w:p>
    <w:p>
      <w:pPr>
        <w:ind w:left="35" w:right="16" w:firstLine="622"/>
        <w:spacing w:before="3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>A.</w:t>
      </w:r>
      <w:r>
        <w:rPr>
          <w:rFonts w:ascii="FangSong" w:hAnsi="FangSong" w:eastAsia="FangSong" w:cs="FangSong"/>
          <w:sz w:val="31"/>
          <w:szCs w:val="31"/>
          <w:spacing w:val="22"/>
        </w:rPr>
        <w:t>财年有效税额的增加额和财年有效税额的减少额的</w:t>
      </w:r>
      <w:r>
        <w:rPr>
          <w:rFonts w:ascii="FangSong" w:hAnsi="FangSong" w:eastAsia="FangSong" w:cs="FangSong"/>
          <w:sz w:val="31"/>
          <w:szCs w:val="31"/>
          <w:spacing w:val="-1"/>
        </w:rPr>
        <w:t>净额；</w:t>
      </w:r>
    </w:p>
    <w:p>
      <w:pPr>
        <w:spacing w:line="372" w:lineRule="auto"/>
        <w:sectPr>
          <w:footerReference w:type="default" r:id="rId37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6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B.</w:t>
      </w:r>
      <w:r>
        <w:rPr>
          <w:rFonts w:ascii="FangSong" w:hAnsi="FangSong" w:eastAsia="FangSong" w:cs="FangSong"/>
          <w:sz w:val="31"/>
          <w:szCs w:val="31"/>
          <w:spacing w:val="9"/>
        </w:rPr>
        <w:t>按照递延所得税规则计算的递延所得税</w:t>
      </w:r>
      <w:r>
        <w:rPr>
          <w:rFonts w:ascii="FangSong" w:hAnsi="FangSong" w:eastAsia="FangSong" w:cs="FangSong"/>
          <w:sz w:val="31"/>
          <w:szCs w:val="31"/>
          <w:spacing w:val="8"/>
        </w:rPr>
        <w:t>调整总额；</w:t>
      </w:r>
    </w:p>
    <w:p>
      <w:pPr>
        <w:ind w:left="23" w:right="16" w:firstLine="642"/>
        <w:spacing w:before="25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C.</w:t>
      </w:r>
      <w:r>
        <w:rPr>
          <w:rFonts w:ascii="FangSong" w:hAnsi="FangSong" w:eastAsia="FangSong" w:cs="FangSong"/>
          <w:sz w:val="31"/>
          <w:szCs w:val="31"/>
          <w:spacing w:val="6"/>
        </w:rPr>
        <w:t>与计算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所得或亏损相关的有效税额，其任</w:t>
      </w:r>
      <w:r>
        <w:rPr>
          <w:rFonts w:ascii="FangSong" w:hAnsi="FangSong" w:eastAsia="FangSong" w:cs="FangSong"/>
          <w:sz w:val="31"/>
          <w:szCs w:val="31"/>
          <w:spacing w:val="5"/>
        </w:rPr>
        <w:t>何增</w:t>
      </w:r>
      <w:r>
        <w:rPr>
          <w:rFonts w:ascii="FangSong" w:hAnsi="FangSong" w:eastAsia="FangSong" w:cs="FangSong"/>
          <w:sz w:val="31"/>
          <w:szCs w:val="31"/>
          <w:spacing w:val="9"/>
        </w:rPr>
        <w:t>加或减少被计入权益或其他综合收益中，这些金额将根</w:t>
      </w:r>
      <w:r>
        <w:rPr>
          <w:rFonts w:ascii="FangSong" w:hAnsi="FangSong" w:eastAsia="FangSong" w:cs="FangSong"/>
          <w:sz w:val="31"/>
          <w:szCs w:val="31"/>
          <w:spacing w:val="8"/>
        </w:rPr>
        <w:t>据当</w:t>
      </w:r>
      <w:r>
        <w:rPr>
          <w:rFonts w:ascii="FangSong" w:hAnsi="FangSong" w:eastAsia="FangSong" w:cs="FangSong"/>
          <w:sz w:val="31"/>
          <w:szCs w:val="31"/>
          <w:spacing w:val="7"/>
        </w:rPr>
        <w:t>地税收规则征税。</w:t>
      </w:r>
    </w:p>
    <w:p>
      <w:pPr>
        <w:ind w:left="659"/>
        <w:spacing w:before="272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）有效税额的增加额</w:t>
      </w:r>
    </w:p>
    <w:p>
      <w:pPr>
        <w:ind w:left="657"/>
        <w:spacing w:before="16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A.</w:t>
      </w:r>
      <w:r>
        <w:rPr>
          <w:rFonts w:ascii="FangSong" w:hAnsi="FangSong" w:eastAsia="FangSong" w:cs="FangSong"/>
          <w:sz w:val="31"/>
          <w:szCs w:val="31"/>
          <w:spacing w:val="8"/>
        </w:rPr>
        <w:t>在财务账目中作为税前利润支出的有效税额；</w:t>
      </w:r>
    </w:p>
    <w:p>
      <w:pPr>
        <w:ind w:left="660"/>
        <w:spacing w:before="25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B.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亏损递延所得税资产；</w:t>
      </w:r>
    </w:p>
    <w:p>
      <w:pPr>
        <w:ind w:left="34" w:right="14" w:firstLine="632"/>
        <w:spacing w:before="24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C.</w:t>
      </w:r>
      <w:r>
        <w:rPr>
          <w:rFonts w:ascii="FangSong" w:hAnsi="FangSong" w:eastAsia="FangSong" w:cs="FangSong"/>
          <w:sz w:val="31"/>
          <w:szCs w:val="31"/>
          <w:spacing w:val="9"/>
        </w:rPr>
        <w:t>在财年内支付的有效税额，并且与不确定的税收状况</w:t>
      </w:r>
      <w:r>
        <w:rPr>
          <w:rFonts w:ascii="FangSong" w:hAnsi="FangSong" w:eastAsia="FangSong" w:cs="FangSong"/>
          <w:sz w:val="31"/>
          <w:szCs w:val="31"/>
          <w:spacing w:val="5"/>
        </w:rPr>
        <w:t>有关，其中该金额已在调减项第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D </w:t>
      </w:r>
      <w:r>
        <w:rPr>
          <w:rFonts w:ascii="FangSong" w:hAnsi="FangSong" w:eastAsia="FangSong" w:cs="FangSong"/>
          <w:sz w:val="31"/>
          <w:szCs w:val="31"/>
          <w:spacing w:val="5"/>
        </w:rPr>
        <w:t>项规定下作为此前财年有</w:t>
      </w:r>
      <w:r>
        <w:rPr>
          <w:rFonts w:ascii="FangSong" w:hAnsi="FangSong" w:eastAsia="FangSong" w:cs="FangSong"/>
          <w:sz w:val="31"/>
          <w:szCs w:val="31"/>
          <w:spacing w:val="6"/>
        </w:rPr>
        <w:t>效税额的减少额；</w:t>
      </w:r>
    </w:p>
    <w:p>
      <w:pPr>
        <w:ind w:left="27" w:right="86" w:firstLine="632"/>
        <w:spacing w:before="25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D.</w:t>
      </w:r>
      <w:r>
        <w:rPr>
          <w:rFonts w:ascii="FangSong" w:hAnsi="FangSong" w:eastAsia="FangSong" w:cs="FangSong"/>
          <w:sz w:val="31"/>
          <w:szCs w:val="31"/>
          <w:spacing w:val="6"/>
        </w:rPr>
        <w:t>与合格可退还税收抵免相关的任何抵免或退款金额，</w:t>
      </w:r>
      <w:r>
        <w:rPr>
          <w:rFonts w:ascii="FangSong" w:hAnsi="FangSong" w:eastAsia="FangSong" w:cs="FangSong"/>
          <w:sz w:val="31"/>
          <w:szCs w:val="31"/>
          <w:spacing w:val="8"/>
        </w:rPr>
        <w:t>确认为当期税收费用的减少。</w:t>
      </w:r>
    </w:p>
    <w:p>
      <w:pPr>
        <w:ind w:left="659"/>
        <w:spacing w:before="272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）有效税额的减少额</w:t>
      </w:r>
    </w:p>
    <w:p>
      <w:pPr>
        <w:ind w:left="29" w:right="16" w:firstLine="628"/>
        <w:spacing w:before="167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A.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与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所得或亏损计算中排除的所得有关的税款</w:t>
      </w:r>
      <w:r>
        <w:rPr>
          <w:rFonts w:ascii="FangSong" w:hAnsi="FangSong" w:eastAsia="FangSong" w:cs="FangSong"/>
          <w:sz w:val="31"/>
          <w:szCs w:val="31"/>
          <w:spacing w:val="1"/>
        </w:rPr>
        <w:t>金额；</w:t>
      </w:r>
    </w:p>
    <w:p>
      <w:pPr>
        <w:ind w:left="34" w:right="16" w:firstLine="626"/>
        <w:spacing w:before="25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B.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与非合格可退还税收抵免相关的任何抵免或退款金</w:t>
      </w:r>
      <w:r>
        <w:rPr>
          <w:rFonts w:ascii="FangSong" w:hAnsi="FangSong" w:eastAsia="FangSong" w:cs="FangSong"/>
          <w:sz w:val="31"/>
          <w:szCs w:val="31"/>
          <w:spacing w:val="8"/>
        </w:rPr>
        <w:t>额，未确认为当期所得税费用的减少；</w:t>
      </w:r>
    </w:p>
    <w:p>
      <w:pPr>
        <w:ind w:left="47" w:right="14" w:firstLine="618"/>
        <w:spacing w:before="24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C.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除任何合格可退还税收抵免外，给成员实体任何金额</w:t>
      </w:r>
      <w:r>
        <w:rPr>
          <w:rFonts w:ascii="FangSong" w:hAnsi="FangSong" w:eastAsia="FangSong" w:cs="FangSong"/>
          <w:sz w:val="31"/>
          <w:szCs w:val="31"/>
          <w:spacing w:val="8"/>
        </w:rPr>
        <w:t>的有效税额退还或抵免，未在财务账目中被当作当期所得税</w:t>
      </w:r>
      <w:r>
        <w:rPr>
          <w:rFonts w:ascii="FangSong" w:hAnsi="FangSong" w:eastAsia="FangSong" w:cs="FangSong"/>
          <w:sz w:val="31"/>
          <w:szCs w:val="31"/>
          <w:spacing w:val="3"/>
        </w:rPr>
        <w:t>费用的调整项；</w:t>
      </w:r>
    </w:p>
    <w:p>
      <w:pPr>
        <w:ind w:left="660"/>
        <w:spacing w:before="2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D.</w:t>
      </w:r>
      <w:r>
        <w:rPr>
          <w:rFonts w:ascii="FangSong" w:hAnsi="FangSong" w:eastAsia="FangSong" w:cs="FangSong"/>
          <w:sz w:val="31"/>
          <w:szCs w:val="31"/>
          <w:spacing w:val="8"/>
        </w:rPr>
        <w:t>与不确定的税收状况相关的当期税收费用金额；</w:t>
      </w:r>
    </w:p>
    <w:p>
      <w:pPr>
        <w:spacing w:line="222" w:lineRule="auto"/>
        <w:sectPr>
          <w:footerReference w:type="default" r:id="rId38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50" w:right="14" w:firstLine="611"/>
        <w:spacing w:before="10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E.</w:t>
      </w:r>
      <w:r>
        <w:rPr>
          <w:rFonts w:ascii="FangSong" w:hAnsi="FangSong" w:eastAsia="FangSong" w:cs="FangSong"/>
          <w:sz w:val="31"/>
          <w:szCs w:val="31"/>
          <w:spacing w:val="10"/>
        </w:rPr>
        <w:t>预计不会在财年最后一天起三年内支付的任何当期税</w:t>
      </w:r>
      <w:r>
        <w:rPr>
          <w:rFonts w:ascii="FangSong" w:hAnsi="FangSong" w:eastAsia="FangSong" w:cs="FangSong"/>
          <w:sz w:val="31"/>
          <w:szCs w:val="31"/>
          <w:spacing w:val="-2"/>
        </w:rPr>
        <w:t>收费用。</w:t>
      </w:r>
    </w:p>
    <w:p>
      <w:pPr>
        <w:ind w:left="20" w:right="16" w:firstLine="664"/>
        <w:spacing w:before="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需说明的是，适用以上调整计算经调整有效税额时，任</w:t>
      </w:r>
      <w:r>
        <w:rPr>
          <w:rFonts w:ascii="FangSong" w:hAnsi="FangSong" w:eastAsia="FangSong" w:cs="FangSong"/>
          <w:sz w:val="31"/>
          <w:szCs w:val="31"/>
          <w:spacing w:val="8"/>
        </w:rPr>
        <w:t>何金额的有效税额不得多次确认。</w:t>
      </w:r>
    </w:p>
    <w:p>
      <w:pPr>
        <w:ind w:left="659"/>
        <w:spacing w:before="18" w:line="220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</w:t>
      </w:r>
      <w:r>
        <w:rPr>
          <w:rFonts w:ascii="FangSong" w:hAnsi="FangSong" w:eastAsia="FangSong" w:cs="FangSong"/>
          <w:sz w:val="31"/>
          <w:szCs w:val="31"/>
          <w:spacing w:val="9"/>
        </w:rPr>
        <w:t>）暂时性差异处理机制（递延所得税调整）</w:t>
      </w:r>
    </w:p>
    <w:p>
      <w:pPr>
        <w:ind w:left="38" w:right="14" w:firstLine="632"/>
        <w:spacing w:before="166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在计算经调整有效税额时，应通过递延所得税调整机制</w:t>
      </w:r>
      <w:r>
        <w:rPr>
          <w:rFonts w:ascii="FangSong" w:hAnsi="FangSong" w:eastAsia="FangSong" w:cs="FangSong"/>
          <w:sz w:val="31"/>
          <w:szCs w:val="31"/>
          <w:spacing w:val="8"/>
        </w:rPr>
        <w:t>处理会计处理与税务处理之间的暂时性差异。</w:t>
      </w:r>
    </w:p>
    <w:p>
      <w:pPr>
        <w:ind w:left="27" w:right="13" w:firstLine="679"/>
        <w:spacing w:before="4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当递延所得税费用适用的税率低于或等于最低税率时，</w:t>
      </w:r>
      <w:r>
        <w:rPr>
          <w:rFonts w:ascii="FangSong" w:hAnsi="FangSong" w:eastAsia="FangSong" w:cs="FangSong"/>
          <w:sz w:val="31"/>
          <w:szCs w:val="31"/>
          <w:spacing w:val="9"/>
        </w:rPr>
        <w:t>按财务账目中应计的递延所得税费用计入；当</w:t>
      </w:r>
      <w:r>
        <w:rPr>
          <w:rFonts w:ascii="FangSong" w:hAnsi="FangSong" w:eastAsia="FangSong" w:cs="FangSong"/>
          <w:sz w:val="31"/>
          <w:szCs w:val="31"/>
          <w:spacing w:val="8"/>
        </w:rPr>
        <w:t>适用税率高于</w:t>
      </w:r>
      <w:r>
        <w:rPr>
          <w:rFonts w:ascii="FangSong" w:hAnsi="FangSong" w:eastAsia="FangSong" w:cs="FangSong"/>
          <w:sz w:val="31"/>
          <w:szCs w:val="31"/>
          <w:spacing w:val="9"/>
        </w:rPr>
        <w:t>最低税率时，应按最低税率重新计算后计入。并根据</w:t>
      </w:r>
      <w:r>
        <w:rPr>
          <w:rFonts w:ascii="FangSong" w:hAnsi="FangSong" w:eastAsia="FangSong" w:cs="FangSong"/>
          <w:sz w:val="31"/>
          <w:szCs w:val="31"/>
          <w:spacing w:val="8"/>
        </w:rPr>
        <w:t>以下几</w:t>
      </w:r>
      <w:r>
        <w:rPr>
          <w:rFonts w:ascii="FangSong" w:hAnsi="FangSong" w:eastAsia="FangSong" w:cs="FangSong"/>
          <w:sz w:val="31"/>
          <w:szCs w:val="31"/>
          <w:spacing w:val="5"/>
        </w:rPr>
        <w:t>项进行调整：</w:t>
      </w:r>
    </w:p>
    <w:p>
      <w:pPr>
        <w:ind w:left="65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A.</w:t>
      </w:r>
      <w:r>
        <w:rPr>
          <w:rFonts w:ascii="FangSong" w:hAnsi="FangSong" w:eastAsia="FangSong" w:cs="FangSong"/>
          <w:sz w:val="31"/>
          <w:szCs w:val="31"/>
          <w:spacing w:val="8"/>
        </w:rPr>
        <w:t>递延所得税的调整额</w:t>
      </w:r>
    </w:p>
    <w:p>
      <w:pPr>
        <w:ind w:left="30" w:right="16" w:firstLine="635"/>
        <w:spacing w:before="25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a.</w:t>
      </w:r>
      <w:r>
        <w:rPr>
          <w:rFonts w:ascii="FangSong" w:hAnsi="FangSong" w:eastAsia="FangSong" w:cs="FangSong"/>
          <w:sz w:val="31"/>
          <w:szCs w:val="31"/>
          <w:spacing w:val="12"/>
        </w:rPr>
        <w:t>加上财年内任何为不允许的应计项或无需支付的应计</w:t>
      </w:r>
      <w:r>
        <w:rPr>
          <w:rFonts w:ascii="FangSong" w:hAnsi="FangSong" w:eastAsia="FangSong" w:cs="FangSong"/>
          <w:sz w:val="31"/>
          <w:szCs w:val="31"/>
          <w:spacing w:val="6"/>
        </w:rPr>
        <w:t>项支付的金额；</w:t>
      </w:r>
    </w:p>
    <w:p>
      <w:pPr>
        <w:ind w:left="34" w:right="16" w:firstLine="620"/>
        <w:spacing w:before="249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b.</w:t>
      </w:r>
      <w:r>
        <w:rPr>
          <w:rFonts w:ascii="FangSong" w:hAnsi="FangSong" w:eastAsia="FangSong" w:cs="FangSong"/>
          <w:sz w:val="31"/>
          <w:szCs w:val="31"/>
          <w:spacing w:val="12"/>
        </w:rPr>
        <w:t>加上以前财年内确定的任何转回的递延纳税负债的金</w:t>
      </w:r>
      <w:r>
        <w:rPr>
          <w:rFonts w:ascii="FangSong" w:hAnsi="FangSong" w:eastAsia="FangSong" w:cs="FangSong"/>
          <w:sz w:val="31"/>
          <w:szCs w:val="31"/>
          <w:spacing w:val="7"/>
        </w:rPr>
        <w:t>额，该金额在本财年被支付；</w:t>
      </w:r>
    </w:p>
    <w:p>
      <w:pPr>
        <w:ind w:left="23" w:right="16" w:firstLine="641"/>
        <w:spacing w:before="257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c.</w:t>
      </w:r>
      <w:r>
        <w:rPr>
          <w:rFonts w:ascii="FangSong" w:hAnsi="FangSong" w:eastAsia="FangSong" w:cs="FangSong"/>
          <w:sz w:val="31"/>
          <w:szCs w:val="31"/>
          <w:spacing w:val="12"/>
        </w:rPr>
        <w:t>减去因确认当年税收损失的亏损类递延所得税资产而</w:t>
      </w:r>
      <w:r>
        <w:rPr>
          <w:rFonts w:ascii="FangSong" w:hAnsi="FangSong" w:eastAsia="FangSong" w:cs="FangSong"/>
          <w:sz w:val="31"/>
          <w:szCs w:val="31"/>
          <w:spacing w:val="9"/>
        </w:rPr>
        <w:t>减少的递延所得税调整总额金额，其中亏损类递延所得</w:t>
      </w:r>
      <w:r>
        <w:rPr>
          <w:rFonts w:ascii="FangSong" w:hAnsi="FangSong" w:eastAsia="FangSong" w:cs="FangSong"/>
          <w:sz w:val="31"/>
          <w:szCs w:val="31"/>
          <w:spacing w:val="8"/>
        </w:rPr>
        <w:t>税资</w:t>
      </w:r>
      <w:r>
        <w:rPr>
          <w:rFonts w:ascii="FangSong" w:hAnsi="FangSong" w:eastAsia="FangSong" w:cs="FangSong"/>
          <w:sz w:val="31"/>
          <w:szCs w:val="31"/>
          <w:spacing w:val="8"/>
        </w:rPr>
        <w:t>产因为不符合条件未被确认。</w:t>
      </w:r>
    </w:p>
    <w:p>
      <w:pPr>
        <w:ind w:left="660"/>
        <w:spacing w:before="25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B.</w:t>
      </w:r>
      <w:r>
        <w:rPr>
          <w:rFonts w:ascii="FangSong" w:hAnsi="FangSong" w:eastAsia="FangSong" w:cs="FangSong"/>
          <w:sz w:val="31"/>
          <w:szCs w:val="31"/>
          <w:spacing w:val="8"/>
        </w:rPr>
        <w:t>不需要进行递延所得税调整的情形</w:t>
      </w:r>
    </w:p>
    <w:p>
      <w:pPr>
        <w:ind w:left="23" w:right="16" w:firstLine="642"/>
        <w:spacing w:before="253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a.</w:t>
      </w:r>
      <w:r>
        <w:rPr>
          <w:rFonts w:ascii="FangSong" w:hAnsi="FangSong" w:eastAsia="FangSong" w:cs="FangSong"/>
          <w:sz w:val="31"/>
          <w:szCs w:val="31"/>
          <w:spacing w:val="9"/>
        </w:rPr>
        <w:t>与计算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所得或亏损的排除项目有关的递延所得</w:t>
      </w:r>
      <w:r>
        <w:rPr>
          <w:rFonts w:ascii="FangSong" w:hAnsi="FangSong" w:eastAsia="FangSong" w:cs="FangSong"/>
          <w:sz w:val="31"/>
          <w:szCs w:val="31"/>
          <w:spacing w:val="6"/>
        </w:rPr>
        <w:t>税费用金额；</w:t>
      </w:r>
    </w:p>
    <w:p>
      <w:pPr>
        <w:spacing w:line="297" w:lineRule="auto"/>
        <w:sectPr>
          <w:footerReference w:type="default" r:id="rId39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34" w:right="16" w:firstLine="620"/>
        <w:spacing w:before="10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b.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与不允许的应计项目和无需支付的应计项目有关的递</w:t>
      </w:r>
      <w:r>
        <w:rPr>
          <w:rFonts w:ascii="FangSong" w:hAnsi="FangSong" w:eastAsia="FangSong" w:cs="FangSong"/>
          <w:sz w:val="31"/>
          <w:szCs w:val="31"/>
          <w:spacing w:val="6"/>
        </w:rPr>
        <w:t>延所得税费用金额；</w:t>
      </w:r>
    </w:p>
    <w:p>
      <w:pPr>
        <w:ind w:left="29" w:right="16" w:firstLine="636"/>
        <w:spacing w:before="25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c.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因估值调整或会计确认调整对递延所得税资产的影响</w:t>
      </w:r>
      <w:r>
        <w:rPr>
          <w:rFonts w:ascii="FangSong" w:hAnsi="FangSong" w:eastAsia="FangSong" w:cs="FangSong"/>
          <w:sz w:val="31"/>
          <w:szCs w:val="31"/>
          <w:spacing w:val="1"/>
        </w:rPr>
        <w:t>金额；</w:t>
      </w:r>
    </w:p>
    <w:p>
      <w:pPr>
        <w:ind w:left="29" w:right="16" w:firstLine="636"/>
        <w:spacing w:before="25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d.</w:t>
      </w:r>
      <w:r>
        <w:rPr>
          <w:rFonts w:ascii="Times New Roman" w:hAnsi="Times New Roman" w:eastAsia="Times New Roman" w:cs="Times New Roman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因适用的国内税率变化而重新计量的递延所得税费用</w:t>
      </w:r>
      <w:r>
        <w:rPr>
          <w:rFonts w:ascii="FangSong" w:hAnsi="FangSong" w:eastAsia="FangSong" w:cs="FangSong"/>
          <w:sz w:val="31"/>
          <w:szCs w:val="31"/>
          <w:spacing w:val="1"/>
        </w:rPr>
        <w:t>金额；</w:t>
      </w:r>
    </w:p>
    <w:p>
      <w:pPr>
        <w:ind w:left="18" w:right="14" w:firstLine="648"/>
        <w:spacing w:before="251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>e.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与税收抵免产生和使用相关的递延所得税费用金额</w:t>
      </w:r>
      <w:r>
        <w:rPr>
          <w:rFonts w:ascii="FangSong" w:hAnsi="FangSong" w:eastAsia="FangSong" w:cs="FangSong"/>
          <w:sz w:val="31"/>
          <w:szCs w:val="31"/>
          <w:spacing w:val="8"/>
        </w:rPr>
        <w:t>（特定替代亏损结转情形除外）。</w:t>
      </w:r>
    </w:p>
    <w:p>
      <w:pPr>
        <w:ind w:left="23" w:right="16" w:firstLine="642"/>
        <w:spacing w:before="256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C.</w:t>
      </w:r>
      <w:r>
        <w:rPr>
          <w:rFonts w:ascii="FangSong" w:hAnsi="FangSong" w:eastAsia="FangSong" w:cs="FangSong"/>
          <w:sz w:val="31"/>
          <w:szCs w:val="31"/>
          <w:spacing w:val="9"/>
        </w:rPr>
        <w:t>如果纳税人能够证明递延所得税资产可归因于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FangSong" w:hAnsi="FangSong" w:eastAsia="FangSong" w:cs="FangSong"/>
          <w:sz w:val="31"/>
          <w:szCs w:val="31"/>
          <w:spacing w:val="9"/>
        </w:rPr>
        <w:t>亏损，则以低于最低税率确认的递延所得税资产可在确</w:t>
      </w:r>
      <w:r>
        <w:rPr>
          <w:rFonts w:ascii="FangSong" w:hAnsi="FangSong" w:eastAsia="FangSong" w:cs="FangSong"/>
          <w:sz w:val="31"/>
          <w:szCs w:val="31"/>
          <w:spacing w:val="8"/>
        </w:rPr>
        <w:t>认该</w:t>
      </w:r>
      <w:r>
        <w:rPr>
          <w:rFonts w:ascii="FangSong" w:hAnsi="FangSong" w:eastAsia="FangSong" w:cs="FangSong"/>
          <w:sz w:val="31"/>
          <w:szCs w:val="31"/>
          <w:spacing w:val="9"/>
        </w:rPr>
        <w:t>递延所得税资产的财年按照最低税率重新计算。递延所</w:t>
      </w:r>
      <w:r>
        <w:rPr>
          <w:rFonts w:ascii="FangSong" w:hAnsi="FangSong" w:eastAsia="FangSong" w:cs="FangSong"/>
          <w:sz w:val="31"/>
          <w:szCs w:val="31"/>
          <w:spacing w:val="8"/>
        </w:rPr>
        <w:t>得税</w:t>
      </w:r>
      <w:r>
        <w:rPr>
          <w:rFonts w:ascii="FangSong" w:hAnsi="FangSong" w:eastAsia="FangSong" w:cs="FangSong"/>
          <w:sz w:val="31"/>
          <w:szCs w:val="31"/>
          <w:spacing w:val="21"/>
        </w:rPr>
        <w:t>调整总额因根据重新计算而增加的递延所得税资产的金额</w:t>
      </w:r>
      <w:r>
        <w:rPr>
          <w:rFonts w:ascii="FangSong" w:hAnsi="FangSong" w:eastAsia="FangSong" w:cs="FangSong"/>
          <w:sz w:val="31"/>
          <w:szCs w:val="31"/>
          <w:spacing w:val="4"/>
        </w:rPr>
        <w:t>而减少。</w:t>
      </w:r>
    </w:p>
    <w:p>
      <w:pPr>
        <w:ind w:left="26" w:right="16" w:firstLine="633"/>
        <w:spacing w:before="253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D.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已计入递延所得税调整的递延所得税负债，如在随后</w:t>
      </w:r>
      <w:r>
        <w:rPr>
          <w:rFonts w:ascii="FangSong" w:hAnsi="FangSong" w:eastAsia="FangSong" w:cs="FangSong"/>
          <w:sz w:val="31"/>
          <w:szCs w:val="31"/>
          <w:spacing w:val="9"/>
        </w:rPr>
        <w:t>五个财年内未发生转回或支付，必须予以追溯处理</w:t>
      </w:r>
      <w:r>
        <w:rPr>
          <w:rFonts w:ascii="FangSong" w:hAnsi="FangSong" w:eastAsia="FangSong" w:cs="FangSong"/>
          <w:sz w:val="31"/>
          <w:szCs w:val="31"/>
          <w:spacing w:val="8"/>
        </w:rPr>
        <w:t>，并被视</w:t>
      </w:r>
      <w:r>
        <w:rPr>
          <w:rFonts w:ascii="FangSong" w:hAnsi="FangSong" w:eastAsia="FangSong" w:cs="FangSong"/>
          <w:sz w:val="31"/>
          <w:szCs w:val="31"/>
          <w:spacing w:val="21"/>
        </w:rPr>
        <w:t>为对其最初计入递延所得税调整总额的财年有效税额的减</w:t>
      </w:r>
      <w:r>
        <w:rPr>
          <w:rFonts w:ascii="FangSong" w:hAnsi="FangSong" w:eastAsia="FangSong" w:cs="FangSong"/>
          <w:sz w:val="31"/>
          <w:szCs w:val="31"/>
          <w:spacing w:val="9"/>
        </w:rPr>
        <w:t>少，重新计算该财年的有效税率和补足税。但因</w:t>
      </w:r>
      <w:r>
        <w:rPr>
          <w:rFonts w:ascii="FangSong" w:hAnsi="FangSong" w:eastAsia="FangSong" w:cs="FangSong"/>
          <w:sz w:val="31"/>
          <w:szCs w:val="31"/>
          <w:spacing w:val="8"/>
        </w:rPr>
        <w:t>相关递延所</w:t>
      </w:r>
      <w:r>
        <w:rPr>
          <w:rFonts w:ascii="FangSong" w:hAnsi="FangSong" w:eastAsia="FangSong" w:cs="FangSong"/>
          <w:sz w:val="31"/>
          <w:szCs w:val="31"/>
          <w:spacing w:val="9"/>
        </w:rPr>
        <w:t>得税负债变动而产生的应计所得税费用除外，涉</w:t>
      </w:r>
      <w:r>
        <w:rPr>
          <w:rFonts w:ascii="FangSong" w:hAnsi="FangSong" w:eastAsia="FangSong" w:cs="FangSong"/>
          <w:sz w:val="31"/>
          <w:szCs w:val="31"/>
          <w:spacing w:val="8"/>
        </w:rPr>
        <w:t>及：</w:t>
      </w:r>
    </w:p>
    <w:p>
      <w:pPr>
        <w:ind w:left="666"/>
        <w:spacing w:before="25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a.</w:t>
      </w:r>
      <w:r>
        <w:rPr>
          <w:rFonts w:ascii="FangSong" w:hAnsi="FangSong" w:eastAsia="FangSong" w:cs="FangSong"/>
          <w:sz w:val="31"/>
          <w:szCs w:val="31"/>
          <w:spacing w:val="7"/>
        </w:rPr>
        <w:t>税务上对有形资产的折旧和摊销；</w:t>
      </w:r>
    </w:p>
    <w:p>
      <w:pPr>
        <w:ind w:left="22" w:right="16" w:firstLine="631"/>
        <w:spacing w:before="254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b.</w:t>
      </w:r>
      <w:r>
        <w:rPr>
          <w:rFonts w:ascii="FangSong" w:hAnsi="FangSong" w:eastAsia="FangSong" w:cs="FangSong"/>
          <w:sz w:val="31"/>
          <w:szCs w:val="31"/>
          <w:spacing w:val="12"/>
        </w:rPr>
        <w:t>为使用不动产或开采自然资源与政府发生的许可或类</w:t>
      </w:r>
      <w:r>
        <w:rPr>
          <w:rFonts w:ascii="FangSong" w:hAnsi="FangSong" w:eastAsia="FangSong" w:cs="FangSong"/>
          <w:sz w:val="31"/>
          <w:szCs w:val="31"/>
          <w:spacing w:val="9"/>
        </w:rPr>
        <w:t>似安排的费用，这需要对有形资产进行大量投资；</w:t>
      </w:r>
    </w:p>
    <w:p>
      <w:pPr>
        <w:ind w:left="665"/>
        <w:spacing w:before="25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c.</w:t>
      </w:r>
      <w:r>
        <w:rPr>
          <w:rFonts w:ascii="FangSong" w:hAnsi="FangSong" w:eastAsia="FangSong" w:cs="FangSong"/>
          <w:sz w:val="31"/>
          <w:szCs w:val="31"/>
          <w:spacing w:val="4"/>
        </w:rPr>
        <w:t>研发费用；</w:t>
      </w:r>
    </w:p>
    <w:p>
      <w:pPr>
        <w:spacing w:line="222" w:lineRule="auto"/>
        <w:sectPr>
          <w:footerReference w:type="default" r:id="rId40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65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d.</w:t>
      </w:r>
      <w:r>
        <w:rPr>
          <w:rFonts w:ascii="FangSong" w:hAnsi="FangSong" w:eastAsia="FangSong" w:cs="FangSong"/>
          <w:sz w:val="31"/>
          <w:szCs w:val="31"/>
          <w:spacing w:val="6"/>
        </w:rPr>
        <w:t>弃置和恢复费用；</w:t>
      </w:r>
    </w:p>
    <w:p>
      <w:pPr>
        <w:ind w:left="666"/>
        <w:spacing w:before="25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e.</w:t>
      </w:r>
      <w:r>
        <w:rPr>
          <w:rFonts w:ascii="FangSong" w:hAnsi="FangSong" w:eastAsia="FangSong" w:cs="FangSong"/>
          <w:sz w:val="31"/>
          <w:szCs w:val="31"/>
          <w:spacing w:val="8"/>
        </w:rPr>
        <w:t>对未实现的净所得采用公允价值计量；</w:t>
      </w:r>
    </w:p>
    <w:p>
      <w:pPr>
        <w:ind w:left="667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f.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汇兑净所得；</w:t>
      </w:r>
    </w:p>
    <w:p>
      <w:pPr>
        <w:ind w:left="664"/>
        <w:spacing w:before="250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g.</w:t>
      </w:r>
      <w:r>
        <w:rPr>
          <w:rFonts w:ascii="FangSong" w:hAnsi="FangSong" w:eastAsia="FangSong" w:cs="FangSong"/>
          <w:sz w:val="31"/>
          <w:szCs w:val="31"/>
          <w:spacing w:val="7"/>
        </w:rPr>
        <w:t>保险准备金和保单递延购置成本；</w:t>
      </w:r>
    </w:p>
    <w:p>
      <w:pPr>
        <w:ind w:left="30" w:right="91" w:firstLine="626"/>
        <w:spacing w:before="26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h.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出售与成员实体位于同一辖区的有形财产的收益，再</w:t>
      </w:r>
      <w:r>
        <w:rPr>
          <w:rFonts w:ascii="FangSong" w:hAnsi="FangSong" w:eastAsia="FangSong" w:cs="FangSong"/>
          <w:sz w:val="31"/>
          <w:szCs w:val="31"/>
          <w:spacing w:val="8"/>
        </w:rPr>
        <w:t>投资于同一辖区内的有形财产；</w:t>
      </w:r>
    </w:p>
    <w:p>
      <w:pPr>
        <w:ind w:left="664"/>
        <w:spacing w:before="25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i.a-h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类由于会计原则变更导致的额外数额。</w:t>
      </w:r>
    </w:p>
    <w:p>
      <w:pPr>
        <w:ind w:left="659"/>
        <w:spacing w:before="272" w:line="220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亏损选择</w:t>
      </w:r>
    </w:p>
    <w:p>
      <w:pPr>
        <w:ind w:left="19" w:right="91" w:firstLine="651"/>
        <w:spacing w:before="165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作为暂时性差异处理机制的替代处理方法，报告成员实</w:t>
      </w:r>
      <w:r>
        <w:rPr>
          <w:rFonts w:ascii="FangSong" w:hAnsi="FangSong" w:eastAsia="FangSong" w:cs="FangSong"/>
          <w:sz w:val="31"/>
          <w:szCs w:val="31"/>
          <w:spacing w:val="9"/>
        </w:rPr>
        <w:t>体可以为辖区作出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亏损选择。但对于采用符合条件的</w:t>
      </w:r>
      <w:r>
        <w:rPr>
          <w:rFonts w:ascii="FangSong" w:hAnsi="FangSong" w:eastAsia="FangSong" w:cs="FangSong"/>
          <w:sz w:val="31"/>
          <w:szCs w:val="31"/>
          <w:spacing w:val="14"/>
        </w:rPr>
        <w:t>分配税制度的辖区，不能作出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亏损选择。</w:t>
      </w:r>
    </w:p>
    <w:p>
      <w:pPr>
        <w:ind w:left="657"/>
        <w:spacing w:before="2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A.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FangSong" w:hAnsi="FangSong" w:eastAsia="FangSong" w:cs="FangSong"/>
          <w:sz w:val="31"/>
          <w:szCs w:val="31"/>
          <w:spacing w:val="11"/>
        </w:rPr>
        <w:t>亏损递延所得税资产</w:t>
      </w:r>
    </w:p>
    <w:p>
      <w:pPr>
        <w:ind w:left="25" w:firstLine="681"/>
        <w:spacing w:before="247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当为某个辖区作出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亏损选择时，将在该辖区存在</w:t>
      </w:r>
      <w:r>
        <w:rPr>
          <w:rFonts w:ascii="FangSong" w:hAnsi="FangSong" w:eastAsia="FangSong" w:cs="FangSong"/>
          <w:sz w:val="31"/>
          <w:szCs w:val="31"/>
          <w:spacing w:val="6"/>
        </w:rPr>
        <w:t>净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亏损的每个财年形成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亏损递延所得税资产。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亏损递延所得税资产等于该辖区一个财年的净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FangSong" w:hAnsi="FangSong" w:eastAsia="FangSong" w:cs="FangSong"/>
          <w:sz w:val="31"/>
          <w:szCs w:val="31"/>
          <w:spacing w:val="7"/>
        </w:rPr>
        <w:t>亏损乘以最低税率。</w:t>
      </w:r>
    </w:p>
    <w:p>
      <w:pPr>
        <w:ind w:left="23" w:right="91" w:firstLine="642"/>
        <w:spacing w:before="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亏损递延所得税资产的余额结转到后续会计年</w:t>
      </w:r>
      <w:r>
        <w:rPr>
          <w:rFonts w:ascii="FangSong" w:hAnsi="FangSong" w:eastAsia="FangSong" w:cs="FangSong"/>
          <w:sz w:val="31"/>
          <w:szCs w:val="31"/>
          <w:spacing w:val="9"/>
        </w:rPr>
        <w:t>度，因财年中被使用的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亏损递延所得税资产的金额而</w:t>
      </w:r>
      <w:r>
        <w:rPr>
          <w:rFonts w:ascii="FangSong" w:hAnsi="FangSong" w:eastAsia="FangSong" w:cs="FangSong"/>
          <w:sz w:val="31"/>
          <w:szCs w:val="31"/>
          <w:spacing w:val="2"/>
        </w:rPr>
        <w:t>减少。</w:t>
      </w:r>
    </w:p>
    <w:p>
      <w:pPr>
        <w:ind w:left="23" w:right="89" w:firstLine="642"/>
        <w:spacing w:before="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亏损递延所得税资产必须在该辖区存在净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FangSong" w:hAnsi="FangSong" w:eastAsia="FangSong" w:cs="FangSong"/>
          <w:sz w:val="31"/>
          <w:szCs w:val="31"/>
          <w:spacing w:val="5"/>
        </w:rPr>
        <w:t>所得的后续财年中使用，其金额等于净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所得乘以最低</w:t>
      </w:r>
      <w:r>
        <w:rPr>
          <w:rFonts w:ascii="FangSong" w:hAnsi="FangSong" w:eastAsia="FangSong" w:cs="FangSong"/>
          <w:sz w:val="31"/>
          <w:szCs w:val="31"/>
          <w:spacing w:val="13"/>
        </w:rPr>
        <w:t>税率或可用的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亏损递延所得税资产中的较低者。</w:t>
      </w:r>
    </w:p>
    <w:p>
      <w:pPr>
        <w:spacing w:line="372" w:lineRule="auto"/>
        <w:sectPr>
          <w:footerReference w:type="default" r:id="rId41"/>
          <w:pgSz w:w="11906" w:h="16838"/>
          <w:pgMar w:top="400" w:right="1710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60"/>
        <w:spacing w:before="101" w:line="220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B.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FangSong" w:hAnsi="FangSong" w:eastAsia="FangSong" w:cs="FangSong"/>
          <w:sz w:val="31"/>
          <w:szCs w:val="31"/>
          <w:spacing w:val="10"/>
        </w:rPr>
        <w:t>亏损选择的撤回</w:t>
      </w:r>
    </w:p>
    <w:p>
      <w:pPr>
        <w:ind w:left="23" w:right="23" w:firstLine="653"/>
        <w:spacing w:before="25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如果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亏损选择随后被撤回，剩余的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亏损</w:t>
      </w:r>
      <w:r>
        <w:rPr>
          <w:rFonts w:ascii="FangSong" w:hAnsi="FangSong" w:eastAsia="FangSong" w:cs="FangSong"/>
          <w:sz w:val="31"/>
          <w:szCs w:val="31"/>
          <w:spacing w:val="5"/>
        </w:rPr>
        <w:t>递延所得税资产将减少为零，自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亏损选择不再适用的</w:t>
      </w:r>
      <w:r>
        <w:rPr>
          <w:rFonts w:ascii="FangSong" w:hAnsi="FangSong" w:eastAsia="FangSong" w:cs="FangSong"/>
          <w:sz w:val="31"/>
          <w:szCs w:val="31"/>
          <w:spacing w:val="9"/>
        </w:rPr>
        <w:t>第一个财年的第一天起生效，并按照一般递延所得税规</w:t>
      </w:r>
      <w:r>
        <w:rPr>
          <w:rFonts w:ascii="FangSong" w:hAnsi="FangSong" w:eastAsia="FangSong" w:cs="FangSong"/>
          <w:sz w:val="31"/>
          <w:szCs w:val="31"/>
          <w:spacing w:val="8"/>
        </w:rPr>
        <w:t>则重</w:t>
      </w:r>
      <w:r>
        <w:rPr>
          <w:rFonts w:ascii="FangSong" w:hAnsi="FangSong" w:eastAsia="FangSong" w:cs="FangSong"/>
          <w:sz w:val="31"/>
          <w:szCs w:val="31"/>
          <w:spacing w:val="4"/>
        </w:rPr>
        <w:t>新计算。</w:t>
      </w:r>
    </w:p>
    <w:p>
      <w:pPr>
        <w:ind w:left="666"/>
        <w:spacing w:line="220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C.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FangSong" w:hAnsi="FangSong" w:eastAsia="FangSong" w:cs="FangSong"/>
          <w:sz w:val="31"/>
          <w:szCs w:val="31"/>
          <w:spacing w:val="10"/>
        </w:rPr>
        <w:t>亏损选择的报告</w:t>
      </w:r>
    </w:p>
    <w:p>
      <w:pPr>
        <w:ind w:left="36" w:right="24" w:firstLine="629"/>
        <w:spacing w:before="250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亏损选择必须与跨国企业集团或大型国内集团的</w:t>
      </w:r>
      <w:r>
        <w:rPr>
          <w:rFonts w:ascii="FangSong" w:hAnsi="FangSong" w:eastAsia="FangSong" w:cs="FangSong"/>
          <w:sz w:val="31"/>
          <w:szCs w:val="31"/>
          <w:spacing w:val="5"/>
        </w:rPr>
        <w:t>第一份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信息报告表一起提交，其中包括作出选择的辖</w:t>
      </w:r>
      <w:r>
        <w:rPr>
          <w:rFonts w:ascii="FangSong" w:hAnsi="FangSong" w:eastAsia="FangSong" w:cs="FangSong"/>
          <w:sz w:val="31"/>
          <w:szCs w:val="31"/>
          <w:spacing w:val="8"/>
        </w:rPr>
        <w:t>区。若该辖区选择适用过渡性国别报告安全港规定的简化计</w:t>
      </w:r>
      <w:r>
        <w:rPr>
          <w:rFonts w:ascii="FangSong" w:hAnsi="FangSong" w:eastAsia="FangSong" w:cs="FangSong"/>
          <w:sz w:val="31"/>
          <w:szCs w:val="31"/>
          <w:spacing w:val="8"/>
        </w:rPr>
        <w:t>算方式，则该选择须在该简化计算方式不再适用于该辖区的</w:t>
      </w:r>
      <w:r>
        <w:rPr>
          <w:rFonts w:ascii="FangSong" w:hAnsi="FangSong" w:eastAsia="FangSong" w:cs="FangSong"/>
          <w:sz w:val="31"/>
          <w:szCs w:val="31"/>
          <w:spacing w:val="7"/>
        </w:rPr>
        <w:t>首个财年提交信息报告表。</w:t>
      </w:r>
    </w:p>
    <w:p>
      <w:pPr>
        <w:ind w:left="660"/>
        <w:spacing w:before="1" w:line="221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D.</w:t>
      </w:r>
      <w:r>
        <w:rPr>
          <w:rFonts w:ascii="FangSong" w:hAnsi="FangSong" w:eastAsia="FangSong" w:cs="FangSong"/>
          <w:sz w:val="31"/>
          <w:szCs w:val="31"/>
          <w:spacing w:val="6"/>
        </w:rPr>
        <w:t>特殊规定</w:t>
      </w:r>
    </w:p>
    <w:p>
      <w:pPr>
        <w:ind w:left="26" w:firstLine="644"/>
        <w:spacing w:before="250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作为跨国企业集团或大型国内集团最终母公司的穿透</w:t>
      </w:r>
      <w:r>
        <w:rPr>
          <w:rFonts w:ascii="FangSong" w:hAnsi="FangSong" w:eastAsia="FangSong" w:cs="FangSong"/>
          <w:sz w:val="31"/>
          <w:szCs w:val="31"/>
          <w:spacing w:val="6"/>
        </w:rPr>
        <w:t>实体可以进行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亏损选择。该选择仅适用于穿透实体，</w:t>
      </w:r>
      <w:r>
        <w:rPr>
          <w:rFonts w:ascii="FangSong" w:hAnsi="FangSong" w:eastAsia="FangSong" w:cs="FangSong"/>
          <w:sz w:val="31"/>
          <w:szCs w:val="31"/>
          <w:spacing w:val="5"/>
        </w:rPr>
        <w:t>其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亏损递延所得税资产，应根据丹麦最低税立法相关</w:t>
      </w:r>
      <w:r>
        <w:rPr>
          <w:rFonts w:ascii="FangSong" w:hAnsi="FangSong" w:eastAsia="FangSong" w:cs="FangSong"/>
          <w:sz w:val="31"/>
          <w:szCs w:val="31"/>
          <w:spacing w:val="14"/>
        </w:rPr>
        <w:t>规定减少穿透实体的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亏损后进行计算。</w:t>
      </w:r>
    </w:p>
    <w:p>
      <w:pPr>
        <w:ind w:left="659"/>
        <w:spacing w:before="21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</w:t>
      </w:r>
      <w:r>
        <w:rPr>
          <w:rFonts w:ascii="FangSong" w:hAnsi="FangSong" w:eastAsia="FangSong" w:cs="FangSong"/>
          <w:sz w:val="31"/>
          <w:szCs w:val="31"/>
          <w:spacing w:val="9"/>
        </w:rPr>
        <w:t>）无净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所得的处理</w:t>
      </w:r>
    </w:p>
    <w:p>
      <w:pPr>
        <w:ind w:left="22" w:right="23" w:firstLine="648"/>
        <w:spacing w:before="162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在一个辖区没有净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所得的财年中，如果某个辖区</w:t>
      </w:r>
      <w:r>
        <w:rPr>
          <w:rFonts w:ascii="FangSong" w:hAnsi="FangSong" w:eastAsia="FangSong" w:cs="FangSong"/>
          <w:sz w:val="31"/>
          <w:szCs w:val="31"/>
          <w:spacing w:val="9"/>
        </w:rPr>
        <w:t>经调整有效税额小于零且低于预期的经调整有效税额，则该</w:t>
      </w:r>
      <w:r>
        <w:rPr>
          <w:rFonts w:ascii="FangSong" w:hAnsi="FangSong" w:eastAsia="FangSong" w:cs="FangSong"/>
          <w:sz w:val="31"/>
          <w:szCs w:val="31"/>
          <w:spacing w:val="21"/>
        </w:rPr>
        <w:t>辖区的成员实体应被视为有产生于当前年度的附加当期补</w:t>
      </w:r>
      <w:r>
        <w:rPr>
          <w:rFonts w:ascii="FangSong" w:hAnsi="FangSong" w:eastAsia="FangSong" w:cs="FangSong"/>
          <w:sz w:val="31"/>
          <w:szCs w:val="31"/>
          <w:spacing w:val="9"/>
        </w:rPr>
        <w:t>足税，税额等于这些金额之间的差额。预期经调整有效税额</w:t>
      </w:r>
      <w:r>
        <w:rPr>
          <w:rFonts w:ascii="FangSong" w:hAnsi="FangSong" w:eastAsia="FangSong" w:cs="FangSong"/>
          <w:sz w:val="31"/>
          <w:szCs w:val="31"/>
          <w:spacing w:val="9"/>
        </w:rPr>
        <w:t>等于辖区的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所得或亏损乘以最低税率。或者经报告成</w:t>
      </w:r>
    </w:p>
    <w:p>
      <w:pPr>
        <w:spacing w:line="372" w:lineRule="auto"/>
        <w:sectPr>
          <w:footerReference w:type="default" r:id="rId42"/>
          <w:pgSz w:w="11906" w:h="16838"/>
          <w:pgMar w:top="400" w:right="177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2" w:right="13" w:firstLine="27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bookmarkStart w:name="bookmark43" w:id="23"/>
      <w:bookmarkEnd w:id="23"/>
      <w:r>
        <w:rPr>
          <w:rFonts w:ascii="FangSong" w:hAnsi="FangSong" w:eastAsia="FangSong" w:cs="FangSong"/>
          <w:sz w:val="31"/>
          <w:szCs w:val="31"/>
          <w:spacing w:val="8"/>
        </w:rPr>
        <w:t>员实体年度选择，将该差额进行结转，用于以后财年该辖区</w:t>
      </w:r>
      <w:r>
        <w:rPr>
          <w:rFonts w:ascii="FangSong" w:hAnsi="FangSong" w:eastAsia="FangSong" w:cs="FangSong"/>
          <w:sz w:val="31"/>
          <w:szCs w:val="31"/>
          <w:spacing w:val="9"/>
        </w:rPr>
        <w:t>存在正的净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所得时抵减经调整有效税额。</w:t>
      </w:r>
    </w:p>
    <w:p>
      <w:pPr>
        <w:ind w:left="659"/>
        <w:spacing w:before="23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7</w:t>
      </w:r>
      <w:r>
        <w:rPr>
          <w:rFonts w:ascii="FangSong" w:hAnsi="FangSong" w:eastAsia="FangSong" w:cs="FangSong"/>
          <w:sz w:val="31"/>
          <w:szCs w:val="31"/>
          <w:spacing w:val="9"/>
        </w:rPr>
        <w:t>）报告后调整和税率变化</w:t>
      </w:r>
    </w:p>
    <w:p>
      <w:pPr>
        <w:ind w:left="657"/>
        <w:spacing w:before="164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A.</w:t>
      </w:r>
      <w:r>
        <w:rPr>
          <w:rFonts w:ascii="FangSong" w:hAnsi="FangSong" w:eastAsia="FangSong" w:cs="FangSong"/>
          <w:sz w:val="31"/>
          <w:szCs w:val="31"/>
          <w:spacing w:val="8"/>
        </w:rPr>
        <w:t>报告后有效税额调整</w:t>
      </w:r>
    </w:p>
    <w:p>
      <w:pPr>
        <w:ind w:left="23" w:right="14" w:firstLine="653"/>
        <w:spacing w:before="248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如果集团成员实体在其财务账目中对以前财年的有效</w:t>
      </w:r>
      <w:r>
        <w:rPr>
          <w:rFonts w:ascii="FangSong" w:hAnsi="FangSong" w:eastAsia="FangSong" w:cs="FangSong"/>
          <w:sz w:val="31"/>
          <w:szCs w:val="31"/>
          <w:spacing w:val="9"/>
        </w:rPr>
        <w:t>税额进行调整，该调整应视为在进行调整的财年对有效</w:t>
      </w:r>
      <w:r>
        <w:rPr>
          <w:rFonts w:ascii="FangSong" w:hAnsi="FangSong" w:eastAsia="FangSong" w:cs="FangSong"/>
          <w:sz w:val="31"/>
          <w:szCs w:val="31"/>
          <w:spacing w:val="8"/>
        </w:rPr>
        <w:t>税额</w:t>
      </w:r>
      <w:r>
        <w:rPr>
          <w:rFonts w:ascii="FangSong" w:hAnsi="FangSong" w:eastAsia="FangSong" w:cs="FangSong"/>
          <w:sz w:val="31"/>
          <w:szCs w:val="31"/>
          <w:spacing w:val="9"/>
        </w:rPr>
        <w:t>的调整，除非该调整涉及某一财年辖区有效税额的减少。</w:t>
      </w:r>
    </w:p>
    <w:p>
      <w:pPr>
        <w:ind w:left="34" w:right="13" w:firstLine="643"/>
        <w:spacing w:before="5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如果成员实体以前财年的经调整有效税额中包含的有</w:t>
      </w:r>
      <w:r>
        <w:rPr>
          <w:rFonts w:ascii="FangSong" w:hAnsi="FangSong" w:eastAsia="FangSong" w:cs="FangSong"/>
          <w:sz w:val="31"/>
          <w:szCs w:val="31"/>
          <w:spacing w:val="10"/>
        </w:rPr>
        <w:t>效税额减少，则应根据丹麦最低税法第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31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条第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款重新计</w:t>
      </w:r>
      <w:r>
        <w:rPr>
          <w:rFonts w:ascii="FangSong" w:hAnsi="FangSong" w:eastAsia="FangSong" w:cs="FangSong"/>
          <w:sz w:val="31"/>
          <w:szCs w:val="31"/>
          <w:spacing w:val="8"/>
        </w:rPr>
        <w:t>算该财年的有效税率和补足税。重新计算时，应将该财年的</w:t>
      </w:r>
      <w:r>
        <w:rPr>
          <w:rFonts w:ascii="FangSong" w:hAnsi="FangSong" w:eastAsia="FangSong" w:cs="FangSong"/>
          <w:sz w:val="31"/>
          <w:szCs w:val="31"/>
          <w:spacing w:val="8"/>
        </w:rPr>
        <w:t>经调整有效税额减少相应减少的有效税额金额，并根据需要</w:t>
      </w:r>
      <w:r>
        <w:rPr>
          <w:rFonts w:ascii="FangSong" w:hAnsi="FangSong" w:eastAsia="FangSong" w:cs="FangSong"/>
          <w:sz w:val="31"/>
          <w:szCs w:val="31"/>
          <w:spacing w:val="13"/>
        </w:rPr>
        <w:t>和适当情况调整该财年及任何中间财年的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所得。</w:t>
      </w:r>
    </w:p>
    <w:p>
      <w:pPr>
        <w:ind w:left="36" w:right="13" w:firstLine="640"/>
        <w:spacing w:before="4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报告成员实体可以按照丹麦最低税法第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54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条第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款的</w:t>
      </w:r>
      <w:r>
        <w:rPr>
          <w:rFonts w:ascii="FangSong" w:hAnsi="FangSong" w:eastAsia="FangSong" w:cs="FangSong"/>
          <w:sz w:val="31"/>
          <w:szCs w:val="31"/>
          <w:spacing w:val="8"/>
        </w:rPr>
        <w:t>规定，每年选择将有效税额的非实质性减少视为在进行调整</w:t>
      </w:r>
      <w:r>
        <w:rPr>
          <w:rFonts w:ascii="FangSong" w:hAnsi="FangSong" w:eastAsia="FangSong" w:cs="FangSong"/>
          <w:sz w:val="31"/>
          <w:szCs w:val="31"/>
          <w:spacing w:val="8"/>
        </w:rPr>
        <w:t>的财年对有效税额的调整。有效税额的非实质性减少是指某</w:t>
      </w:r>
      <w:r>
        <w:rPr>
          <w:rFonts w:ascii="FangSong" w:hAnsi="FangSong" w:eastAsia="FangSong" w:cs="FangSong"/>
          <w:sz w:val="31"/>
          <w:szCs w:val="31"/>
          <w:spacing w:val="5"/>
        </w:rPr>
        <w:t>一财年辖区经调整有效税额的总减少额低于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万欧元。</w:t>
      </w:r>
    </w:p>
    <w:p>
      <w:pPr>
        <w:ind w:left="660"/>
        <w:spacing w:before="1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B.</w:t>
      </w:r>
      <w:r>
        <w:rPr>
          <w:rFonts w:ascii="FangSong" w:hAnsi="FangSong" w:eastAsia="FangSong" w:cs="FangSong"/>
          <w:sz w:val="31"/>
          <w:szCs w:val="31"/>
          <w:spacing w:val="7"/>
        </w:rPr>
        <w:t>税率变化调整</w:t>
      </w:r>
    </w:p>
    <w:p>
      <w:pPr>
        <w:ind w:left="35" w:right="16" w:firstLine="642"/>
        <w:spacing w:before="248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如果适用的国内税率降低至低于最低税率，并因此产生</w:t>
      </w:r>
      <w:r>
        <w:rPr>
          <w:rFonts w:ascii="FangSong" w:hAnsi="FangSong" w:eastAsia="FangSong" w:cs="FangSong"/>
          <w:sz w:val="31"/>
          <w:szCs w:val="31"/>
          <w:spacing w:val="8"/>
        </w:rPr>
        <w:t>的递延所得税费用的减少，则该减少额应视为对成员实体以</w:t>
      </w:r>
      <w:r>
        <w:rPr>
          <w:rFonts w:ascii="FangSong" w:hAnsi="FangSong" w:eastAsia="FangSong" w:cs="FangSong"/>
          <w:sz w:val="31"/>
          <w:szCs w:val="31"/>
          <w:spacing w:val="7"/>
        </w:rPr>
        <w:t>前财年经调整有效税额的调整。</w:t>
      </w:r>
    </w:p>
    <w:p>
      <w:pPr>
        <w:ind w:left="30" w:right="14" w:firstLine="646"/>
        <w:spacing w:before="2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如果递延所得税费用最初按照低于最低税率的税率确</w:t>
      </w:r>
      <w:r>
        <w:rPr>
          <w:rFonts w:ascii="FangSong" w:hAnsi="FangSong" w:eastAsia="FangSong" w:cs="FangSong"/>
          <w:sz w:val="31"/>
          <w:szCs w:val="31"/>
          <w:spacing w:val="8"/>
        </w:rPr>
        <w:t>认，而之后适用的国内税率提高至高于最低税率，则因税率</w:t>
      </w:r>
    </w:p>
    <w:p>
      <w:pPr>
        <w:spacing w:line="372" w:lineRule="auto"/>
        <w:sectPr>
          <w:footerReference w:type="default" r:id="rId43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2" w:right="89" w:firstLine="1"/>
        <w:spacing w:before="100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提高而产生并在支付时确认的额外递延所得税费用，应视为</w:t>
      </w:r>
      <w:r>
        <w:rPr>
          <w:rFonts w:ascii="FangSong" w:hAnsi="FangSong" w:eastAsia="FangSong" w:cs="FangSong"/>
          <w:sz w:val="31"/>
          <w:szCs w:val="31"/>
          <w:spacing w:val="9"/>
        </w:rPr>
        <w:t>对成员实体以前财年有效税额的调整。此调整金额不得超过</w:t>
      </w:r>
      <w:r>
        <w:rPr>
          <w:rFonts w:ascii="FangSong" w:hAnsi="FangSong" w:eastAsia="FangSong" w:cs="FangSong"/>
          <w:sz w:val="31"/>
          <w:szCs w:val="31"/>
          <w:spacing w:val="7"/>
        </w:rPr>
        <w:t>增加的递延所得税费用重新按照最低税率计算得到</w:t>
      </w:r>
      <w:r>
        <w:rPr>
          <w:rFonts w:ascii="FangSong" w:hAnsi="FangSong" w:eastAsia="FangSong" w:cs="FangSong"/>
          <w:sz w:val="31"/>
          <w:szCs w:val="31"/>
          <w:spacing w:val="6"/>
        </w:rPr>
        <w:t>的金额。</w:t>
      </w:r>
    </w:p>
    <w:p>
      <w:pPr>
        <w:ind w:left="666"/>
        <w:spacing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C.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三年未支付税额</w:t>
      </w:r>
    </w:p>
    <w:p>
      <w:pPr>
        <w:ind w:left="23" w:right="89" w:firstLine="653"/>
        <w:spacing w:before="250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如果成员实体作为当期税收费用应计并计入某一财年</w:t>
      </w:r>
      <w:r>
        <w:rPr>
          <w:rFonts w:ascii="FangSong" w:hAnsi="FangSong" w:eastAsia="FangSong" w:cs="FangSong"/>
          <w:sz w:val="31"/>
          <w:szCs w:val="31"/>
          <w:spacing w:val="6"/>
        </w:rPr>
        <w:t>经调整有效税额的金额中，有超过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万欧元在该财年结束</w:t>
      </w:r>
      <w:r>
        <w:rPr>
          <w:rFonts w:ascii="FangSong" w:hAnsi="FangSong" w:eastAsia="FangSong" w:cs="FangSong"/>
          <w:sz w:val="31"/>
          <w:szCs w:val="31"/>
          <w:spacing w:val="9"/>
        </w:rPr>
        <w:t>后的三年内未支付，则应重新计算该财年的有效税率和</w:t>
      </w:r>
      <w:r>
        <w:rPr>
          <w:rFonts w:ascii="FangSong" w:hAnsi="FangSong" w:eastAsia="FangSong" w:cs="FangSong"/>
          <w:sz w:val="31"/>
          <w:szCs w:val="31"/>
          <w:spacing w:val="8"/>
        </w:rPr>
        <w:t>补足</w:t>
      </w:r>
      <w:r>
        <w:rPr>
          <w:rFonts w:ascii="FangSong" w:hAnsi="FangSong" w:eastAsia="FangSong" w:cs="FangSong"/>
          <w:sz w:val="31"/>
          <w:szCs w:val="31"/>
          <w:spacing w:val="9"/>
        </w:rPr>
        <w:t>税。在重新计算时，应将此类未支付金额从经调整有效</w:t>
      </w:r>
      <w:r>
        <w:rPr>
          <w:rFonts w:ascii="FangSong" w:hAnsi="FangSong" w:eastAsia="FangSong" w:cs="FangSong"/>
          <w:sz w:val="31"/>
          <w:szCs w:val="31"/>
          <w:spacing w:val="8"/>
        </w:rPr>
        <w:t>税额</w:t>
      </w:r>
      <w:r>
        <w:rPr>
          <w:rFonts w:ascii="FangSong" w:hAnsi="FangSong" w:eastAsia="FangSong" w:cs="FangSong"/>
          <w:sz w:val="31"/>
          <w:szCs w:val="31"/>
          <w:spacing w:val="4"/>
        </w:rPr>
        <w:t>中剔除。</w:t>
      </w:r>
    </w:p>
    <w:p>
      <w:pPr>
        <w:ind w:left="659"/>
        <w:spacing w:before="18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4.</w:t>
      </w:r>
      <w:r>
        <w:rPr>
          <w:rFonts w:ascii="FangSong" w:hAnsi="FangSong" w:eastAsia="FangSong" w:cs="FangSong"/>
          <w:sz w:val="31"/>
          <w:szCs w:val="31"/>
          <w:spacing w:val="8"/>
        </w:rPr>
        <w:t>符合条件的分配税制度下的相关规则</w:t>
      </w:r>
    </w:p>
    <w:p>
      <w:pPr>
        <w:ind w:left="659"/>
        <w:spacing w:before="188" w:line="220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）年度选择</w:t>
      </w:r>
    </w:p>
    <w:p>
      <w:pPr>
        <w:ind w:left="31" w:right="89" w:firstLine="645"/>
        <w:spacing w:before="169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报告成员实体对受符合条件的分配税制度约束的成员</w:t>
      </w:r>
      <w:r>
        <w:rPr>
          <w:rFonts w:ascii="FangSong" w:hAnsi="FangSong" w:eastAsia="FangSong" w:cs="FangSong"/>
          <w:sz w:val="31"/>
          <w:szCs w:val="31"/>
          <w:spacing w:val="8"/>
        </w:rPr>
        <w:t>实体，可以按年选择将视同分配税的金额计入到财年的经调</w:t>
      </w:r>
      <w:r>
        <w:rPr>
          <w:rFonts w:ascii="FangSong" w:hAnsi="FangSong" w:eastAsia="FangSong" w:cs="FangSong"/>
          <w:sz w:val="31"/>
          <w:szCs w:val="31"/>
          <w:spacing w:val="8"/>
        </w:rPr>
        <w:t>整有效税额中。视同分配税的金额为以下的较低者：</w:t>
      </w:r>
    </w:p>
    <w:p>
      <w:pPr>
        <w:ind w:left="53" w:right="91" w:firstLine="603"/>
        <w:spacing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>A.</w:t>
      </w:r>
      <w:r>
        <w:rPr>
          <w:rFonts w:ascii="FangSong" w:hAnsi="FangSong" w:eastAsia="FangSong" w:cs="FangSong"/>
          <w:sz w:val="31"/>
          <w:szCs w:val="31"/>
          <w:spacing w:val="22"/>
        </w:rPr>
        <w:t>将本财年辖区计算的有效税率提高到最低税率所需</w:t>
      </w:r>
      <w:r>
        <w:rPr>
          <w:rFonts w:ascii="FangSong" w:hAnsi="FangSong" w:eastAsia="FangSong" w:cs="FangSong"/>
          <w:sz w:val="31"/>
          <w:szCs w:val="31"/>
          <w:spacing w:val="4"/>
        </w:rPr>
        <w:t>的经调整有效税额；</w:t>
      </w:r>
    </w:p>
    <w:p>
      <w:pPr>
        <w:ind w:left="30" w:right="89" w:firstLine="629"/>
        <w:spacing w:before="25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B.</w:t>
      </w:r>
      <w:r>
        <w:rPr>
          <w:rFonts w:ascii="FangSong" w:hAnsi="FangSong" w:eastAsia="FangSong" w:cs="FangSong"/>
          <w:sz w:val="31"/>
          <w:szCs w:val="31"/>
          <w:spacing w:val="10"/>
        </w:rPr>
        <w:t>如果位于辖区的成员实体在该年度分配</w:t>
      </w:r>
      <w:r>
        <w:rPr>
          <w:rFonts w:ascii="FangSong" w:hAnsi="FangSong" w:eastAsia="FangSong" w:cs="FangSong"/>
          <w:sz w:val="31"/>
          <w:szCs w:val="31"/>
          <w:spacing w:val="9"/>
        </w:rPr>
        <w:t>了所有受符合</w:t>
      </w:r>
      <w:r>
        <w:rPr>
          <w:rFonts w:ascii="FangSong" w:hAnsi="FangSong" w:eastAsia="FangSong" w:cs="FangSong"/>
          <w:sz w:val="31"/>
          <w:szCs w:val="31"/>
          <w:spacing w:val="8"/>
        </w:rPr>
        <w:t>条件的分配税制约束的利润应缴纳的税款。</w:t>
      </w:r>
    </w:p>
    <w:p>
      <w:pPr>
        <w:ind w:left="659"/>
        <w:spacing w:before="273" w:line="219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）视同分配税转回账户</w:t>
      </w:r>
    </w:p>
    <w:p>
      <w:pPr>
        <w:ind w:left="30" w:firstLine="639"/>
        <w:spacing w:before="17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若根据上述第（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）条规定作出选择，则须为适用该选</w:t>
      </w:r>
      <w:r>
        <w:rPr>
          <w:rFonts w:ascii="FangSong" w:hAnsi="FangSong" w:eastAsia="FangSong" w:cs="FangSong"/>
          <w:sz w:val="31"/>
          <w:szCs w:val="31"/>
          <w:spacing w:val="8"/>
        </w:rPr>
        <w:t>择的每个财年设立视同分配税转回账户。视同分配税转回账</w:t>
      </w:r>
      <w:r>
        <w:rPr>
          <w:rFonts w:ascii="FangSong" w:hAnsi="FangSong" w:eastAsia="FangSong" w:cs="FangSong"/>
          <w:sz w:val="31"/>
          <w:szCs w:val="31"/>
          <w:spacing w:val="1"/>
        </w:rPr>
        <w:t>户根据第（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）条确定的辖区该财年视同分配税金额而增加。</w:t>
      </w:r>
    </w:p>
    <w:p>
      <w:pPr>
        <w:spacing w:line="372" w:lineRule="auto"/>
        <w:sectPr>
          <w:footerReference w:type="default" r:id="rId44"/>
          <w:pgSz w:w="11906" w:h="16838"/>
          <w:pgMar w:top="400" w:right="1710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2" w:right="14" w:firstLine="7"/>
        <w:spacing w:before="10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在每个后续财年结束时，为先前财年建立的视</w:t>
      </w:r>
      <w:r>
        <w:rPr>
          <w:rFonts w:ascii="FangSong" w:hAnsi="FangSong" w:eastAsia="FangSong" w:cs="FangSong"/>
          <w:sz w:val="31"/>
          <w:szCs w:val="31"/>
          <w:spacing w:val="8"/>
        </w:rPr>
        <w:t>同分配税转回</w:t>
      </w:r>
      <w:r>
        <w:rPr>
          <w:rFonts w:ascii="FangSong" w:hAnsi="FangSong" w:eastAsia="FangSong" w:cs="FangSong"/>
          <w:sz w:val="31"/>
          <w:szCs w:val="31"/>
          <w:spacing w:val="9"/>
        </w:rPr>
        <w:t>账户的未结余额按时间顺序减少，但不得低于零：</w:t>
      </w:r>
    </w:p>
    <w:p>
      <w:pPr>
        <w:ind w:left="34" w:right="16" w:firstLine="623"/>
        <w:spacing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A.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首先是成员实体在财年内支付的与实际或视</w:t>
      </w:r>
      <w:r>
        <w:rPr>
          <w:rFonts w:ascii="FangSong" w:hAnsi="FangSong" w:eastAsia="FangSong" w:cs="FangSong"/>
          <w:sz w:val="31"/>
          <w:szCs w:val="31"/>
          <w:spacing w:val="20"/>
        </w:rPr>
        <w:t>同分配</w:t>
      </w:r>
      <w:r>
        <w:rPr>
          <w:rFonts w:ascii="FangSong" w:hAnsi="FangSong" w:eastAsia="FangSong" w:cs="FangSong"/>
          <w:sz w:val="31"/>
          <w:szCs w:val="31"/>
          <w:spacing w:val="4"/>
        </w:rPr>
        <w:t>有关的税款；</w:t>
      </w:r>
    </w:p>
    <w:p>
      <w:pPr>
        <w:ind w:left="53" w:right="16" w:firstLine="606"/>
        <w:spacing w:before="25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B.</w:t>
      </w:r>
      <w:r>
        <w:rPr>
          <w:rFonts w:ascii="FangSong" w:hAnsi="FangSong" w:eastAsia="FangSong" w:cs="FangSong"/>
          <w:sz w:val="31"/>
          <w:szCs w:val="31"/>
          <w:spacing w:val="11"/>
        </w:rPr>
        <w:t>其次是辖区的任何净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亏损的金额乘以最低税率</w:t>
      </w:r>
      <w:r>
        <w:rPr>
          <w:rFonts w:ascii="FangSong" w:hAnsi="FangSong" w:eastAsia="FangSong" w:cs="FangSong"/>
          <w:sz w:val="31"/>
          <w:szCs w:val="31"/>
          <w:spacing w:val="-3"/>
        </w:rPr>
        <w:t>的金额；</w:t>
      </w:r>
    </w:p>
    <w:p>
      <w:pPr>
        <w:ind w:left="41" w:right="16" w:firstLine="624"/>
        <w:spacing w:before="25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C.</w:t>
      </w:r>
      <w:r>
        <w:rPr>
          <w:rFonts w:ascii="FangSong" w:hAnsi="FangSong" w:eastAsia="FangSong" w:cs="FangSong"/>
          <w:sz w:val="31"/>
          <w:szCs w:val="31"/>
          <w:spacing w:val="3"/>
        </w:rPr>
        <w:t>根据以下第（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3"/>
        </w:rPr>
        <w:t>）条适用于当前财年的亏损结转转回账</w:t>
      </w:r>
      <w:r>
        <w:rPr>
          <w:rFonts w:ascii="FangSong" w:hAnsi="FangSong" w:eastAsia="FangSong" w:cs="FangSong"/>
          <w:sz w:val="31"/>
          <w:szCs w:val="31"/>
          <w:spacing w:val="4"/>
        </w:rPr>
        <w:t>户的任何金额。</w:t>
      </w:r>
    </w:p>
    <w:p>
      <w:pPr>
        <w:ind w:left="659"/>
        <w:spacing w:before="270" w:line="219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）亏损结转转回账户</w:t>
      </w:r>
    </w:p>
    <w:p>
      <w:pPr>
        <w:ind w:left="26" w:right="14" w:firstLine="680"/>
        <w:spacing w:before="17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当辖区的任何净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亏损的金额乘以最低税率的金</w:t>
      </w:r>
      <w:r>
        <w:rPr>
          <w:rFonts w:ascii="FangSong" w:hAnsi="FangSong" w:eastAsia="FangSong" w:cs="FangSong"/>
          <w:sz w:val="31"/>
          <w:szCs w:val="31"/>
          <w:spacing w:val="9"/>
        </w:rPr>
        <w:t>额超过视同分配税转回账户的未结余额时，应设</w:t>
      </w:r>
      <w:r>
        <w:rPr>
          <w:rFonts w:ascii="FangSong" w:hAnsi="FangSong" w:eastAsia="FangSong" w:cs="FangSong"/>
          <w:sz w:val="31"/>
          <w:szCs w:val="31"/>
          <w:spacing w:val="8"/>
        </w:rPr>
        <w:t>立该辖区亏</w:t>
      </w:r>
      <w:r>
        <w:rPr>
          <w:rFonts w:ascii="FangSong" w:hAnsi="FangSong" w:eastAsia="FangSong" w:cs="FangSong"/>
          <w:sz w:val="31"/>
          <w:szCs w:val="31"/>
          <w:spacing w:val="9"/>
        </w:rPr>
        <w:t>损结转转回账户。亏损结转转回账户的金额应等于该超</w:t>
      </w:r>
      <w:r>
        <w:rPr>
          <w:rFonts w:ascii="FangSong" w:hAnsi="FangSong" w:eastAsia="FangSong" w:cs="FangSong"/>
          <w:sz w:val="31"/>
          <w:szCs w:val="31"/>
          <w:spacing w:val="8"/>
        </w:rPr>
        <w:t>额金</w:t>
      </w:r>
      <w:r>
        <w:rPr>
          <w:rFonts w:ascii="FangSong" w:hAnsi="FangSong" w:eastAsia="FangSong" w:cs="FangSong"/>
          <w:sz w:val="31"/>
          <w:szCs w:val="31"/>
          <w:spacing w:val="9"/>
        </w:rPr>
        <w:t>额，并应在随后的财年中冲减该财年的视同分配税转回</w:t>
      </w:r>
      <w:r>
        <w:rPr>
          <w:rFonts w:ascii="FangSong" w:hAnsi="FangSong" w:eastAsia="FangSong" w:cs="FangSong"/>
          <w:sz w:val="31"/>
          <w:szCs w:val="31"/>
          <w:spacing w:val="8"/>
        </w:rPr>
        <w:t>账户</w:t>
      </w:r>
      <w:r>
        <w:rPr>
          <w:rFonts w:ascii="FangSong" w:hAnsi="FangSong" w:eastAsia="FangSong" w:cs="FangSong"/>
          <w:sz w:val="31"/>
          <w:szCs w:val="31"/>
          <w:spacing w:val="6"/>
        </w:rPr>
        <w:t>的金额。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当在下一个财年中考虑该金额时，亏损结转转回账</w:t>
      </w:r>
      <w:r>
        <w:rPr>
          <w:rFonts w:ascii="FangSong" w:hAnsi="FangSong" w:eastAsia="FangSong" w:cs="FangSong"/>
          <w:sz w:val="31"/>
          <w:szCs w:val="31"/>
          <w:spacing w:val="7"/>
        </w:rPr>
        <w:t>户必须减少该金额。</w:t>
      </w:r>
    </w:p>
    <w:p>
      <w:pPr>
        <w:ind w:left="659"/>
        <w:spacing w:before="16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</w:t>
      </w:r>
      <w:r>
        <w:rPr>
          <w:rFonts w:ascii="FangSong" w:hAnsi="FangSong" w:eastAsia="FangSong" w:cs="FangSong"/>
          <w:sz w:val="31"/>
          <w:szCs w:val="31"/>
          <w:spacing w:val="8"/>
        </w:rPr>
        <w:t>）其他调整</w:t>
      </w:r>
    </w:p>
    <w:p>
      <w:pPr>
        <w:ind w:left="25" w:right="13" w:firstLine="651"/>
        <w:spacing w:before="166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如果在设立该账户的财年之后的第四个财年的最后一</w:t>
      </w:r>
      <w:r>
        <w:rPr>
          <w:rFonts w:ascii="FangSong" w:hAnsi="FangSong" w:eastAsia="FangSong" w:cs="FangSong"/>
          <w:sz w:val="31"/>
          <w:szCs w:val="31"/>
          <w:spacing w:val="9"/>
        </w:rPr>
        <w:t>天有一个视同分配税收转回账户的未结余额，则设立该账户</w:t>
      </w:r>
      <w:r>
        <w:rPr>
          <w:rFonts w:ascii="FangSong" w:hAnsi="FangSong" w:eastAsia="FangSong" w:cs="FangSong"/>
          <w:sz w:val="31"/>
          <w:szCs w:val="31"/>
          <w:spacing w:val="14"/>
        </w:rPr>
        <w:t>财年的有效税率和补足税必须根据丹麦最低税立法第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1(1)</w:t>
      </w:r>
      <w:r>
        <w:rPr>
          <w:rFonts w:ascii="FangSong" w:hAnsi="FangSong" w:eastAsia="FangSong" w:cs="FangSong"/>
          <w:sz w:val="31"/>
          <w:szCs w:val="31"/>
          <w:spacing w:val="9"/>
        </w:rPr>
        <w:t>条重新计算，将视同分配税转回账户的余额作为先前</w:t>
      </w:r>
      <w:r>
        <w:rPr>
          <w:rFonts w:ascii="FangSong" w:hAnsi="FangSong" w:eastAsia="FangSong" w:cs="FangSong"/>
          <w:sz w:val="31"/>
          <w:szCs w:val="31"/>
          <w:spacing w:val="8"/>
        </w:rPr>
        <w:t>为该年</w:t>
      </w:r>
      <w:r>
        <w:rPr>
          <w:rFonts w:ascii="FangSong" w:hAnsi="FangSong" w:eastAsia="FangSong" w:cs="FangSong"/>
          <w:sz w:val="31"/>
          <w:szCs w:val="31"/>
          <w:spacing w:val="8"/>
        </w:rPr>
        <w:t>度确定的经调整有效税额的减少。</w:t>
      </w:r>
    </w:p>
    <w:p>
      <w:pPr>
        <w:spacing w:line="371" w:lineRule="auto"/>
        <w:sectPr>
          <w:footerReference w:type="default" r:id="rId45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6" w:right="14" w:firstLine="64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在财年内支付的与实际或视同分配有关的税额不包括</w:t>
      </w:r>
      <w:r>
        <w:rPr>
          <w:rFonts w:ascii="FangSong" w:hAnsi="FangSong" w:eastAsia="FangSong" w:cs="FangSong"/>
          <w:sz w:val="31"/>
          <w:szCs w:val="31"/>
          <w:spacing w:val="13"/>
        </w:rPr>
        <w:t>在经调整有效税额中，前提是根据上述第（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）条，它</w:t>
      </w:r>
      <w:r>
        <w:rPr>
          <w:rFonts w:ascii="FangSong" w:hAnsi="FangSong" w:eastAsia="FangSong" w:cs="FangSong"/>
          <w:sz w:val="31"/>
          <w:szCs w:val="31"/>
          <w:spacing w:val="12"/>
        </w:rPr>
        <w:t>们减</w:t>
      </w:r>
      <w:r>
        <w:rPr>
          <w:rFonts w:ascii="FangSong" w:hAnsi="FangSong" w:eastAsia="FangSong" w:cs="FangSong"/>
          <w:sz w:val="31"/>
          <w:szCs w:val="31"/>
          <w:spacing w:val="8"/>
        </w:rPr>
        <w:t>少了视同分配税转回账户的金额。</w:t>
      </w:r>
    </w:p>
    <w:p>
      <w:pPr>
        <w:ind w:left="26" w:right="14" w:firstLine="643"/>
        <w:spacing w:line="36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若作出年度选择的成员实体退出跨国企业集团或大型</w:t>
      </w:r>
      <w:r>
        <w:rPr>
          <w:rFonts w:ascii="FangSong" w:hAnsi="FangSong" w:eastAsia="FangSong" w:cs="FangSong"/>
          <w:sz w:val="31"/>
          <w:szCs w:val="31"/>
          <w:spacing w:val="9"/>
        </w:rPr>
        <w:t>国内集团，或其几乎所有资产转移至同一辖区内的非该</w:t>
      </w:r>
      <w:r>
        <w:rPr>
          <w:rFonts w:ascii="FangSong" w:hAnsi="FangSong" w:eastAsia="FangSong" w:cs="FangSong"/>
          <w:sz w:val="31"/>
          <w:szCs w:val="31"/>
          <w:spacing w:val="8"/>
        </w:rPr>
        <w:t>集团</w:t>
      </w:r>
      <w:r>
        <w:rPr>
          <w:rFonts w:ascii="FangSong" w:hAnsi="FangSong" w:eastAsia="FangSong" w:cs="FangSong"/>
          <w:sz w:val="31"/>
          <w:szCs w:val="31"/>
          <w:spacing w:val="9"/>
        </w:rPr>
        <w:t>成员实体时，对于此前财年设立的视同分配税转回</w:t>
      </w:r>
      <w:r>
        <w:rPr>
          <w:rFonts w:ascii="FangSong" w:hAnsi="FangSong" w:eastAsia="FangSong" w:cs="FangSong"/>
          <w:sz w:val="31"/>
          <w:szCs w:val="31"/>
          <w:spacing w:val="8"/>
        </w:rPr>
        <w:t>账户，其</w:t>
      </w:r>
      <w:r>
        <w:rPr>
          <w:rFonts w:ascii="FangSong" w:hAnsi="FangSong" w:eastAsia="FangSong" w:cs="FangSong"/>
          <w:sz w:val="31"/>
          <w:szCs w:val="31"/>
          <w:spacing w:val="6"/>
        </w:rPr>
        <w:t>未结清余额应作为相应财年经调整有效税额的减少项。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因重</w:t>
      </w:r>
      <w:r>
        <w:rPr>
          <w:rFonts w:ascii="FangSong" w:hAnsi="FangSong" w:eastAsia="FangSong" w:cs="FangSong"/>
          <w:sz w:val="31"/>
          <w:szCs w:val="31"/>
          <w:spacing w:val="9"/>
        </w:rPr>
        <w:t>新计算而产生的任何增量补足税应乘以处置转回比</w:t>
      </w:r>
      <w:r>
        <w:rPr>
          <w:rFonts w:ascii="FangSong" w:hAnsi="FangSong" w:eastAsia="FangSong" w:cs="FangSong"/>
          <w:sz w:val="31"/>
          <w:szCs w:val="31"/>
          <w:spacing w:val="8"/>
        </w:rPr>
        <w:t>率，以确</w:t>
      </w:r>
      <w:r>
        <w:rPr>
          <w:rFonts w:ascii="FangSong" w:hAnsi="FangSong" w:eastAsia="FangSong" w:cs="FangSong"/>
          <w:sz w:val="31"/>
          <w:szCs w:val="31"/>
          <w:spacing w:val="7"/>
        </w:rPr>
        <w:t>定附加当期补足税。</w:t>
      </w:r>
    </w:p>
    <w:p>
      <w:pPr>
        <w:ind w:left="667" w:right="282" w:firstLine="12"/>
        <w:spacing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处置转回比率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=</w:t>
      </w:r>
      <w:r>
        <w:rPr>
          <w:rFonts w:ascii="FangSong" w:hAnsi="FangSong" w:eastAsia="FangSong" w:cs="FangSong"/>
          <w:sz w:val="31"/>
          <w:szCs w:val="31"/>
          <w:spacing w:val="12"/>
        </w:rPr>
        <w:t>成员实体的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所得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  <w:spacing w:val="12"/>
        </w:rPr>
        <w:t>辖区的净所得</w:t>
      </w:r>
      <w:r>
        <w:rPr>
          <w:rFonts w:ascii="FangSong" w:hAnsi="FangSong" w:eastAsia="FangSong" w:cs="FangSong"/>
          <w:sz w:val="31"/>
          <w:szCs w:val="31"/>
          <w:spacing w:val="1"/>
        </w:rPr>
        <w:t>其中：</w:t>
      </w:r>
    </w:p>
    <w:p>
      <w:pPr>
        <w:ind w:left="25" w:right="14" w:firstLine="632"/>
        <w:spacing w:before="82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A.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成员实体的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所得是每个财年退出成员实体的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所得总和，对应于该辖区的视同分配税转回账户的金</w:t>
      </w:r>
      <w:r>
        <w:rPr>
          <w:rFonts w:ascii="FangSong" w:hAnsi="FangSong" w:eastAsia="FangSong" w:cs="FangSong"/>
          <w:sz w:val="31"/>
          <w:szCs w:val="31"/>
          <w:spacing w:val="-2"/>
        </w:rPr>
        <w:t>额；</w:t>
      </w:r>
    </w:p>
    <w:p>
      <w:pPr>
        <w:ind w:left="32" w:right="16" w:firstLine="627"/>
        <w:spacing w:before="251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B.</w:t>
      </w:r>
      <w:r>
        <w:rPr>
          <w:rFonts w:ascii="FangSong" w:hAnsi="FangSong" w:eastAsia="FangSong" w:cs="FangSong"/>
          <w:sz w:val="31"/>
          <w:szCs w:val="31"/>
          <w:spacing w:val="6"/>
        </w:rPr>
        <w:t>辖区的净所得是每个财年辖区净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所得的总和，</w:t>
      </w:r>
      <w:r>
        <w:rPr>
          <w:rFonts w:ascii="FangSong" w:hAnsi="FangSong" w:eastAsia="FangSong" w:cs="FangSong"/>
          <w:sz w:val="31"/>
          <w:szCs w:val="31"/>
          <w:spacing w:val="8"/>
        </w:rPr>
        <w:t>对应于该辖区的视同分配税转回账户的金额。</w:t>
      </w:r>
    </w:p>
    <w:p>
      <w:pPr>
        <w:ind w:left="659"/>
        <w:spacing w:before="278" w:line="222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19" w:id="24"/>
      <w:bookmarkEnd w:id="24"/>
      <w:bookmarkStart w:name="bookmark18" w:id="25"/>
      <w:bookmarkEnd w:id="25"/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四）有效税率及补足税计算</w:t>
      </w:r>
    </w:p>
    <w:p>
      <w:pPr>
        <w:ind w:left="692"/>
        <w:spacing w:before="186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1.</w:t>
      </w:r>
      <w:r>
        <w:rPr>
          <w:rFonts w:ascii="FangSong" w:hAnsi="FangSong" w:eastAsia="FangSong" w:cs="FangSong"/>
          <w:sz w:val="31"/>
          <w:szCs w:val="31"/>
          <w:spacing w:val="5"/>
        </w:rPr>
        <w:t>有效税率的计算方法</w:t>
      </w:r>
    </w:p>
    <w:p>
      <w:pPr>
        <w:ind w:left="659"/>
        <w:spacing w:before="187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）计算对象</w:t>
      </w:r>
    </w:p>
    <w:p>
      <w:pPr>
        <w:ind w:left="30" w:right="16" w:firstLine="644"/>
        <w:spacing w:before="16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跨国企业集团或大型国内集团的有效税率，应按每个财</w:t>
      </w:r>
      <w:r>
        <w:rPr>
          <w:rFonts w:ascii="FangSong" w:hAnsi="FangSong" w:eastAsia="FangSong" w:cs="FangSong"/>
          <w:sz w:val="31"/>
          <w:szCs w:val="31"/>
          <w:spacing w:val="8"/>
        </w:rPr>
        <w:t>年及每个存在净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所得的辖区分别计算。</w:t>
      </w:r>
    </w:p>
    <w:p>
      <w:pPr>
        <w:spacing w:line="371" w:lineRule="auto"/>
        <w:sectPr>
          <w:footerReference w:type="default" r:id="rId46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59"/>
        <w:spacing w:before="100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）计算公式</w:t>
      </w:r>
    </w:p>
    <w:p>
      <w:pPr>
        <w:ind w:left="27" w:right="119" w:firstLine="647"/>
        <w:spacing w:before="107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有效税率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=</w:t>
      </w:r>
      <w:r>
        <w:rPr>
          <w:rFonts w:ascii="FangSong" w:hAnsi="FangSong" w:eastAsia="FangSong" w:cs="FangSong"/>
          <w:sz w:val="31"/>
          <w:szCs w:val="31"/>
          <w:spacing w:val="9"/>
        </w:rPr>
        <w:t>经调整有效税额总和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/</w:t>
      </w:r>
      <w:r>
        <w:rPr>
          <w:rFonts w:ascii="FangSong" w:hAnsi="FangSong" w:eastAsia="FangSong" w:cs="FangSong"/>
          <w:sz w:val="31"/>
          <w:szCs w:val="31"/>
          <w:spacing w:val="9"/>
        </w:rPr>
        <w:t>该辖区财年的净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FangSong" w:hAnsi="FangSong" w:eastAsia="FangSong" w:cs="FangSong"/>
          <w:sz w:val="31"/>
          <w:szCs w:val="31"/>
          <w:spacing w:val="2"/>
        </w:rPr>
        <w:t>所得</w:t>
      </w:r>
    </w:p>
    <w:p>
      <w:pPr>
        <w:ind w:left="53" w:right="91" w:firstLine="620"/>
        <w:spacing w:before="8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经调整有效税额总和：为该辖区内该财年所有成员实体</w:t>
      </w:r>
      <w:r>
        <w:rPr>
          <w:rFonts w:ascii="FangSong" w:hAnsi="FangSong" w:eastAsia="FangSong" w:cs="FangSong"/>
          <w:sz w:val="31"/>
          <w:szCs w:val="31"/>
          <w:spacing w:val="1"/>
        </w:rPr>
        <w:t>的税额总和；</w:t>
      </w:r>
    </w:p>
    <w:p>
      <w:pPr>
        <w:ind w:left="53" w:firstLine="610"/>
        <w:spacing w:before="2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该辖区该财年的净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所得：为该辖区所有成员实体</w:t>
      </w:r>
      <w:r>
        <w:rPr>
          <w:rFonts w:ascii="FangSong" w:hAnsi="FangSong" w:eastAsia="FangSong" w:cs="FangSong"/>
          <w:sz w:val="31"/>
          <w:szCs w:val="31"/>
          <w:spacing w:val="4"/>
        </w:rPr>
        <w:t>的净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所得减去净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亏损后的净额，且应为正数。</w:t>
      </w:r>
    </w:p>
    <w:p>
      <w:pPr>
        <w:ind w:left="659"/>
        <w:spacing w:before="18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）特殊规定</w:t>
      </w:r>
    </w:p>
    <w:p>
      <w:pPr>
        <w:ind w:left="34" w:right="89" w:firstLine="633"/>
        <w:spacing w:before="166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每个无国别成员实体应被视为位于单独辖区内的单独</w:t>
      </w:r>
      <w:r>
        <w:rPr>
          <w:rFonts w:ascii="FangSong" w:hAnsi="FangSong" w:eastAsia="FangSong" w:cs="FangSong"/>
          <w:sz w:val="31"/>
          <w:szCs w:val="31"/>
          <w:spacing w:val="3"/>
        </w:rPr>
        <w:t>成员实体。</w:t>
      </w:r>
    </w:p>
    <w:p>
      <w:pPr>
        <w:ind w:left="31" w:right="91" w:firstLine="639"/>
        <w:spacing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作为成员实体的投资实体的经调整有效税额、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</w:t>
      </w:r>
      <w:r>
        <w:rPr>
          <w:rFonts w:ascii="FangSong" w:hAnsi="FangSong" w:eastAsia="FangSong" w:cs="FangSong"/>
          <w:sz w:val="31"/>
          <w:szCs w:val="31"/>
          <w:spacing w:val="5"/>
        </w:rPr>
        <w:t>得或亏损应单独计算，排除在上述有效税率和净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所得</w:t>
      </w:r>
      <w:r>
        <w:rPr>
          <w:rFonts w:ascii="FangSong" w:hAnsi="FangSong" w:eastAsia="FangSong" w:cs="FangSong"/>
          <w:sz w:val="31"/>
          <w:szCs w:val="31"/>
          <w:spacing w:val="4"/>
        </w:rPr>
        <w:t>计算之外。</w:t>
      </w:r>
    </w:p>
    <w:p>
      <w:pPr>
        <w:ind w:left="661"/>
        <w:spacing w:before="17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2.</w:t>
      </w:r>
      <w:r>
        <w:rPr>
          <w:rFonts w:ascii="FangSong" w:hAnsi="FangSong" w:eastAsia="FangSong" w:cs="FangSong"/>
          <w:sz w:val="31"/>
          <w:szCs w:val="31"/>
          <w:spacing w:val="7"/>
        </w:rPr>
        <w:t>补足税的计算方法</w:t>
      </w:r>
    </w:p>
    <w:p>
      <w:pPr>
        <w:ind w:left="683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第一步：计算补足税比率</w:t>
      </w:r>
    </w:p>
    <w:p>
      <w:pPr>
        <w:ind w:left="683" w:right="1123" w:hanging="6"/>
        <w:spacing w:before="191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补足税比率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=</w:t>
      </w:r>
      <w:r>
        <w:rPr>
          <w:rFonts w:ascii="FangSong" w:hAnsi="FangSong" w:eastAsia="FangSong" w:cs="FangSong"/>
          <w:sz w:val="31"/>
          <w:szCs w:val="31"/>
          <w:spacing w:val="4"/>
        </w:rPr>
        <w:t>最低税率（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15%</w:t>
      </w:r>
      <w:r>
        <w:rPr>
          <w:rFonts w:ascii="FangSong" w:hAnsi="FangSong" w:eastAsia="FangSong" w:cs="FangSong"/>
          <w:sz w:val="31"/>
          <w:szCs w:val="31"/>
          <w:spacing w:val="4"/>
        </w:rPr>
        <w:t>）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FangSong" w:hAnsi="FangSong" w:eastAsia="FangSong" w:cs="FangSong"/>
          <w:sz w:val="31"/>
          <w:szCs w:val="31"/>
          <w:spacing w:val="4"/>
        </w:rPr>
        <w:t>该辖区有效税率</w:t>
      </w:r>
      <w:r>
        <w:rPr>
          <w:rFonts w:ascii="FangSong" w:hAnsi="FangSong" w:eastAsia="FangSong" w:cs="FangSong"/>
          <w:sz w:val="31"/>
          <w:szCs w:val="31"/>
          <w:spacing w:val="7"/>
        </w:rPr>
        <w:t>第二步：计算辖区超额利润</w:t>
      </w:r>
    </w:p>
    <w:p>
      <w:pPr>
        <w:ind w:left="18" w:right="91" w:firstLine="642"/>
        <w:spacing w:before="2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超额利润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=</w:t>
      </w:r>
      <w:r>
        <w:rPr>
          <w:rFonts w:ascii="FangSong" w:hAnsi="FangSong" w:eastAsia="FangSong" w:cs="FangSong"/>
          <w:sz w:val="31"/>
          <w:szCs w:val="31"/>
          <w:spacing w:val="19"/>
        </w:rPr>
        <w:t>该辖区净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所得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-</w:t>
      </w:r>
      <w:r>
        <w:rPr>
          <w:rFonts w:ascii="FangSong" w:hAnsi="FangSong" w:eastAsia="FangSong" w:cs="FangSong"/>
          <w:sz w:val="31"/>
          <w:szCs w:val="31"/>
          <w:spacing w:val="19"/>
        </w:rPr>
        <w:t>基于实质的所得排除</w:t>
      </w:r>
      <w:r>
        <w:rPr>
          <w:rFonts w:ascii="FangSong" w:hAnsi="FangSong" w:eastAsia="FangSong" w:cs="FangSong"/>
          <w:sz w:val="31"/>
          <w:szCs w:val="31"/>
          <w:spacing w:val="-6"/>
        </w:rPr>
        <w:t>（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SBIE</w:t>
      </w:r>
      <w:r>
        <w:rPr>
          <w:rFonts w:ascii="FangSong" w:hAnsi="FangSong" w:eastAsia="FangSong" w:cs="FangSong"/>
          <w:sz w:val="31"/>
          <w:szCs w:val="31"/>
          <w:spacing w:val="-6"/>
        </w:rPr>
        <w:t>）</w:t>
      </w:r>
    </w:p>
    <w:p>
      <w:pPr>
        <w:ind w:left="683"/>
        <w:spacing w:before="6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第三步：确定附加当期补足税金额</w:t>
      </w:r>
    </w:p>
    <w:p>
      <w:pPr>
        <w:ind w:left="20" w:right="91" w:firstLine="670"/>
        <w:spacing w:before="252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附加当期补足税：该辖区该财年根据相关规定被确定或</w:t>
      </w:r>
      <w:r>
        <w:rPr>
          <w:rFonts w:ascii="FangSong" w:hAnsi="FangSong" w:eastAsia="FangSong" w:cs="FangSong"/>
          <w:sz w:val="31"/>
          <w:szCs w:val="31"/>
          <w:spacing w:val="8"/>
        </w:rPr>
        <w:t>被视为附加当期补足税的金额。</w:t>
      </w:r>
    </w:p>
    <w:p>
      <w:pPr>
        <w:spacing w:line="372" w:lineRule="auto"/>
        <w:sectPr>
          <w:footerReference w:type="default" r:id="rId47"/>
          <w:pgSz w:w="11906" w:h="16838"/>
          <w:pgMar w:top="400" w:right="1710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77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具体包括以下情形：</w:t>
      </w:r>
    </w:p>
    <w:p>
      <w:pPr>
        <w:ind w:left="50" w:right="16" w:firstLine="607"/>
        <w:spacing w:before="249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A.</w:t>
      </w:r>
      <w:r>
        <w:rPr>
          <w:rFonts w:ascii="Times New Roman" w:hAnsi="Times New Roman" w:eastAsia="Times New Roman" w:cs="Times New Roman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因对有效税额或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所得或亏损进行调整产</w:t>
      </w:r>
      <w:r>
        <w:rPr>
          <w:rFonts w:ascii="FangSong" w:hAnsi="FangSong" w:eastAsia="FangSong" w:cs="FangSong"/>
          <w:sz w:val="31"/>
          <w:szCs w:val="31"/>
          <w:spacing w:val="15"/>
        </w:rPr>
        <w:t>生的</w:t>
      </w:r>
      <w:r>
        <w:rPr>
          <w:rFonts w:ascii="FangSong" w:hAnsi="FangSong" w:eastAsia="FangSong" w:cs="FangSong"/>
          <w:sz w:val="31"/>
          <w:szCs w:val="31"/>
          <w:spacing w:val="4"/>
        </w:rPr>
        <w:t>附加当期补足税；</w:t>
      </w:r>
    </w:p>
    <w:p>
      <w:pPr>
        <w:ind w:left="30" w:right="14" w:firstLine="629"/>
        <w:spacing w:before="24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B.</w:t>
      </w:r>
      <w:r>
        <w:rPr>
          <w:rFonts w:ascii="FangSong" w:hAnsi="FangSong" w:eastAsia="FangSong" w:cs="FangSong"/>
          <w:sz w:val="31"/>
          <w:szCs w:val="31"/>
          <w:spacing w:val="10"/>
        </w:rPr>
        <w:t>在另一辖区应缴纳的合格境内最低补足</w:t>
      </w:r>
      <w:r>
        <w:rPr>
          <w:rFonts w:ascii="FangSong" w:hAnsi="FangSong" w:eastAsia="FangSong" w:cs="FangSong"/>
          <w:sz w:val="31"/>
          <w:szCs w:val="31"/>
          <w:spacing w:val="9"/>
        </w:rPr>
        <w:t>税在应付缴纳</w:t>
      </w:r>
      <w:r>
        <w:rPr>
          <w:rFonts w:ascii="FangSong" w:hAnsi="FangSong" w:eastAsia="FangSong" w:cs="FangSong"/>
          <w:sz w:val="31"/>
          <w:szCs w:val="31"/>
          <w:spacing w:val="11"/>
        </w:rPr>
        <w:t>财年结束后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 </w:t>
      </w:r>
      <w:r>
        <w:rPr>
          <w:rFonts w:ascii="FangSong" w:hAnsi="FangSong" w:eastAsia="FangSong" w:cs="FangSong"/>
          <w:sz w:val="31"/>
          <w:szCs w:val="31"/>
          <w:spacing w:val="11"/>
        </w:rPr>
        <w:t>个财年内仍未缴纳的，该未缴纳的境内补足税</w:t>
      </w:r>
      <w:r>
        <w:rPr>
          <w:rFonts w:ascii="FangSong" w:hAnsi="FangSong" w:eastAsia="FangSong" w:cs="FangSong"/>
          <w:sz w:val="31"/>
          <w:szCs w:val="31"/>
          <w:spacing w:val="8"/>
        </w:rPr>
        <w:t>应纳入该年度附加当期补足税计算中；</w:t>
      </w:r>
    </w:p>
    <w:p>
      <w:pPr>
        <w:ind w:left="36" w:right="16" w:firstLine="629"/>
        <w:spacing w:before="25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C.</w:t>
      </w:r>
      <w:r>
        <w:rPr>
          <w:rFonts w:ascii="FangSong" w:hAnsi="FangSong" w:eastAsia="FangSong" w:cs="FangSong"/>
          <w:sz w:val="31"/>
          <w:szCs w:val="31"/>
          <w:spacing w:val="6"/>
        </w:rPr>
        <w:t>在财年内无净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所得的情形下，辖区成员实</w:t>
      </w:r>
      <w:r>
        <w:rPr>
          <w:rFonts w:ascii="FangSong" w:hAnsi="FangSong" w:eastAsia="FangSong" w:cs="FangSong"/>
          <w:sz w:val="31"/>
          <w:szCs w:val="31"/>
          <w:spacing w:val="5"/>
        </w:rPr>
        <w:t>体的</w:t>
      </w:r>
      <w:r>
        <w:rPr>
          <w:rFonts w:ascii="FangSong" w:hAnsi="FangSong" w:eastAsia="FangSong" w:cs="FangSong"/>
          <w:sz w:val="31"/>
          <w:szCs w:val="31"/>
          <w:spacing w:val="21"/>
        </w:rPr>
        <w:t>附加当期补足税应等于分配给该实体的补足税除以最低税</w:t>
      </w:r>
      <w:r>
        <w:rPr>
          <w:rFonts w:ascii="FangSong" w:hAnsi="FangSong" w:eastAsia="FangSong" w:cs="FangSong"/>
          <w:sz w:val="31"/>
          <w:szCs w:val="31"/>
          <w:spacing w:val="3"/>
        </w:rPr>
        <w:t>率的数额；</w:t>
      </w:r>
    </w:p>
    <w:p>
      <w:pPr>
        <w:ind w:left="29" w:right="13" w:firstLine="631"/>
        <w:spacing w:before="247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D.</w:t>
      </w:r>
      <w:r>
        <w:rPr>
          <w:rFonts w:ascii="FangSong" w:hAnsi="FangSong" w:eastAsia="FangSong" w:cs="FangSong"/>
          <w:sz w:val="31"/>
          <w:szCs w:val="31"/>
          <w:spacing w:val="5"/>
        </w:rPr>
        <w:t>在没有净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所得的财年中，如果该辖区经调整有</w:t>
      </w:r>
      <w:r>
        <w:rPr>
          <w:rFonts w:ascii="FangSong" w:hAnsi="FangSong" w:eastAsia="FangSong" w:cs="FangSong"/>
          <w:sz w:val="31"/>
          <w:szCs w:val="31"/>
          <w:spacing w:val="9"/>
        </w:rPr>
        <w:t>效税额为负，且低于预期的经调整有效税额</w:t>
      </w:r>
      <w:r>
        <w:rPr>
          <w:rFonts w:ascii="FangSong" w:hAnsi="FangSong" w:eastAsia="FangSong" w:cs="FangSong"/>
          <w:sz w:val="31"/>
          <w:szCs w:val="31"/>
          <w:spacing w:val="8"/>
        </w:rPr>
        <w:t>时，分配给每个</w:t>
      </w:r>
      <w:r>
        <w:rPr>
          <w:rFonts w:ascii="FangSong" w:hAnsi="FangSong" w:eastAsia="FangSong" w:cs="FangSong"/>
          <w:sz w:val="31"/>
          <w:szCs w:val="31"/>
          <w:spacing w:val="21"/>
        </w:rPr>
        <w:t>成员实体的附加当期补足税额应根据每个成员实体的以下</w:t>
      </w:r>
      <w:r>
        <w:rPr>
          <w:rFonts w:ascii="FangSong" w:hAnsi="FangSong" w:eastAsia="FangSong" w:cs="FangSong"/>
          <w:sz w:val="31"/>
          <w:szCs w:val="31"/>
          <w:spacing w:val="6"/>
        </w:rPr>
        <w:t>金额按比例分配：</w:t>
      </w:r>
    </w:p>
    <w:p>
      <w:pPr>
        <w:ind w:left="683" w:right="525" w:hanging="24"/>
        <w:spacing w:before="247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所得或亏损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×最低税率）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-</w:t>
      </w:r>
      <w:r>
        <w:rPr>
          <w:rFonts w:ascii="FangSong" w:hAnsi="FangSong" w:eastAsia="FangSong" w:cs="FangSong"/>
          <w:sz w:val="31"/>
          <w:szCs w:val="31"/>
          <w:spacing w:val="5"/>
        </w:rPr>
        <w:t>经调整有效税额</w:t>
      </w:r>
      <w:r>
        <w:rPr>
          <w:rFonts w:ascii="FangSong" w:hAnsi="FangSong" w:eastAsia="FangSong" w:cs="FangSong"/>
          <w:sz w:val="31"/>
          <w:szCs w:val="31"/>
          <w:spacing w:val="8"/>
        </w:rPr>
        <w:t>第四步：确定合格境内最低补足税金额</w:t>
      </w:r>
    </w:p>
    <w:p>
      <w:pPr>
        <w:ind w:left="32" w:right="16" w:firstLine="638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合格境内最低补足税：辖区已立法征收的、且该辖区未</w:t>
      </w:r>
      <w:r>
        <w:rPr>
          <w:rFonts w:ascii="FangSong" w:hAnsi="FangSong" w:eastAsia="FangSong" w:cs="FangSong"/>
          <w:sz w:val="31"/>
          <w:szCs w:val="31"/>
          <w:spacing w:val="8"/>
        </w:rPr>
        <w:t>对规则提供任何优惠的补足税，需满足以下要求：</w:t>
      </w:r>
    </w:p>
    <w:p>
      <w:pPr>
        <w:ind w:left="23" w:right="16" w:firstLine="633"/>
        <w:spacing w:before="5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A.</w:t>
      </w:r>
      <w:r>
        <w:rPr>
          <w:rFonts w:ascii="FangSong" w:hAnsi="FangSong" w:eastAsia="FangSong" w:cs="FangSong"/>
          <w:sz w:val="31"/>
          <w:szCs w:val="31"/>
          <w:spacing w:val="8"/>
        </w:rPr>
        <w:t>该补足税须依据欧盟理事会第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2022/2523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号指令《关</w:t>
      </w:r>
      <w:r>
        <w:rPr>
          <w:rFonts w:ascii="FangSong" w:hAnsi="FangSong" w:eastAsia="FangSong" w:cs="FangSong"/>
          <w:sz w:val="31"/>
          <w:szCs w:val="31"/>
          <w:spacing w:val="21"/>
        </w:rPr>
        <w:t>于确保欧盟内跨国企业集团和大型国内企业集团全球最低</w:t>
      </w:r>
      <w:r>
        <w:rPr>
          <w:rFonts w:ascii="FangSong" w:hAnsi="FangSong" w:eastAsia="FangSong" w:cs="FangSong"/>
          <w:sz w:val="31"/>
          <w:szCs w:val="31"/>
          <w:spacing w:val="5"/>
        </w:rPr>
        <w:t>税率的指令》（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以下简称欧盟指令）或其他辖区按照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3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立法模板要求制定的规则，确定位于该辖区的成员实</w:t>
      </w:r>
    </w:p>
    <w:p>
      <w:pPr>
        <w:spacing w:line="371" w:lineRule="auto"/>
        <w:sectPr>
          <w:footerReference w:type="default" r:id="rId48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33" w:right="16" w:hanging="14"/>
        <w:spacing w:before="10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体的超额利润，并将最低税率适用于该辖区及成员实体的超</w:t>
      </w:r>
      <w:r>
        <w:rPr>
          <w:rFonts w:ascii="FangSong" w:hAnsi="FangSong" w:eastAsia="FangSong" w:cs="FangSong"/>
          <w:sz w:val="31"/>
          <w:szCs w:val="31"/>
          <w:spacing w:val="2"/>
        </w:rPr>
        <w:t>额利润；</w:t>
      </w:r>
    </w:p>
    <w:p>
      <w:pPr>
        <w:ind w:left="36" w:right="16" w:firstLine="623"/>
        <w:spacing w:before="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B.</w:t>
      </w:r>
      <w:r>
        <w:rPr>
          <w:rFonts w:ascii="FangSong" w:hAnsi="FangSong" w:eastAsia="FangSong" w:cs="FangSong"/>
          <w:sz w:val="31"/>
          <w:szCs w:val="31"/>
          <w:spacing w:val="11"/>
        </w:rPr>
        <w:t>须与欧盟指令或其他辖区按照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立法模板</w:t>
      </w:r>
      <w:r>
        <w:rPr>
          <w:rFonts w:ascii="FangSong" w:hAnsi="FangSong" w:eastAsia="FangSong" w:cs="FangSong"/>
          <w:sz w:val="31"/>
          <w:szCs w:val="31"/>
          <w:spacing w:val="8"/>
        </w:rPr>
        <w:t>要求制定的规则保持一致的管理要求；</w:t>
      </w:r>
    </w:p>
    <w:p>
      <w:pPr>
        <w:ind w:left="26" w:right="14" w:firstLine="639"/>
        <w:spacing w:before="252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C.</w:t>
      </w:r>
      <w:r>
        <w:rPr>
          <w:rFonts w:ascii="FangSong" w:hAnsi="FangSong" w:eastAsia="FangSong" w:cs="FangSong"/>
          <w:sz w:val="31"/>
          <w:szCs w:val="31"/>
          <w:spacing w:val="9"/>
        </w:rPr>
        <w:t>纳税人未曾以宪法、条约或协定条款为依据直接或间</w:t>
      </w:r>
      <w:r>
        <w:rPr>
          <w:rFonts w:ascii="FangSong" w:hAnsi="FangSong" w:eastAsia="FangSong" w:cs="FangSong"/>
          <w:sz w:val="31"/>
          <w:szCs w:val="31"/>
          <w:spacing w:val="7"/>
        </w:rPr>
        <w:t>接对该纳税义务提出异议；</w:t>
      </w:r>
    </w:p>
    <w:p>
      <w:pPr>
        <w:ind w:left="660"/>
        <w:spacing w:before="25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D.</w:t>
      </w:r>
      <w:r>
        <w:rPr>
          <w:rFonts w:ascii="FangSong" w:hAnsi="FangSong" w:eastAsia="FangSong" w:cs="FangSong"/>
          <w:sz w:val="31"/>
          <w:szCs w:val="31"/>
          <w:spacing w:val="8"/>
        </w:rPr>
        <w:t>税务机关可评估和征收该境内补足税。</w:t>
      </w:r>
    </w:p>
    <w:p>
      <w:pPr>
        <w:ind w:left="683"/>
        <w:spacing w:before="25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第五步：计算辖区补足税</w:t>
      </w:r>
    </w:p>
    <w:p>
      <w:pPr>
        <w:ind w:left="30" w:right="15" w:firstLine="634"/>
        <w:spacing w:before="194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辖区补足税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=</w:t>
      </w:r>
      <w:r>
        <w:rPr>
          <w:rFonts w:ascii="FangSong" w:hAnsi="FangSong" w:eastAsia="FangSong" w:cs="FangSong"/>
          <w:sz w:val="31"/>
          <w:szCs w:val="31"/>
          <w:spacing w:val="9"/>
        </w:rPr>
        <w:t>补足税比率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×超额利润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附加当期补足税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</w:t>
      </w:r>
      <w:r>
        <w:rPr>
          <w:rFonts w:ascii="FangSong" w:hAnsi="FangSong" w:eastAsia="FangSong" w:cs="FangSong"/>
          <w:sz w:val="31"/>
          <w:szCs w:val="31"/>
          <w:spacing w:val="8"/>
        </w:rPr>
        <w:t>合格境内最低补足税</w:t>
      </w:r>
    </w:p>
    <w:p>
      <w:pPr>
        <w:ind w:left="683"/>
        <w:spacing w:before="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第六步：将补足税分配至成员实体</w:t>
      </w:r>
    </w:p>
    <w:p>
      <w:pPr>
        <w:ind w:left="103" w:right="16" w:firstLine="571"/>
        <w:spacing w:before="191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成员实体补足税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=</w:t>
      </w:r>
      <w:r>
        <w:rPr>
          <w:rFonts w:ascii="FangSong" w:hAnsi="FangSong" w:eastAsia="FangSong" w:cs="FangSong"/>
          <w:sz w:val="31"/>
          <w:szCs w:val="31"/>
          <w:spacing w:val="6"/>
        </w:rPr>
        <w:t>辖区的补足税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×（实体的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所得</w:t>
      </w:r>
      <w:r>
        <w:rPr>
          <w:rFonts w:ascii="FangSong" w:hAnsi="FangSong" w:eastAsia="FangSong" w:cs="FangSong"/>
          <w:sz w:val="31"/>
          <w:szCs w:val="31"/>
          <w:spacing w:val="10"/>
        </w:rPr>
        <w:t>÷该辖区所有实体的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所得之和）</w:t>
      </w:r>
    </w:p>
    <w:p>
      <w:pPr>
        <w:ind w:left="667"/>
        <w:spacing w:before="107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基于实质的所得排除（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SBIE</w:t>
      </w:r>
      <w:r>
        <w:rPr>
          <w:rFonts w:ascii="FangSong" w:hAnsi="FangSong" w:eastAsia="FangSong" w:cs="FangSong"/>
          <w:sz w:val="31"/>
          <w:szCs w:val="31"/>
          <w:spacing w:val="5"/>
        </w:rPr>
        <w:t>）的计算</w:t>
      </w:r>
    </w:p>
    <w:p>
      <w:pPr>
        <w:ind w:left="17" w:right="13" w:firstLine="659"/>
        <w:spacing w:before="166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为计算补足税，一个辖区的净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所得应减去该辖区</w:t>
      </w:r>
      <w:r>
        <w:rPr>
          <w:rFonts w:ascii="FangSong" w:hAnsi="FangSong" w:eastAsia="FangSong" w:cs="FangSong"/>
          <w:sz w:val="31"/>
          <w:szCs w:val="31"/>
          <w:spacing w:val="9"/>
        </w:rPr>
        <w:t>基于实质的所得排除，确定超额所得。一个辖区的基于实质</w:t>
      </w:r>
      <w:r>
        <w:rPr>
          <w:rFonts w:ascii="FangSong" w:hAnsi="FangSong" w:eastAsia="FangSong" w:cs="FangSong"/>
          <w:sz w:val="31"/>
          <w:szCs w:val="31"/>
          <w:spacing w:val="22"/>
        </w:rPr>
        <w:t>的所得排除额是该辖区内每个成员实体的工资排除额</w:t>
      </w:r>
      <w:r>
        <w:rPr>
          <w:rFonts w:ascii="FangSong" w:hAnsi="FangSong" w:eastAsia="FangSong" w:cs="FangSong"/>
          <w:sz w:val="31"/>
          <w:szCs w:val="31"/>
          <w:spacing w:val="21"/>
        </w:rPr>
        <w:t>和有</w:t>
      </w:r>
      <w:r>
        <w:rPr>
          <w:rFonts w:ascii="FangSong" w:hAnsi="FangSong" w:eastAsia="FangSong" w:cs="FangSong"/>
          <w:sz w:val="31"/>
          <w:szCs w:val="31"/>
          <w:spacing w:val="8"/>
        </w:rPr>
        <w:t>形资产排除额之和。</w:t>
      </w:r>
    </w:p>
    <w:p>
      <w:pPr>
        <w:ind w:left="659"/>
        <w:spacing w:before="19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）工资排除额</w:t>
      </w:r>
    </w:p>
    <w:p>
      <w:pPr>
        <w:ind w:left="50" w:right="16" w:firstLine="624"/>
        <w:spacing w:before="109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工资排除额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=</w:t>
      </w:r>
      <w:r>
        <w:rPr>
          <w:rFonts w:ascii="FangSong" w:hAnsi="FangSong" w:eastAsia="FangSong" w:cs="FangSong"/>
          <w:sz w:val="31"/>
          <w:szCs w:val="31"/>
          <w:spacing w:val="14"/>
        </w:rPr>
        <w:t>在该辖区为跨国企业集团执行活动的合格</w:t>
      </w:r>
      <w:r>
        <w:rPr>
          <w:rFonts w:ascii="FangSong" w:hAnsi="FangSong" w:eastAsia="FangSong" w:cs="FangSong"/>
          <w:sz w:val="31"/>
          <w:szCs w:val="31"/>
          <w:spacing w:val="6"/>
        </w:rPr>
        <w:t>员工的合格工资×排除率</w:t>
      </w:r>
    </w:p>
    <w:p>
      <w:pPr>
        <w:spacing w:line="364" w:lineRule="auto"/>
        <w:sectPr>
          <w:footerReference w:type="default" r:id="rId49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34" w:right="13" w:firstLine="636"/>
        <w:spacing w:before="10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合格员工是指成员实体全职或兼职工作的员工，以及作</w:t>
      </w:r>
      <w:r>
        <w:rPr>
          <w:rFonts w:ascii="FangSong" w:hAnsi="FangSong" w:eastAsia="FangSong" w:cs="FangSong"/>
          <w:sz w:val="31"/>
          <w:szCs w:val="31"/>
          <w:spacing w:val="21"/>
        </w:rPr>
        <w:t>为独立承包商参与跨国企业集团或大型国内企业集团日常</w:t>
      </w:r>
      <w:r>
        <w:rPr>
          <w:rFonts w:ascii="FangSong" w:hAnsi="FangSong" w:eastAsia="FangSong" w:cs="FangSong"/>
          <w:sz w:val="31"/>
          <w:szCs w:val="31"/>
          <w:spacing w:val="8"/>
        </w:rPr>
        <w:t>经营活动、并受该集团指导或控制的人员。</w:t>
      </w:r>
    </w:p>
    <w:p>
      <w:pPr>
        <w:ind w:left="53" w:right="16" w:firstLine="617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合格工资成本包括工资薪金、为雇员提供直接个人福利</w:t>
      </w:r>
      <w:r>
        <w:rPr>
          <w:rFonts w:ascii="FangSong" w:hAnsi="FangSong" w:eastAsia="FangSong" w:cs="FangSong"/>
          <w:sz w:val="31"/>
          <w:szCs w:val="31"/>
          <w:spacing w:val="8"/>
        </w:rPr>
        <w:t>的支出（如健康保险、养老基金）、工资税及社保供</w:t>
      </w:r>
      <w:r>
        <w:rPr>
          <w:rFonts w:ascii="FangSong" w:hAnsi="FangSong" w:eastAsia="FangSong" w:cs="FangSong"/>
          <w:sz w:val="31"/>
          <w:szCs w:val="31"/>
          <w:spacing w:val="7"/>
        </w:rPr>
        <w:t>款。</w:t>
      </w:r>
    </w:p>
    <w:p>
      <w:pPr>
        <w:ind w:left="40" w:right="14" w:firstLine="633"/>
        <w:spacing w:before="1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不计入工资成本的内容包括已资本化并计入合格有形</w:t>
      </w:r>
      <w:r>
        <w:rPr>
          <w:rFonts w:ascii="FangSong" w:hAnsi="FangSong" w:eastAsia="FangSong" w:cs="FangSong"/>
          <w:sz w:val="31"/>
          <w:szCs w:val="31"/>
          <w:spacing w:val="8"/>
        </w:rPr>
        <w:t>资产账面价值的工资成本，以及归属于国际海运所得及合格</w:t>
      </w:r>
      <w:r>
        <w:rPr>
          <w:rFonts w:ascii="FangSong" w:hAnsi="FangSong" w:eastAsia="FangSong" w:cs="FangSong"/>
          <w:sz w:val="31"/>
          <w:szCs w:val="31"/>
          <w:spacing w:val="7"/>
        </w:rPr>
        <w:t>的附属国际海运所得的工资成本。</w:t>
      </w:r>
    </w:p>
    <w:p>
      <w:pPr>
        <w:ind w:left="671"/>
        <w:spacing w:before="1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排除率：从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2023 </w:t>
      </w:r>
      <w:r>
        <w:rPr>
          <w:rFonts w:ascii="FangSong" w:hAnsi="FangSong" w:eastAsia="FangSong" w:cs="FangSong"/>
          <w:sz w:val="31"/>
          <w:szCs w:val="31"/>
          <w:spacing w:val="6"/>
        </w:rPr>
        <w:t>年开始逐年递减</w:t>
      </w:r>
    </w:p>
    <w:p>
      <w:pPr>
        <w:spacing w:line="9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886" w:type="dxa"/>
        <w:tblInd w:w="22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834"/>
        <w:gridCol w:w="3052"/>
      </w:tblGrid>
      <w:tr>
        <w:trPr>
          <w:trHeight w:val="643" w:hRule="atLeast"/>
        </w:trPr>
        <w:tc>
          <w:tcPr>
            <w:tcW w:w="4834" w:type="dxa"/>
            <w:vAlign w:val="top"/>
            <w:tcBorders>
              <w:bottom w:val="single" w:color="666666" w:sz="10" w:space="0"/>
            </w:tcBorders>
          </w:tcPr>
          <w:p>
            <w:pPr>
              <w:ind w:left="1728"/>
              <w:spacing w:before="16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spacing w:val="4"/>
              </w:rPr>
              <w:t>财年起始年</w:t>
            </w:r>
          </w:p>
        </w:tc>
        <w:tc>
          <w:tcPr>
            <w:tcW w:w="3052" w:type="dxa"/>
            <w:vAlign w:val="top"/>
            <w:tcBorders>
              <w:bottom w:val="single" w:color="666666" w:sz="10" w:space="0"/>
            </w:tcBorders>
          </w:tcPr>
          <w:p>
            <w:pPr>
              <w:ind w:left="1154"/>
              <w:spacing w:before="16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spacing w:val="2"/>
              </w:rPr>
              <w:t>排除率</w:t>
            </w:r>
          </w:p>
        </w:tc>
      </w:tr>
      <w:tr>
        <w:trPr>
          <w:trHeight w:val="619" w:hRule="atLeast"/>
        </w:trPr>
        <w:tc>
          <w:tcPr>
            <w:tcW w:w="4834" w:type="dxa"/>
            <w:vAlign w:val="top"/>
            <w:tcBorders>
              <w:top w:val="single" w:color="666666" w:sz="10" w:space="0"/>
            </w:tcBorders>
          </w:tcPr>
          <w:p>
            <w:pPr>
              <w:pStyle w:val="TableText"/>
              <w:ind w:left="2202"/>
              <w:spacing w:before="198" w:line="192" w:lineRule="auto"/>
              <w:rPr/>
            </w:pPr>
            <w:r>
              <w:rPr>
                <w:b/>
                <w:bCs/>
                <w:spacing w:val="2"/>
              </w:rPr>
              <w:t>2023</w:t>
            </w:r>
          </w:p>
        </w:tc>
        <w:tc>
          <w:tcPr>
            <w:tcW w:w="3052" w:type="dxa"/>
            <w:vAlign w:val="top"/>
            <w:tcBorders>
              <w:top w:val="single" w:color="666666" w:sz="10" w:space="0"/>
            </w:tcBorders>
          </w:tcPr>
          <w:p>
            <w:pPr>
              <w:pStyle w:val="TableText"/>
              <w:ind w:left="1365"/>
              <w:spacing w:before="196" w:line="193" w:lineRule="auto"/>
              <w:rPr/>
            </w:pPr>
            <w:r>
              <w:rPr>
                <w:spacing w:val="-7"/>
              </w:rPr>
              <w:t>10%</w:t>
            </w:r>
          </w:p>
        </w:tc>
      </w:tr>
      <w:tr>
        <w:trPr>
          <w:trHeight w:val="628" w:hRule="atLeast"/>
        </w:trPr>
        <w:tc>
          <w:tcPr>
            <w:tcW w:w="4834" w:type="dxa"/>
            <w:vAlign w:val="top"/>
          </w:tcPr>
          <w:p>
            <w:pPr>
              <w:pStyle w:val="TableText"/>
              <w:ind w:left="2202"/>
              <w:spacing w:before="210" w:line="192" w:lineRule="auto"/>
              <w:rPr/>
            </w:pPr>
            <w:r>
              <w:rPr>
                <w:b/>
                <w:bCs/>
                <w:spacing w:val="2"/>
              </w:rPr>
              <w:t>2024</w:t>
            </w:r>
          </w:p>
        </w:tc>
        <w:tc>
          <w:tcPr>
            <w:tcW w:w="3052" w:type="dxa"/>
            <w:vAlign w:val="top"/>
          </w:tcPr>
          <w:p>
            <w:pPr>
              <w:pStyle w:val="TableText"/>
              <w:ind w:left="1302"/>
              <w:spacing w:before="208" w:line="193" w:lineRule="auto"/>
              <w:rPr/>
            </w:pPr>
            <w:r>
              <w:rPr>
                <w:spacing w:val="1"/>
              </w:rPr>
              <w:t>9.8%</w:t>
            </w:r>
          </w:p>
        </w:tc>
      </w:tr>
      <w:tr>
        <w:trPr>
          <w:trHeight w:val="629" w:hRule="atLeast"/>
        </w:trPr>
        <w:tc>
          <w:tcPr>
            <w:tcW w:w="4834" w:type="dxa"/>
            <w:vAlign w:val="top"/>
          </w:tcPr>
          <w:p>
            <w:pPr>
              <w:pStyle w:val="TableText"/>
              <w:ind w:left="2202"/>
              <w:spacing w:before="211" w:line="192" w:lineRule="auto"/>
              <w:rPr/>
            </w:pPr>
            <w:r>
              <w:rPr>
                <w:b/>
                <w:bCs/>
                <w:spacing w:val="2"/>
              </w:rPr>
              <w:t>2025</w:t>
            </w:r>
          </w:p>
        </w:tc>
        <w:tc>
          <w:tcPr>
            <w:tcW w:w="3052" w:type="dxa"/>
            <w:vAlign w:val="top"/>
          </w:tcPr>
          <w:p>
            <w:pPr>
              <w:pStyle w:val="TableText"/>
              <w:ind w:left="1302"/>
              <w:spacing w:before="209" w:line="193" w:lineRule="auto"/>
              <w:rPr/>
            </w:pPr>
            <w:r>
              <w:rPr>
                <w:spacing w:val="1"/>
              </w:rPr>
              <w:t>9.6%</w:t>
            </w:r>
          </w:p>
        </w:tc>
      </w:tr>
      <w:tr>
        <w:trPr>
          <w:trHeight w:val="628" w:hRule="atLeast"/>
        </w:trPr>
        <w:tc>
          <w:tcPr>
            <w:tcW w:w="4834" w:type="dxa"/>
            <w:vAlign w:val="top"/>
          </w:tcPr>
          <w:p>
            <w:pPr>
              <w:pStyle w:val="TableText"/>
              <w:ind w:left="2202"/>
              <w:spacing w:before="210" w:line="192" w:lineRule="auto"/>
              <w:rPr/>
            </w:pPr>
            <w:r>
              <w:rPr>
                <w:b/>
                <w:bCs/>
                <w:spacing w:val="2"/>
              </w:rPr>
              <w:t>2026</w:t>
            </w:r>
          </w:p>
        </w:tc>
        <w:tc>
          <w:tcPr>
            <w:tcW w:w="3052" w:type="dxa"/>
            <w:vAlign w:val="top"/>
          </w:tcPr>
          <w:p>
            <w:pPr>
              <w:pStyle w:val="TableText"/>
              <w:ind w:left="1302"/>
              <w:spacing w:before="209" w:line="193" w:lineRule="auto"/>
              <w:rPr/>
            </w:pPr>
            <w:r>
              <w:rPr>
                <w:spacing w:val="1"/>
              </w:rPr>
              <w:t>9.4%</w:t>
            </w:r>
          </w:p>
        </w:tc>
      </w:tr>
      <w:tr>
        <w:trPr>
          <w:trHeight w:val="628" w:hRule="atLeast"/>
        </w:trPr>
        <w:tc>
          <w:tcPr>
            <w:tcW w:w="4834" w:type="dxa"/>
            <w:vAlign w:val="top"/>
          </w:tcPr>
          <w:p>
            <w:pPr>
              <w:pStyle w:val="TableText"/>
              <w:ind w:left="2202"/>
              <w:spacing w:before="211" w:line="192" w:lineRule="auto"/>
              <w:rPr/>
            </w:pPr>
            <w:r>
              <w:rPr>
                <w:b/>
                <w:bCs/>
                <w:spacing w:val="2"/>
              </w:rPr>
              <w:t>2027</w:t>
            </w:r>
          </w:p>
        </w:tc>
        <w:tc>
          <w:tcPr>
            <w:tcW w:w="3052" w:type="dxa"/>
            <w:vAlign w:val="top"/>
          </w:tcPr>
          <w:p>
            <w:pPr>
              <w:pStyle w:val="TableText"/>
              <w:ind w:left="1302"/>
              <w:spacing w:before="209" w:line="193" w:lineRule="auto"/>
              <w:rPr/>
            </w:pPr>
            <w:r>
              <w:rPr>
                <w:spacing w:val="1"/>
              </w:rPr>
              <w:t>9.2%</w:t>
            </w:r>
          </w:p>
        </w:tc>
      </w:tr>
      <w:tr>
        <w:trPr>
          <w:trHeight w:val="629" w:hRule="atLeast"/>
        </w:trPr>
        <w:tc>
          <w:tcPr>
            <w:tcW w:w="4834" w:type="dxa"/>
            <w:vAlign w:val="top"/>
          </w:tcPr>
          <w:p>
            <w:pPr>
              <w:pStyle w:val="TableText"/>
              <w:ind w:left="2202"/>
              <w:spacing w:before="211" w:line="192" w:lineRule="auto"/>
              <w:rPr/>
            </w:pPr>
            <w:r>
              <w:rPr>
                <w:b/>
                <w:bCs/>
                <w:spacing w:val="2"/>
              </w:rPr>
              <w:t>2028</w:t>
            </w:r>
          </w:p>
        </w:tc>
        <w:tc>
          <w:tcPr>
            <w:tcW w:w="3052" w:type="dxa"/>
            <w:vAlign w:val="top"/>
          </w:tcPr>
          <w:p>
            <w:pPr>
              <w:pStyle w:val="TableText"/>
              <w:ind w:left="1302"/>
              <w:spacing w:before="210" w:line="193" w:lineRule="auto"/>
              <w:rPr/>
            </w:pPr>
            <w:r>
              <w:rPr>
                <w:spacing w:val="1"/>
              </w:rPr>
              <w:t>9.0%</w:t>
            </w:r>
          </w:p>
        </w:tc>
      </w:tr>
      <w:tr>
        <w:trPr>
          <w:trHeight w:val="629" w:hRule="atLeast"/>
        </w:trPr>
        <w:tc>
          <w:tcPr>
            <w:tcW w:w="4834" w:type="dxa"/>
            <w:vAlign w:val="top"/>
          </w:tcPr>
          <w:p>
            <w:pPr>
              <w:pStyle w:val="TableText"/>
              <w:ind w:left="2202"/>
              <w:spacing w:before="211" w:line="192" w:lineRule="auto"/>
              <w:rPr/>
            </w:pPr>
            <w:r>
              <w:rPr>
                <w:b/>
                <w:bCs/>
                <w:spacing w:val="2"/>
              </w:rPr>
              <w:t>2029</w:t>
            </w:r>
          </w:p>
        </w:tc>
        <w:tc>
          <w:tcPr>
            <w:tcW w:w="3052" w:type="dxa"/>
            <w:vAlign w:val="top"/>
          </w:tcPr>
          <w:p>
            <w:pPr>
              <w:pStyle w:val="TableText"/>
              <w:ind w:left="1309"/>
              <w:spacing w:before="209" w:line="193" w:lineRule="auto"/>
              <w:rPr/>
            </w:pPr>
            <w:r>
              <w:rPr/>
              <w:t>8.2%</w:t>
            </w:r>
          </w:p>
        </w:tc>
      </w:tr>
      <w:tr>
        <w:trPr>
          <w:trHeight w:val="628" w:hRule="atLeast"/>
        </w:trPr>
        <w:tc>
          <w:tcPr>
            <w:tcW w:w="4834" w:type="dxa"/>
            <w:vAlign w:val="top"/>
          </w:tcPr>
          <w:p>
            <w:pPr>
              <w:pStyle w:val="TableText"/>
              <w:ind w:left="2202"/>
              <w:spacing w:before="213" w:line="192" w:lineRule="auto"/>
              <w:rPr/>
            </w:pPr>
            <w:r>
              <w:rPr>
                <w:b/>
                <w:bCs/>
                <w:spacing w:val="2"/>
              </w:rPr>
              <w:t>2030</w:t>
            </w:r>
          </w:p>
        </w:tc>
        <w:tc>
          <w:tcPr>
            <w:tcW w:w="3052" w:type="dxa"/>
            <w:vAlign w:val="top"/>
          </w:tcPr>
          <w:p>
            <w:pPr>
              <w:pStyle w:val="TableText"/>
              <w:ind w:left="1301"/>
              <w:spacing w:before="211" w:line="193" w:lineRule="auto"/>
              <w:rPr/>
            </w:pPr>
            <w:r>
              <w:rPr>
                <w:spacing w:val="2"/>
              </w:rPr>
              <w:t>7.4%</w:t>
            </w:r>
          </w:p>
        </w:tc>
      </w:tr>
      <w:tr>
        <w:trPr>
          <w:trHeight w:val="629" w:hRule="atLeast"/>
        </w:trPr>
        <w:tc>
          <w:tcPr>
            <w:tcW w:w="4834" w:type="dxa"/>
            <w:vAlign w:val="top"/>
          </w:tcPr>
          <w:p>
            <w:pPr>
              <w:pStyle w:val="TableText"/>
              <w:ind w:left="2202"/>
              <w:spacing w:before="213" w:line="192" w:lineRule="auto"/>
              <w:rPr/>
            </w:pPr>
            <w:r>
              <w:rPr>
                <w:b/>
                <w:bCs/>
                <w:spacing w:val="2"/>
              </w:rPr>
              <w:t>2031</w:t>
            </w:r>
          </w:p>
        </w:tc>
        <w:tc>
          <w:tcPr>
            <w:tcW w:w="3052" w:type="dxa"/>
            <w:vAlign w:val="top"/>
          </w:tcPr>
          <w:p>
            <w:pPr>
              <w:pStyle w:val="TableText"/>
              <w:ind w:left="1303"/>
              <w:spacing w:before="212" w:line="193" w:lineRule="auto"/>
              <w:rPr/>
            </w:pPr>
            <w:r>
              <w:rPr>
                <w:spacing w:val="1"/>
              </w:rPr>
              <w:t>6.6%</w:t>
            </w:r>
          </w:p>
        </w:tc>
      </w:tr>
      <w:tr>
        <w:trPr>
          <w:trHeight w:val="629" w:hRule="atLeast"/>
        </w:trPr>
        <w:tc>
          <w:tcPr>
            <w:tcW w:w="4834" w:type="dxa"/>
            <w:vAlign w:val="top"/>
          </w:tcPr>
          <w:p>
            <w:pPr>
              <w:pStyle w:val="TableText"/>
              <w:ind w:left="2202"/>
              <w:spacing w:before="213" w:line="192" w:lineRule="auto"/>
              <w:rPr/>
            </w:pPr>
            <w:r>
              <w:rPr>
                <w:b/>
                <w:bCs/>
                <w:spacing w:val="2"/>
              </w:rPr>
              <w:t>2032</w:t>
            </w:r>
          </w:p>
        </w:tc>
        <w:tc>
          <w:tcPr>
            <w:tcW w:w="3052" w:type="dxa"/>
            <w:vAlign w:val="top"/>
          </w:tcPr>
          <w:p>
            <w:pPr>
              <w:pStyle w:val="TableText"/>
              <w:ind w:left="1304"/>
              <w:spacing w:before="212" w:line="193" w:lineRule="auto"/>
              <w:rPr/>
            </w:pPr>
            <w:r>
              <w:rPr>
                <w:spacing w:val="1"/>
              </w:rPr>
              <w:t>5.8%</w:t>
            </w:r>
          </w:p>
        </w:tc>
      </w:tr>
      <w:tr>
        <w:trPr>
          <w:trHeight w:val="633" w:hRule="atLeast"/>
        </w:trPr>
        <w:tc>
          <w:tcPr>
            <w:tcW w:w="4834" w:type="dxa"/>
            <w:vAlign w:val="top"/>
          </w:tcPr>
          <w:p>
            <w:pPr>
              <w:pStyle w:val="TableText"/>
              <w:ind w:left="1840"/>
              <w:spacing w:before="161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2033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年起</w:t>
            </w:r>
          </w:p>
        </w:tc>
        <w:tc>
          <w:tcPr>
            <w:tcW w:w="3052" w:type="dxa"/>
            <w:vAlign w:val="top"/>
          </w:tcPr>
          <w:p>
            <w:pPr>
              <w:pStyle w:val="TableText"/>
              <w:ind w:left="1424"/>
              <w:spacing w:before="211" w:line="193" w:lineRule="auto"/>
              <w:rPr/>
            </w:pPr>
            <w:r>
              <w:rPr>
                <w:spacing w:val="-2"/>
              </w:rPr>
              <w:t>5%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0"/>
          <w:pgSz w:w="11906" w:h="16838"/>
          <w:pgMar w:top="400" w:right="1785" w:bottom="1228" w:left="1785" w:header="0" w:footer="1068" w:gutter="0"/>
        </w:sectPr>
        <w:rPr/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59"/>
        <w:spacing w:before="101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bookmarkStart w:name="bookmark44" w:id="26"/>
      <w:bookmarkEnd w:id="26"/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）有形资产排除额</w:t>
      </w:r>
    </w:p>
    <w:p>
      <w:pPr>
        <w:ind w:left="107" w:right="16" w:firstLine="567"/>
        <w:spacing w:before="106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有形资产排除额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=</w:t>
      </w:r>
      <w:r>
        <w:rPr>
          <w:rFonts w:ascii="FangSong" w:hAnsi="FangSong" w:eastAsia="FangSong" w:cs="FangSong"/>
          <w:sz w:val="31"/>
          <w:szCs w:val="31"/>
          <w:spacing w:val="14"/>
        </w:rPr>
        <w:t>位于该辖区的合格有形资产账面价值</w:t>
      </w:r>
      <w:r>
        <w:rPr>
          <w:rFonts w:ascii="FangSong" w:hAnsi="FangSong" w:eastAsia="FangSong" w:cs="FangSong"/>
          <w:sz w:val="31"/>
          <w:szCs w:val="31"/>
          <w:spacing w:val="-14"/>
        </w:rPr>
        <w:t>×排除率</w:t>
      </w:r>
    </w:p>
    <w:p>
      <w:pPr>
        <w:ind w:left="40" w:right="13" w:firstLine="630"/>
        <w:spacing w:before="10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合格的有形资产是指位于该辖区的有形固定资产、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自然</w:t>
      </w:r>
      <w:r>
        <w:rPr>
          <w:rFonts w:ascii="FangSong" w:hAnsi="FangSong" w:eastAsia="FangSong" w:cs="FangSong"/>
          <w:sz w:val="31"/>
          <w:szCs w:val="31"/>
          <w:spacing w:val="8"/>
        </w:rPr>
        <w:t>资源，政府为使用不动产或开发需要大量有形资产投资的自</w:t>
      </w:r>
      <w:r>
        <w:rPr>
          <w:rFonts w:ascii="FangSong" w:hAnsi="FangSong" w:eastAsia="FangSong" w:cs="FangSong"/>
          <w:sz w:val="31"/>
          <w:szCs w:val="31"/>
          <w:spacing w:val="8"/>
        </w:rPr>
        <w:t>然资源颁发的许可证或类似安排，以及承租人使用位于该辖</w:t>
      </w:r>
      <w:r>
        <w:rPr>
          <w:rFonts w:ascii="FangSong" w:hAnsi="FangSong" w:eastAsia="FangSong" w:cs="FangSong"/>
          <w:sz w:val="31"/>
          <w:szCs w:val="31"/>
          <w:spacing w:val="6"/>
        </w:rPr>
        <w:t>区的有形资产的权利。</w:t>
      </w:r>
    </w:p>
    <w:p>
      <w:pPr>
        <w:ind w:left="25" w:right="13" w:firstLine="649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计算有形资产实质排除不应包括以出售、出租或投资为</w:t>
      </w:r>
      <w:r>
        <w:rPr>
          <w:rFonts w:ascii="FangSong" w:hAnsi="FangSong" w:eastAsia="FangSong" w:cs="FangSong"/>
          <w:sz w:val="31"/>
          <w:szCs w:val="31"/>
          <w:spacing w:val="9"/>
        </w:rPr>
        <w:t>持有目的的土地和建筑物，以及用于产生国际海运所</w:t>
      </w:r>
      <w:r>
        <w:rPr>
          <w:rFonts w:ascii="FangSong" w:hAnsi="FangSong" w:eastAsia="FangSong" w:cs="FangSong"/>
          <w:sz w:val="31"/>
          <w:szCs w:val="31"/>
          <w:spacing w:val="8"/>
        </w:rPr>
        <w:t>得及合</w:t>
      </w:r>
      <w:r>
        <w:rPr>
          <w:rFonts w:ascii="FangSong" w:hAnsi="FangSong" w:eastAsia="FangSong" w:cs="FangSong"/>
          <w:sz w:val="31"/>
          <w:szCs w:val="31"/>
          <w:spacing w:val="8"/>
        </w:rPr>
        <w:t>格的附属国际海运所得的有形资产。</w:t>
      </w:r>
    </w:p>
    <w:p>
      <w:pPr>
        <w:ind w:left="30" w:right="14" w:firstLine="640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合格有形资产的账面价值是指以编制最终母公司合并</w:t>
      </w:r>
      <w:r>
        <w:rPr>
          <w:rFonts w:ascii="FangSong" w:hAnsi="FangSong" w:eastAsia="FangSong" w:cs="FangSong"/>
          <w:sz w:val="31"/>
          <w:szCs w:val="31"/>
          <w:spacing w:val="9"/>
        </w:rPr>
        <w:t>财务报表为目的，记录的该合格有形资产在财</w:t>
      </w:r>
      <w:r>
        <w:rPr>
          <w:rFonts w:ascii="FangSong" w:hAnsi="FangSong" w:eastAsia="FangSong" w:cs="FangSong"/>
          <w:sz w:val="31"/>
          <w:szCs w:val="31"/>
          <w:spacing w:val="8"/>
        </w:rPr>
        <w:t>务年度期初和</w:t>
      </w:r>
      <w:r>
        <w:rPr>
          <w:rFonts w:ascii="FangSong" w:hAnsi="FangSong" w:eastAsia="FangSong" w:cs="FangSong"/>
          <w:sz w:val="31"/>
          <w:szCs w:val="31"/>
          <w:spacing w:val="9"/>
        </w:rPr>
        <w:t>期末账面价值的平均值，扣减累计折旧、摊销</w:t>
      </w:r>
      <w:r>
        <w:rPr>
          <w:rFonts w:ascii="FangSong" w:hAnsi="FangSong" w:eastAsia="FangSong" w:cs="FangSong"/>
          <w:sz w:val="31"/>
          <w:szCs w:val="31"/>
          <w:spacing w:val="8"/>
        </w:rPr>
        <w:t>和减值损失，</w:t>
      </w:r>
      <w:r>
        <w:rPr>
          <w:rFonts w:ascii="FangSong" w:hAnsi="FangSong" w:eastAsia="FangSong" w:cs="FangSong"/>
          <w:sz w:val="31"/>
          <w:szCs w:val="31"/>
          <w:spacing w:val="8"/>
        </w:rPr>
        <w:t>并加上可归属于工资成本资本化的任何金额。</w:t>
      </w:r>
    </w:p>
    <w:p>
      <w:pPr>
        <w:ind w:left="671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排除率：从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2023 </w:t>
      </w:r>
      <w:r>
        <w:rPr>
          <w:rFonts w:ascii="FangSong" w:hAnsi="FangSong" w:eastAsia="FangSong" w:cs="FangSong"/>
          <w:sz w:val="31"/>
          <w:szCs w:val="31"/>
          <w:spacing w:val="6"/>
        </w:rPr>
        <w:t>年开始逐年递减</w:t>
      </w:r>
    </w:p>
    <w:p>
      <w:pPr>
        <w:spacing w:line="10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29" w:type="dxa"/>
        <w:tblInd w:w="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9"/>
        <w:gridCol w:w="3440"/>
      </w:tblGrid>
      <w:tr>
        <w:trPr>
          <w:trHeight w:val="643" w:hRule="atLeast"/>
        </w:trPr>
        <w:tc>
          <w:tcPr>
            <w:tcW w:w="4789" w:type="dxa"/>
            <w:vAlign w:val="top"/>
            <w:tcBorders>
              <w:bottom w:val="single" w:color="666666" w:sz="10" w:space="0"/>
            </w:tcBorders>
          </w:tcPr>
          <w:p>
            <w:pPr>
              <w:ind w:left="1705"/>
              <w:spacing w:before="16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spacing w:val="4"/>
              </w:rPr>
              <w:t>财年起始年</w:t>
            </w:r>
          </w:p>
        </w:tc>
        <w:tc>
          <w:tcPr>
            <w:tcW w:w="3440" w:type="dxa"/>
            <w:vAlign w:val="top"/>
            <w:tcBorders>
              <w:bottom w:val="single" w:color="666666" w:sz="10" w:space="0"/>
            </w:tcBorders>
          </w:tcPr>
          <w:p>
            <w:pPr>
              <w:ind w:left="1351"/>
              <w:spacing w:before="16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spacing w:val="2"/>
              </w:rPr>
              <w:t>排除率</w:t>
            </w:r>
          </w:p>
        </w:tc>
      </w:tr>
      <w:tr>
        <w:trPr>
          <w:trHeight w:val="619" w:hRule="atLeast"/>
        </w:trPr>
        <w:tc>
          <w:tcPr>
            <w:tcW w:w="4789" w:type="dxa"/>
            <w:vAlign w:val="top"/>
            <w:tcBorders>
              <w:top w:val="single" w:color="666666" w:sz="10" w:space="0"/>
            </w:tcBorders>
          </w:tcPr>
          <w:p>
            <w:pPr>
              <w:pStyle w:val="TableText"/>
              <w:ind w:left="1980"/>
              <w:spacing w:before="147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2023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</w:t>
            </w:r>
          </w:p>
        </w:tc>
        <w:tc>
          <w:tcPr>
            <w:tcW w:w="3440" w:type="dxa"/>
            <w:vAlign w:val="top"/>
            <w:tcBorders>
              <w:top w:val="single" w:color="666666" w:sz="10" w:space="0"/>
            </w:tcBorders>
          </w:tcPr>
          <w:p>
            <w:pPr>
              <w:pStyle w:val="TableText"/>
              <w:ind w:left="1621"/>
              <w:spacing w:before="196" w:line="193" w:lineRule="auto"/>
              <w:rPr/>
            </w:pPr>
            <w:r>
              <w:rPr>
                <w:spacing w:val="-4"/>
              </w:rPr>
              <w:t>8%</w:t>
            </w:r>
          </w:p>
        </w:tc>
      </w:tr>
      <w:tr>
        <w:trPr>
          <w:trHeight w:val="628" w:hRule="atLeast"/>
        </w:trPr>
        <w:tc>
          <w:tcPr>
            <w:tcW w:w="4789" w:type="dxa"/>
            <w:vAlign w:val="top"/>
          </w:tcPr>
          <w:p>
            <w:pPr>
              <w:pStyle w:val="TableText"/>
              <w:ind w:left="1980"/>
              <w:spacing w:before="156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2024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</w:t>
            </w:r>
          </w:p>
        </w:tc>
        <w:tc>
          <w:tcPr>
            <w:tcW w:w="3440" w:type="dxa"/>
            <w:vAlign w:val="top"/>
          </w:tcPr>
          <w:p>
            <w:pPr>
              <w:pStyle w:val="TableText"/>
              <w:ind w:left="1493"/>
              <w:spacing w:before="208" w:line="193" w:lineRule="auto"/>
              <w:rPr/>
            </w:pPr>
            <w:r>
              <w:rPr>
                <w:spacing w:val="2"/>
              </w:rPr>
              <w:t>7.8%</w:t>
            </w:r>
          </w:p>
        </w:tc>
      </w:tr>
      <w:tr>
        <w:trPr>
          <w:trHeight w:val="628" w:hRule="atLeast"/>
        </w:trPr>
        <w:tc>
          <w:tcPr>
            <w:tcW w:w="4789" w:type="dxa"/>
            <w:vAlign w:val="top"/>
          </w:tcPr>
          <w:p>
            <w:pPr>
              <w:pStyle w:val="TableText"/>
              <w:ind w:left="1980"/>
              <w:spacing w:before="157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2025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</w:t>
            </w:r>
          </w:p>
        </w:tc>
        <w:tc>
          <w:tcPr>
            <w:tcW w:w="3440" w:type="dxa"/>
            <w:vAlign w:val="top"/>
          </w:tcPr>
          <w:p>
            <w:pPr>
              <w:pStyle w:val="TableText"/>
              <w:ind w:left="1493"/>
              <w:spacing w:before="209" w:line="193" w:lineRule="auto"/>
              <w:rPr/>
            </w:pPr>
            <w:r>
              <w:rPr>
                <w:spacing w:val="2"/>
              </w:rPr>
              <w:t>7.6%</w:t>
            </w:r>
          </w:p>
        </w:tc>
      </w:tr>
      <w:tr>
        <w:trPr>
          <w:trHeight w:val="628" w:hRule="atLeast"/>
        </w:trPr>
        <w:tc>
          <w:tcPr>
            <w:tcW w:w="4789" w:type="dxa"/>
            <w:vAlign w:val="top"/>
          </w:tcPr>
          <w:p>
            <w:pPr>
              <w:pStyle w:val="TableText"/>
              <w:ind w:left="1980"/>
              <w:spacing w:before="158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2026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</w:t>
            </w:r>
          </w:p>
        </w:tc>
        <w:tc>
          <w:tcPr>
            <w:tcW w:w="3440" w:type="dxa"/>
            <w:vAlign w:val="top"/>
          </w:tcPr>
          <w:p>
            <w:pPr>
              <w:pStyle w:val="TableText"/>
              <w:ind w:left="1493"/>
              <w:spacing w:before="210" w:line="193" w:lineRule="auto"/>
              <w:rPr/>
            </w:pPr>
            <w:r>
              <w:rPr>
                <w:spacing w:val="2"/>
              </w:rPr>
              <w:t>7.4%</w:t>
            </w:r>
          </w:p>
        </w:tc>
      </w:tr>
      <w:tr>
        <w:trPr>
          <w:trHeight w:val="629" w:hRule="atLeast"/>
        </w:trPr>
        <w:tc>
          <w:tcPr>
            <w:tcW w:w="4789" w:type="dxa"/>
            <w:vAlign w:val="top"/>
          </w:tcPr>
          <w:p>
            <w:pPr>
              <w:pStyle w:val="TableText"/>
              <w:ind w:left="1980"/>
              <w:spacing w:before="161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2027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</w:t>
            </w:r>
          </w:p>
        </w:tc>
        <w:tc>
          <w:tcPr>
            <w:tcW w:w="3440" w:type="dxa"/>
            <w:vAlign w:val="top"/>
          </w:tcPr>
          <w:p>
            <w:pPr>
              <w:pStyle w:val="TableText"/>
              <w:ind w:left="1493"/>
              <w:spacing w:before="210" w:line="193" w:lineRule="auto"/>
              <w:rPr/>
            </w:pPr>
            <w:r>
              <w:rPr>
                <w:spacing w:val="2"/>
              </w:rPr>
              <w:t>7.2%</w:t>
            </w:r>
          </w:p>
        </w:tc>
      </w:tr>
      <w:tr>
        <w:trPr>
          <w:trHeight w:val="628" w:hRule="atLeast"/>
        </w:trPr>
        <w:tc>
          <w:tcPr>
            <w:tcW w:w="4789" w:type="dxa"/>
            <w:vAlign w:val="top"/>
          </w:tcPr>
          <w:p>
            <w:pPr>
              <w:pStyle w:val="TableText"/>
              <w:ind w:left="1980"/>
              <w:spacing w:before="160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2028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</w:t>
            </w:r>
          </w:p>
        </w:tc>
        <w:tc>
          <w:tcPr>
            <w:tcW w:w="3440" w:type="dxa"/>
            <w:vAlign w:val="top"/>
          </w:tcPr>
          <w:p>
            <w:pPr>
              <w:pStyle w:val="TableText"/>
              <w:ind w:left="1493"/>
              <w:spacing w:before="210" w:line="193" w:lineRule="auto"/>
              <w:rPr/>
            </w:pPr>
            <w:r>
              <w:rPr>
                <w:spacing w:val="2"/>
              </w:rPr>
              <w:t>7.0%</w:t>
            </w:r>
          </w:p>
        </w:tc>
      </w:tr>
      <w:tr>
        <w:trPr>
          <w:trHeight w:val="631" w:hRule="atLeast"/>
        </w:trPr>
        <w:tc>
          <w:tcPr>
            <w:tcW w:w="4789" w:type="dxa"/>
            <w:vAlign w:val="top"/>
          </w:tcPr>
          <w:p>
            <w:pPr>
              <w:pStyle w:val="TableText"/>
              <w:ind w:left="1980"/>
              <w:spacing w:before="161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2029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</w:t>
            </w:r>
          </w:p>
        </w:tc>
        <w:tc>
          <w:tcPr>
            <w:tcW w:w="3440" w:type="dxa"/>
            <w:vAlign w:val="top"/>
          </w:tcPr>
          <w:p>
            <w:pPr>
              <w:pStyle w:val="TableText"/>
              <w:ind w:left="1495"/>
              <w:spacing w:before="210" w:line="193" w:lineRule="auto"/>
              <w:rPr/>
            </w:pPr>
            <w:r>
              <w:rPr>
                <w:spacing w:val="1"/>
              </w:rPr>
              <w:t>6.6%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1"/>
          <w:pgSz w:w="11906" w:h="16838"/>
          <w:pgMar w:top="400" w:right="1785" w:bottom="1228" w:left="1785" w:header="0" w:footer="1068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29" w:type="dxa"/>
        <w:tblInd w:w="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9"/>
        <w:gridCol w:w="3440"/>
      </w:tblGrid>
      <w:tr>
        <w:trPr>
          <w:trHeight w:val="632" w:hRule="atLeast"/>
        </w:trPr>
        <w:tc>
          <w:tcPr>
            <w:tcW w:w="4789" w:type="dxa"/>
            <w:vAlign w:val="top"/>
          </w:tcPr>
          <w:p>
            <w:pPr>
              <w:pStyle w:val="TableText"/>
              <w:ind w:left="1980"/>
              <w:spacing w:before="160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2030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</w:t>
            </w:r>
          </w:p>
        </w:tc>
        <w:tc>
          <w:tcPr>
            <w:tcW w:w="3440" w:type="dxa"/>
            <w:vAlign w:val="top"/>
          </w:tcPr>
          <w:p>
            <w:pPr>
              <w:pStyle w:val="TableText"/>
              <w:ind w:left="1495"/>
              <w:spacing w:before="213" w:line="193" w:lineRule="auto"/>
              <w:rPr/>
            </w:pPr>
            <w:r>
              <w:rPr>
                <w:spacing w:val="1"/>
              </w:rPr>
              <w:t>6.2%</w:t>
            </w:r>
          </w:p>
        </w:tc>
      </w:tr>
      <w:tr>
        <w:trPr>
          <w:trHeight w:val="628" w:hRule="atLeast"/>
        </w:trPr>
        <w:tc>
          <w:tcPr>
            <w:tcW w:w="4789" w:type="dxa"/>
            <w:vAlign w:val="top"/>
          </w:tcPr>
          <w:p>
            <w:pPr>
              <w:pStyle w:val="TableText"/>
              <w:ind w:left="1980"/>
              <w:spacing w:before="157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2031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</w:t>
            </w:r>
          </w:p>
        </w:tc>
        <w:tc>
          <w:tcPr>
            <w:tcW w:w="3440" w:type="dxa"/>
            <w:vAlign w:val="top"/>
          </w:tcPr>
          <w:p>
            <w:pPr>
              <w:pStyle w:val="TableText"/>
              <w:ind w:left="1497"/>
              <w:spacing w:before="209" w:line="193" w:lineRule="auto"/>
              <w:rPr/>
            </w:pPr>
            <w:r>
              <w:rPr>
                <w:spacing w:val="1"/>
              </w:rPr>
              <w:t>5.8%</w:t>
            </w:r>
          </w:p>
        </w:tc>
      </w:tr>
      <w:tr>
        <w:trPr>
          <w:trHeight w:val="628" w:hRule="atLeast"/>
        </w:trPr>
        <w:tc>
          <w:tcPr>
            <w:tcW w:w="4789" w:type="dxa"/>
            <w:vAlign w:val="top"/>
          </w:tcPr>
          <w:p>
            <w:pPr>
              <w:pStyle w:val="TableText"/>
              <w:ind w:left="1980"/>
              <w:spacing w:before="158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1"/>
              </w:rPr>
              <w:t>2032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1"/>
              </w:rPr>
              <w:t>年</w:t>
            </w:r>
          </w:p>
        </w:tc>
        <w:tc>
          <w:tcPr>
            <w:tcW w:w="3440" w:type="dxa"/>
            <w:vAlign w:val="top"/>
          </w:tcPr>
          <w:p>
            <w:pPr>
              <w:pStyle w:val="TableText"/>
              <w:ind w:left="1497"/>
              <w:spacing w:before="210" w:line="193" w:lineRule="auto"/>
              <w:rPr/>
            </w:pPr>
            <w:r>
              <w:rPr>
                <w:spacing w:val="1"/>
              </w:rPr>
              <w:t>5.4%</w:t>
            </w:r>
          </w:p>
        </w:tc>
      </w:tr>
      <w:tr>
        <w:trPr>
          <w:trHeight w:val="632" w:hRule="atLeast"/>
        </w:trPr>
        <w:tc>
          <w:tcPr>
            <w:tcW w:w="4789" w:type="dxa"/>
            <w:vAlign w:val="top"/>
          </w:tcPr>
          <w:p>
            <w:pPr>
              <w:pStyle w:val="TableText"/>
              <w:ind w:left="1497"/>
              <w:spacing w:before="161" w:line="222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3"/>
              </w:rPr>
              <w:t>2033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3"/>
              </w:rPr>
              <w:t>年及以后</w:t>
            </w:r>
          </w:p>
        </w:tc>
        <w:tc>
          <w:tcPr>
            <w:tcW w:w="3440" w:type="dxa"/>
            <w:vAlign w:val="top"/>
          </w:tcPr>
          <w:p>
            <w:pPr>
              <w:pStyle w:val="TableText"/>
              <w:ind w:left="1617"/>
              <w:spacing w:before="210" w:line="193" w:lineRule="auto"/>
              <w:rPr/>
            </w:pPr>
            <w:r>
              <w:rPr>
                <w:spacing w:val="-2"/>
              </w:rPr>
              <w:t>5%</w:t>
            </w:r>
          </w:p>
        </w:tc>
      </w:tr>
    </w:tbl>
    <w:p>
      <w:pPr>
        <w:ind w:left="659"/>
        <w:spacing w:before="175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）特殊实体的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SBIE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处理</w:t>
      </w:r>
    </w:p>
    <w:p>
      <w:pPr>
        <w:ind w:left="22" w:right="13" w:firstLine="634"/>
        <w:spacing w:before="195"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A.</w:t>
      </w:r>
      <w:r>
        <w:rPr>
          <w:rFonts w:ascii="Times New Roman" w:hAnsi="Times New Roman" w:eastAsia="Times New Roman" w:cs="Times New Roman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常设机构：对于按照主体实体与常设机构之间的所得</w:t>
      </w:r>
      <w:r>
        <w:rPr>
          <w:rFonts w:ascii="FangSong" w:hAnsi="FangSong" w:eastAsia="FangSong" w:cs="FangSong"/>
          <w:sz w:val="31"/>
          <w:szCs w:val="31"/>
          <w:spacing w:val="9"/>
        </w:rPr>
        <w:t>或损失分配规则进行调整，并进行独立财务账务处理的常设</w:t>
      </w:r>
      <w:r>
        <w:rPr>
          <w:rFonts w:ascii="FangSong" w:hAnsi="FangSong" w:eastAsia="FangSong" w:cs="FangSong"/>
          <w:sz w:val="31"/>
          <w:szCs w:val="31"/>
          <w:spacing w:val="9"/>
        </w:rPr>
        <w:t>机构，且合格雇员和合格有形资产位于该常设机构辖区内，</w:t>
      </w:r>
      <w:r>
        <w:rPr>
          <w:rFonts w:ascii="FangSong" w:hAnsi="FangSong" w:eastAsia="FangSong" w:cs="FangSong"/>
          <w:sz w:val="31"/>
          <w:szCs w:val="31"/>
          <w:spacing w:val="21"/>
        </w:rPr>
        <w:t>常设机构的合格工资成本和合格有形资产不计入主体实体</w:t>
      </w:r>
      <w:r>
        <w:rPr>
          <w:rFonts w:ascii="FangSong" w:hAnsi="FangSong" w:eastAsia="FangSong" w:cs="FangSong"/>
          <w:sz w:val="31"/>
          <w:szCs w:val="31"/>
          <w:spacing w:val="6"/>
        </w:rPr>
        <w:t>的合格工资成本和合格有形资产。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当常设机构的所得按照涉</w:t>
      </w:r>
      <w:r>
        <w:rPr>
          <w:rFonts w:ascii="FangSong" w:hAnsi="FangSong" w:eastAsia="FangSong" w:cs="FangSong"/>
          <w:sz w:val="31"/>
          <w:szCs w:val="31"/>
          <w:spacing w:val="9"/>
        </w:rPr>
        <w:t>及穿透实体的相关规则被全部或部分排除的，则该常设机构</w:t>
      </w:r>
      <w:r>
        <w:rPr>
          <w:rFonts w:ascii="FangSong" w:hAnsi="FangSong" w:eastAsia="FangSong" w:cs="FangSong"/>
          <w:sz w:val="31"/>
          <w:szCs w:val="31"/>
          <w:spacing w:val="9"/>
        </w:rPr>
        <w:t>的合格工资成本和合格有形资产，应按相同比例从跨国企业</w:t>
      </w:r>
      <w:r>
        <w:rPr>
          <w:rFonts w:ascii="FangSong" w:hAnsi="FangSong" w:eastAsia="FangSong" w:cs="FangSong"/>
          <w:sz w:val="31"/>
          <w:szCs w:val="31"/>
          <w:spacing w:val="9"/>
        </w:rPr>
        <w:t>集团或大型国内集团基于实质的所得排除计算中排除。</w:t>
      </w:r>
    </w:p>
    <w:p>
      <w:pPr>
        <w:ind w:left="21" w:right="14" w:firstLine="638"/>
        <w:spacing w:before="185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B.</w:t>
      </w:r>
      <w:r>
        <w:rPr>
          <w:rFonts w:ascii="FangSong" w:hAnsi="FangSong" w:eastAsia="FangSong" w:cs="FangSong"/>
          <w:sz w:val="31"/>
          <w:szCs w:val="31"/>
          <w:spacing w:val="10"/>
        </w:rPr>
        <w:t>穿透实体：若未按照上述常设机构相关</w:t>
      </w:r>
      <w:r>
        <w:rPr>
          <w:rFonts w:ascii="FangSong" w:hAnsi="FangSong" w:eastAsia="FangSong" w:cs="FangSong"/>
          <w:sz w:val="31"/>
          <w:szCs w:val="31"/>
          <w:spacing w:val="9"/>
        </w:rPr>
        <w:t>规定分配的穿</w:t>
      </w:r>
      <w:r>
        <w:rPr>
          <w:rFonts w:ascii="FangSong" w:hAnsi="FangSong" w:eastAsia="FangSong" w:cs="FangSong"/>
          <w:sz w:val="31"/>
          <w:szCs w:val="31"/>
          <w:spacing w:val="9"/>
        </w:rPr>
        <w:t>透实体，合格雇员和合格有形资产位于该穿透实体辖区内，</w:t>
      </w:r>
      <w:r>
        <w:rPr>
          <w:rFonts w:ascii="FangSong" w:hAnsi="FangSong" w:eastAsia="FangSong" w:cs="FangSong"/>
          <w:sz w:val="31"/>
          <w:szCs w:val="31"/>
          <w:spacing w:val="9"/>
        </w:rPr>
        <w:t>其合格的工资成本和合格有形资产分配，按应所有者权益比</w:t>
      </w:r>
      <w:r>
        <w:rPr>
          <w:rFonts w:ascii="FangSong" w:hAnsi="FangSong" w:eastAsia="FangSong" w:cs="FangSong"/>
          <w:sz w:val="31"/>
          <w:szCs w:val="31"/>
          <w:spacing w:val="8"/>
        </w:rPr>
        <w:t>例分配至成员实体权益所有者。</w:t>
      </w:r>
    </w:p>
    <w:p>
      <w:pPr>
        <w:ind w:left="23" w:right="16" w:firstLine="653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如果穿透实体是最终母公司，则位于最终母公司所在辖</w:t>
      </w:r>
      <w:r>
        <w:rPr>
          <w:rFonts w:ascii="FangSong" w:hAnsi="FangSong" w:eastAsia="FangSong" w:cs="FangSong"/>
          <w:sz w:val="31"/>
          <w:szCs w:val="31"/>
          <w:spacing w:val="9"/>
        </w:rPr>
        <w:t>区的合格工资成本和合格有形资产将分配给该穿透实体</w:t>
      </w:r>
      <w:r>
        <w:rPr>
          <w:rFonts w:ascii="FangSong" w:hAnsi="FangSong" w:eastAsia="FangSong" w:cs="FangSong"/>
          <w:sz w:val="31"/>
          <w:szCs w:val="31"/>
          <w:spacing w:val="8"/>
        </w:rPr>
        <w:t>，并</w:t>
      </w:r>
      <w:r>
        <w:rPr>
          <w:rFonts w:ascii="FangSong" w:hAnsi="FangSong" w:eastAsia="FangSong" w:cs="FangSong"/>
          <w:sz w:val="31"/>
          <w:szCs w:val="31"/>
          <w:spacing w:val="21"/>
        </w:rPr>
        <w:t>按所得比例从按作为最终母公司的穿透实体计算的所得中</w:t>
      </w:r>
      <w:r>
        <w:rPr>
          <w:rFonts w:ascii="FangSong" w:hAnsi="FangSong" w:eastAsia="FangSong" w:cs="FangSong"/>
          <w:sz w:val="31"/>
          <w:szCs w:val="31"/>
          <w:spacing w:val="2"/>
        </w:rPr>
        <w:t>减除。</w:t>
      </w:r>
    </w:p>
    <w:p>
      <w:pPr>
        <w:ind w:left="26" w:right="14" w:firstLine="640"/>
        <w:spacing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其他未涵盖的穿透实体中合格工资成本和合格有形资</w:t>
      </w:r>
      <w:r>
        <w:rPr>
          <w:rFonts w:ascii="FangSong" w:hAnsi="FangSong" w:eastAsia="FangSong" w:cs="FangSong"/>
          <w:sz w:val="31"/>
          <w:szCs w:val="31"/>
          <w:spacing w:val="9"/>
        </w:rPr>
        <w:t>产，应从跨国企业集团或大型国内集团的基于实质的所</w:t>
      </w:r>
      <w:r>
        <w:rPr>
          <w:rFonts w:ascii="FangSong" w:hAnsi="FangSong" w:eastAsia="FangSong" w:cs="FangSong"/>
          <w:sz w:val="31"/>
          <w:szCs w:val="31"/>
          <w:spacing w:val="8"/>
        </w:rPr>
        <w:t>得排</w:t>
      </w:r>
      <w:r>
        <w:rPr>
          <w:rFonts w:ascii="FangSong" w:hAnsi="FangSong" w:eastAsia="FangSong" w:cs="FangSong"/>
          <w:sz w:val="31"/>
          <w:szCs w:val="31"/>
          <w:spacing w:val="6"/>
        </w:rPr>
        <w:t>除计算中排除。</w:t>
      </w:r>
    </w:p>
    <w:p>
      <w:pPr>
        <w:spacing w:line="334" w:lineRule="auto"/>
        <w:sectPr>
          <w:footerReference w:type="default" r:id="rId52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0" w:right="89" w:firstLine="635"/>
        <w:spacing w:before="10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C.</w:t>
      </w:r>
      <w:r>
        <w:rPr>
          <w:rFonts w:ascii="FangSong" w:hAnsi="FangSong" w:eastAsia="FangSong" w:cs="FangSong"/>
          <w:sz w:val="31"/>
          <w:szCs w:val="31"/>
          <w:spacing w:val="9"/>
        </w:rPr>
        <w:t>无国别成员实体：其基于实质的所得排除额应按每个</w:t>
      </w:r>
      <w:r>
        <w:rPr>
          <w:rFonts w:ascii="FangSong" w:hAnsi="FangSong" w:eastAsia="FangSong" w:cs="FangSong"/>
          <w:sz w:val="31"/>
          <w:szCs w:val="31"/>
          <w:spacing w:val="8"/>
        </w:rPr>
        <w:t>财年单独计算，且需与所有其他成员实体的基于实质的所得</w:t>
      </w:r>
      <w:r>
        <w:rPr>
          <w:rFonts w:ascii="FangSong" w:hAnsi="FangSong" w:eastAsia="FangSong" w:cs="FangSong"/>
          <w:sz w:val="31"/>
          <w:szCs w:val="31"/>
          <w:spacing w:val="6"/>
        </w:rPr>
        <w:t>排除额分开核算。</w:t>
      </w:r>
    </w:p>
    <w:p>
      <w:pPr>
        <w:ind w:left="21" w:right="89" w:firstLine="638"/>
        <w:spacing w:before="190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D.</w:t>
      </w:r>
      <w:r>
        <w:rPr>
          <w:rFonts w:ascii="FangSong" w:hAnsi="FangSong" w:eastAsia="FangSong" w:cs="FangSong"/>
          <w:sz w:val="31"/>
          <w:szCs w:val="31"/>
          <w:spacing w:val="9"/>
        </w:rPr>
        <w:t>投资实体：该辖区投资实体的工资和有形资产不纳入</w:t>
      </w:r>
      <w:r>
        <w:rPr>
          <w:rFonts w:ascii="FangSong" w:hAnsi="FangSong" w:eastAsia="FangSong" w:cs="FangSong"/>
          <w:sz w:val="31"/>
          <w:szCs w:val="31"/>
          <w:spacing w:val="8"/>
        </w:rPr>
        <w:t>基于实质的所得排除额计算。</w:t>
      </w:r>
    </w:p>
    <w:p>
      <w:pPr>
        <w:ind w:left="659"/>
        <w:spacing w:before="187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4.</w:t>
      </w:r>
      <w:r>
        <w:rPr>
          <w:rFonts w:ascii="FangSong" w:hAnsi="FangSong" w:eastAsia="FangSong" w:cs="FangSong"/>
          <w:sz w:val="31"/>
          <w:szCs w:val="31"/>
          <w:spacing w:val="6"/>
        </w:rPr>
        <w:t>微利排除</w:t>
      </w:r>
    </w:p>
    <w:p>
      <w:pPr>
        <w:ind w:left="25" w:right="91" w:firstLine="651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报告成员实体可以按照丹麦最低税法第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54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条第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款作</w:t>
      </w:r>
      <w:r>
        <w:rPr>
          <w:rFonts w:ascii="FangSong" w:hAnsi="FangSong" w:eastAsia="FangSong" w:cs="FangSong"/>
          <w:sz w:val="31"/>
          <w:szCs w:val="31"/>
          <w:spacing w:val="9"/>
        </w:rPr>
        <w:t>出年度选择，将某一辖区成员实体在该财年的补足税</w:t>
      </w:r>
      <w:r>
        <w:rPr>
          <w:rFonts w:ascii="FangSong" w:hAnsi="FangSong" w:eastAsia="FangSong" w:cs="FangSong"/>
          <w:sz w:val="31"/>
          <w:szCs w:val="31"/>
          <w:spacing w:val="8"/>
        </w:rPr>
        <w:t>额视为</w:t>
      </w:r>
      <w:r>
        <w:rPr>
          <w:rFonts w:ascii="FangSong" w:hAnsi="FangSong" w:eastAsia="FangSong" w:cs="FangSong"/>
          <w:sz w:val="31"/>
          <w:szCs w:val="31"/>
          <w:spacing w:val="8"/>
        </w:rPr>
        <w:t>零，需同时满足以下条件：</w:t>
      </w:r>
    </w:p>
    <w:p>
      <w:pPr>
        <w:ind w:left="659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）该辖区的平均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收入低于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万欧元；</w:t>
      </w:r>
    </w:p>
    <w:p>
      <w:pPr>
        <w:ind w:left="26" w:right="89" w:firstLine="632"/>
        <w:spacing w:before="190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）该辖区的平均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所得低于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万欧元或为亏</w:t>
      </w:r>
      <w:r>
        <w:rPr>
          <w:rFonts w:ascii="FangSong" w:hAnsi="FangSong" w:eastAsia="FangSong" w:cs="FangSong"/>
          <w:sz w:val="31"/>
          <w:szCs w:val="31"/>
          <w:spacing w:val="-2"/>
        </w:rPr>
        <w:t>损。</w:t>
      </w:r>
    </w:p>
    <w:p>
      <w:pPr>
        <w:ind w:left="25" w:firstLine="647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平均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收入（或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所得或亏损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）为该辖区成</w:t>
      </w:r>
      <w:r>
        <w:rPr>
          <w:rFonts w:ascii="FangSong" w:hAnsi="FangSong" w:eastAsia="FangSong" w:cs="FangSong"/>
          <w:sz w:val="31"/>
          <w:szCs w:val="31"/>
          <w:spacing w:val="8"/>
        </w:rPr>
        <w:t>员实体在当年及前两个财年的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收入或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所得（或</w:t>
      </w:r>
      <w:r>
        <w:rPr>
          <w:rFonts w:ascii="FangSong" w:hAnsi="FangSong" w:eastAsia="FangSong" w:cs="FangSong"/>
          <w:sz w:val="31"/>
          <w:szCs w:val="31"/>
          <w:spacing w:val="9"/>
        </w:rPr>
        <w:t>亏损）的平均值。如果在前两个财年中某一年度不存</w:t>
      </w:r>
      <w:r>
        <w:rPr>
          <w:rFonts w:ascii="FangSong" w:hAnsi="FangSong" w:eastAsia="FangSong" w:cs="FangSong"/>
          <w:sz w:val="31"/>
          <w:szCs w:val="31"/>
          <w:spacing w:val="8"/>
        </w:rPr>
        <w:t>在具有</w:t>
      </w:r>
      <w:r>
        <w:rPr>
          <w:rFonts w:ascii="Times New Roman" w:hAnsi="Times New Roman" w:eastAsia="Times New Roman" w:cs="Times New Roman"/>
          <w:sz w:val="31"/>
          <w:szCs w:val="31"/>
        </w:rPr>
        <w:t>GloBE </w:t>
      </w:r>
      <w:r>
        <w:rPr>
          <w:rFonts w:ascii="FangSong" w:hAnsi="FangSong" w:eastAsia="FangSong" w:cs="FangSong"/>
          <w:sz w:val="31"/>
          <w:szCs w:val="31"/>
        </w:rPr>
        <w:t>收入或亏损的成员实体，则该年度不纳入平均值计算。</w:t>
      </w:r>
    </w:p>
    <w:p>
      <w:pPr>
        <w:ind w:left="30" w:right="91" w:firstLine="645"/>
        <w:spacing w:before="3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某个辖区的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4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收入指该辖区所有成员实体收入的</w:t>
      </w:r>
      <w:r>
        <w:rPr>
          <w:rFonts w:ascii="FangSong" w:hAnsi="FangSong" w:eastAsia="FangSong" w:cs="FangSong"/>
          <w:sz w:val="31"/>
          <w:szCs w:val="31"/>
          <w:spacing w:val="4"/>
        </w:rPr>
        <w:t>合计金额，并按照丹麦最低税立法第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章的规定进行调整；</w:t>
      </w:r>
    </w:p>
    <w:p>
      <w:pPr>
        <w:ind w:left="27" w:right="91" w:firstLine="648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某个辖区的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所得（或亏损）是指该辖区的净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GloBE</w:t>
      </w:r>
      <w:r>
        <w:rPr>
          <w:rFonts w:ascii="FangSong" w:hAnsi="FangSong" w:eastAsia="FangSong" w:cs="FangSong"/>
          <w:sz w:val="31"/>
          <w:szCs w:val="31"/>
          <w:spacing w:val="5"/>
        </w:rPr>
        <w:t>所得或亏损。</w:t>
      </w:r>
    </w:p>
    <w:p>
      <w:pPr>
        <w:ind w:left="36" w:right="91" w:firstLine="648"/>
        <w:spacing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此外，本选择不适用于无国别成员实体或投资实体，此</w:t>
      </w:r>
      <w:r>
        <w:rPr>
          <w:rFonts w:ascii="FangSong" w:hAnsi="FangSong" w:eastAsia="FangSong" w:cs="FangSong"/>
          <w:sz w:val="31"/>
          <w:szCs w:val="31"/>
          <w:spacing w:val="17"/>
        </w:rPr>
        <w:t>类实体的收入或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所得应被排除在本条微利排除的计</w:t>
      </w:r>
      <w:r>
        <w:rPr>
          <w:rFonts w:ascii="FangSong" w:hAnsi="FangSong" w:eastAsia="FangSong" w:cs="FangSong"/>
          <w:sz w:val="31"/>
          <w:szCs w:val="31"/>
          <w:spacing w:val="1"/>
        </w:rPr>
        <w:t>算之外。</w:t>
      </w:r>
    </w:p>
    <w:p>
      <w:pPr>
        <w:spacing w:line="334" w:lineRule="auto"/>
        <w:sectPr>
          <w:footerReference w:type="default" r:id="rId53"/>
          <w:pgSz w:w="11906" w:h="16838"/>
          <w:pgMar w:top="400" w:right="1710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70"/>
        <w:spacing w:before="101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5.</w:t>
      </w:r>
      <w:r>
        <w:rPr>
          <w:rFonts w:ascii="FangSong" w:hAnsi="FangSong" w:eastAsia="FangSong" w:cs="FangSong"/>
          <w:sz w:val="31"/>
          <w:szCs w:val="31"/>
          <w:spacing w:val="7"/>
        </w:rPr>
        <w:t>被少数控股的成员实体</w:t>
      </w:r>
    </w:p>
    <w:p>
      <w:pPr>
        <w:ind w:left="32" w:right="13" w:firstLine="638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在计算某一辖区的有效税率和补足税时，被少数控股的</w:t>
      </w:r>
      <w:r>
        <w:rPr>
          <w:rFonts w:ascii="FangSong" w:hAnsi="FangSong" w:eastAsia="FangSong" w:cs="FangSong"/>
          <w:sz w:val="31"/>
          <w:szCs w:val="31"/>
          <w:spacing w:val="21"/>
        </w:rPr>
        <w:t>子集团成员应被视为一个独立的跨国企业集团或大型国内</w:t>
      </w:r>
      <w:r>
        <w:rPr>
          <w:rFonts w:ascii="FangSong" w:hAnsi="FangSong" w:eastAsia="FangSong" w:cs="FangSong"/>
          <w:sz w:val="31"/>
          <w:szCs w:val="31"/>
          <w:spacing w:val="5"/>
        </w:rPr>
        <w:t>集团进行计算。</w:t>
      </w:r>
    </w:p>
    <w:p>
      <w:pPr>
        <w:ind w:left="25" w:right="16" w:firstLine="680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因此，被少数控股的子集团成员的经调整有效税额以及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所得或亏损在计算整个跨国企业集团或大型国内集团</w:t>
      </w:r>
      <w:r>
        <w:rPr>
          <w:rFonts w:ascii="FangSong" w:hAnsi="FangSong" w:eastAsia="FangSong" w:cs="FangSong"/>
          <w:sz w:val="31"/>
          <w:szCs w:val="31"/>
          <w:spacing w:val="9"/>
        </w:rPr>
        <w:t>的有效税率和净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所得时应予以排除。</w:t>
      </w:r>
    </w:p>
    <w:p>
      <w:pPr>
        <w:ind w:left="30" w:right="16" w:firstLine="646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如果某一被少数控股的成员实体不属于被少数控股的</w:t>
      </w:r>
      <w:r>
        <w:rPr>
          <w:rFonts w:ascii="FangSong" w:hAnsi="FangSong" w:eastAsia="FangSong" w:cs="FangSong"/>
          <w:sz w:val="31"/>
          <w:szCs w:val="31"/>
          <w:spacing w:val="8"/>
        </w:rPr>
        <w:t>子集团，则该实体的有效税率和补足税应以单一实体为基础</w:t>
      </w:r>
      <w:r>
        <w:rPr>
          <w:rFonts w:ascii="FangSong" w:hAnsi="FangSong" w:eastAsia="FangSong" w:cs="FangSong"/>
          <w:sz w:val="31"/>
          <w:szCs w:val="31"/>
          <w:spacing w:val="8"/>
        </w:rPr>
        <w:t>计算。在计算跨国企业集团或大型国内集团整体有效税率和</w:t>
      </w:r>
      <w:r>
        <w:rPr>
          <w:rFonts w:ascii="FangSong" w:hAnsi="FangSong" w:eastAsia="FangSong" w:cs="FangSong"/>
          <w:sz w:val="31"/>
          <w:szCs w:val="31"/>
          <w:spacing w:val="9"/>
        </w:rPr>
        <w:t>合格净所得时，应排除该实体的经调整有效税额和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</w:t>
      </w:r>
      <w:r>
        <w:rPr>
          <w:rFonts w:ascii="FangSong" w:hAnsi="FangSong" w:eastAsia="FangSong" w:cs="FangSong"/>
          <w:sz w:val="31"/>
          <w:szCs w:val="31"/>
          <w:spacing w:val="4"/>
        </w:rPr>
        <w:t>得或亏损。</w:t>
      </w:r>
    </w:p>
    <w:p>
      <w:pPr>
        <w:ind w:left="36" w:right="13" w:firstLine="640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如果被少数控股的成员实体是投资实体，则不适用本款</w:t>
      </w:r>
      <w:bookmarkStart w:name="bookmark21" w:id="27"/>
      <w:bookmarkEnd w:id="27"/>
      <w:bookmarkStart w:name="bookmark20" w:id="28"/>
      <w:bookmarkEnd w:id="28"/>
      <w:r>
        <w:rPr>
          <w:rFonts w:ascii="FangSong" w:hAnsi="FangSong" w:eastAsia="FangSong" w:cs="FangSong"/>
          <w:sz w:val="31"/>
          <w:szCs w:val="31"/>
          <w:spacing w:val="-2"/>
        </w:rPr>
        <w:t>规定。</w:t>
      </w:r>
    </w:p>
    <w:p>
      <w:pPr>
        <w:ind w:left="659"/>
        <w:spacing w:line="223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45" w:id="29"/>
      <w:bookmarkEnd w:id="29"/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五）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规则的适用</w:t>
      </w:r>
    </w:p>
    <w:p>
      <w:pPr>
        <w:ind w:left="692"/>
        <w:spacing w:before="186" w:line="224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规则的适用</w:t>
      </w:r>
    </w:p>
    <w:p>
      <w:pPr>
        <w:ind w:left="41" w:right="16" w:firstLine="649"/>
        <w:spacing w:before="18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收入纳入规则（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FangSong" w:hAnsi="FangSong" w:eastAsia="FangSong" w:cs="FangSong"/>
          <w:sz w:val="31"/>
          <w:szCs w:val="31"/>
          <w:spacing w:val="3"/>
        </w:rPr>
        <w:t>）作为补足税征收的首要规则，适用</w:t>
      </w:r>
      <w:r>
        <w:rPr>
          <w:rFonts w:ascii="FangSong" w:hAnsi="FangSong" w:eastAsia="FangSong" w:cs="FangSong"/>
          <w:sz w:val="31"/>
          <w:szCs w:val="31"/>
          <w:spacing w:val="3"/>
        </w:rPr>
        <w:t>于下列情形：</w:t>
      </w:r>
    </w:p>
    <w:p>
      <w:pPr>
        <w:ind w:left="659"/>
        <w:spacing w:before="1" w:line="222" w:lineRule="auto"/>
        <w:outlineLvl w:val="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）最终母公司适用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IIR</w:t>
      </w:r>
    </w:p>
    <w:p>
      <w:pPr>
        <w:ind w:left="23" w:right="13" w:firstLine="645"/>
        <w:spacing w:before="186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若跨国企业集团的最终母公司为丹麦税收居民，并在某</w:t>
      </w:r>
      <w:r>
        <w:rPr>
          <w:rFonts w:ascii="FangSong" w:hAnsi="FangSong" w:eastAsia="FangSong" w:cs="FangSong"/>
          <w:sz w:val="31"/>
          <w:szCs w:val="31"/>
          <w:spacing w:val="9"/>
        </w:rPr>
        <w:t>一财年内直接或间接持有低税成员实体的所有者权益，</w:t>
      </w:r>
      <w:r>
        <w:rPr>
          <w:rFonts w:ascii="FangSong" w:hAnsi="FangSong" w:eastAsia="FangSong" w:cs="FangSong"/>
          <w:sz w:val="31"/>
          <w:szCs w:val="31"/>
          <w:spacing w:val="8"/>
        </w:rPr>
        <w:t>则该</w:t>
      </w:r>
      <w:r>
        <w:rPr>
          <w:rFonts w:ascii="FangSong" w:hAnsi="FangSong" w:eastAsia="FangSong" w:cs="FangSong"/>
          <w:sz w:val="31"/>
          <w:szCs w:val="31"/>
          <w:spacing w:val="21"/>
        </w:rPr>
        <w:t>最终母公司应就其可分配的该低税成员实体补足税承担纳</w:t>
      </w:r>
      <w:r>
        <w:rPr>
          <w:rFonts w:ascii="FangSong" w:hAnsi="FangSong" w:eastAsia="FangSong" w:cs="FangSong"/>
          <w:sz w:val="31"/>
          <w:szCs w:val="31"/>
          <w:spacing w:val="4"/>
        </w:rPr>
        <w:t>税义务。</w:t>
      </w:r>
    </w:p>
    <w:p>
      <w:pPr>
        <w:spacing w:line="334" w:lineRule="auto"/>
        <w:sectPr>
          <w:footerReference w:type="default" r:id="rId54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59"/>
        <w:spacing w:before="101" w:line="222" w:lineRule="auto"/>
        <w:outlineLvl w:val="3"/>
        <w:rPr>
          <w:rFonts w:ascii="Times New Roman" w:hAnsi="Times New Roman" w:eastAsia="Times New Roman" w:cs="Times New Roman"/>
          <w:sz w:val="31"/>
          <w:szCs w:val="31"/>
        </w:rPr>
      </w:pPr>
      <w:bookmarkStart w:name="bookmark46" w:id="30"/>
      <w:bookmarkEnd w:id="30"/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）中间母公司适用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</w:p>
    <w:p>
      <w:pPr>
        <w:ind w:left="25" w:right="13" w:firstLine="645"/>
        <w:spacing w:before="188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在最终母公司不适用收入纳入规则的情况下，若跨国企</w:t>
      </w:r>
      <w:r>
        <w:rPr>
          <w:rFonts w:ascii="FangSong" w:hAnsi="FangSong" w:eastAsia="FangSong" w:cs="FangSong"/>
          <w:sz w:val="31"/>
          <w:szCs w:val="31"/>
          <w:spacing w:val="9"/>
        </w:rPr>
        <w:t>业集团中存在为丹麦税收居民的中间母公司，且该中间母公</w:t>
      </w:r>
      <w:r>
        <w:rPr>
          <w:rFonts w:ascii="FangSong" w:hAnsi="FangSong" w:eastAsia="FangSong" w:cs="FangSong"/>
          <w:sz w:val="31"/>
          <w:szCs w:val="31"/>
          <w:spacing w:val="9"/>
        </w:rPr>
        <w:t>司直接或间接持有低税成员实体的所有者权益，则该</w:t>
      </w:r>
      <w:r>
        <w:rPr>
          <w:rFonts w:ascii="FangSong" w:hAnsi="FangSong" w:eastAsia="FangSong" w:cs="FangSong"/>
          <w:sz w:val="31"/>
          <w:szCs w:val="31"/>
          <w:spacing w:val="8"/>
        </w:rPr>
        <w:t>中间母</w:t>
      </w:r>
      <w:r>
        <w:rPr>
          <w:rFonts w:ascii="FangSong" w:hAnsi="FangSong" w:eastAsia="FangSong" w:cs="FangSong"/>
          <w:sz w:val="31"/>
          <w:szCs w:val="31"/>
          <w:spacing w:val="8"/>
        </w:rPr>
        <w:t>公司应就其可分配的补足税适用收入纳入规则。</w:t>
      </w:r>
    </w:p>
    <w:p>
      <w:pPr>
        <w:ind w:left="23" w:right="16" w:firstLine="647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在最终母公司为排除实体的情况下，丹麦税收居民的中</w:t>
      </w:r>
      <w:r>
        <w:rPr>
          <w:rFonts w:ascii="FangSong" w:hAnsi="FangSong" w:eastAsia="FangSong" w:cs="FangSong"/>
          <w:sz w:val="31"/>
          <w:szCs w:val="31"/>
          <w:spacing w:val="21"/>
        </w:rPr>
        <w:t>间母公司仍应就其直接或间接持有的低税成员实体的补足</w:t>
      </w:r>
      <w:r>
        <w:rPr>
          <w:rFonts w:ascii="FangSong" w:hAnsi="FangSong" w:eastAsia="FangSong" w:cs="FangSong"/>
          <w:sz w:val="31"/>
          <w:szCs w:val="31"/>
          <w:spacing w:val="8"/>
        </w:rPr>
        <w:t>税，适用收入纳入规则并承担纳税义务。</w:t>
      </w:r>
    </w:p>
    <w:p>
      <w:pPr>
        <w:ind w:left="25" w:right="14" w:firstLine="659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此外，若相关低税成员实体的补足税已由位于上层的母</w:t>
      </w:r>
      <w:r>
        <w:rPr>
          <w:rFonts w:ascii="FangSong" w:hAnsi="FangSong" w:eastAsia="FangSong" w:cs="FangSong"/>
          <w:sz w:val="31"/>
          <w:szCs w:val="31"/>
          <w:spacing w:val="9"/>
        </w:rPr>
        <w:t>公司在其所在辖区通过合格的收入纳入规则征收，则</w:t>
      </w:r>
      <w:r>
        <w:rPr>
          <w:rFonts w:ascii="FangSong" w:hAnsi="FangSong" w:eastAsia="FangSong" w:cs="FangSong"/>
          <w:sz w:val="31"/>
          <w:szCs w:val="31"/>
          <w:spacing w:val="8"/>
        </w:rPr>
        <w:t>位于下</w:t>
      </w:r>
      <w:r>
        <w:rPr>
          <w:rFonts w:ascii="FangSong" w:hAnsi="FangSong" w:eastAsia="FangSong" w:cs="FangSong"/>
          <w:sz w:val="31"/>
          <w:szCs w:val="31"/>
          <w:spacing w:val="9"/>
        </w:rPr>
        <w:t>层的中间母公司不再就该补足税适用收入纳入规则。</w:t>
      </w:r>
    </w:p>
    <w:p>
      <w:pPr>
        <w:ind w:left="659"/>
        <w:spacing w:line="222" w:lineRule="auto"/>
        <w:outlineLvl w:val="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）部分持股母公司适用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</w:p>
    <w:p>
      <w:pPr>
        <w:ind w:left="23" w:right="14" w:firstLine="645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若丹麦税收居民的部分持股母公司直接或间接持有低</w:t>
      </w:r>
      <w:r>
        <w:rPr>
          <w:rFonts w:ascii="FangSong" w:hAnsi="FangSong" w:eastAsia="FangSong" w:cs="FangSong"/>
          <w:sz w:val="31"/>
          <w:szCs w:val="31"/>
          <w:spacing w:val="9"/>
        </w:rPr>
        <w:t>税成员实体的所有者权益，则该部分持股母公司应就其</w:t>
      </w:r>
      <w:r>
        <w:rPr>
          <w:rFonts w:ascii="FangSong" w:hAnsi="FangSong" w:eastAsia="FangSong" w:cs="FangSong"/>
          <w:sz w:val="31"/>
          <w:szCs w:val="31"/>
          <w:spacing w:val="8"/>
        </w:rPr>
        <w:t>可分</w:t>
      </w:r>
      <w:r>
        <w:rPr>
          <w:rFonts w:ascii="FangSong" w:hAnsi="FangSong" w:eastAsia="FangSong" w:cs="FangSong"/>
          <w:sz w:val="31"/>
          <w:szCs w:val="31"/>
          <w:spacing w:val="8"/>
        </w:rPr>
        <w:t>配的补足税适用收入纳入规则。</w:t>
      </w:r>
    </w:p>
    <w:p>
      <w:pPr>
        <w:ind w:left="27" w:right="13" w:firstLine="657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此外，在部分持股母公司结构中，如上层部分持股母公</w:t>
      </w:r>
      <w:r>
        <w:rPr>
          <w:rFonts w:ascii="FangSong" w:hAnsi="FangSong" w:eastAsia="FangSong" w:cs="FangSong"/>
          <w:sz w:val="31"/>
          <w:szCs w:val="31"/>
          <w:spacing w:val="6"/>
        </w:rPr>
        <w:t>司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已对相关补足税适用合格的收入纳入规则，则下层部分持</w:t>
      </w:r>
      <w:r>
        <w:rPr>
          <w:rFonts w:ascii="FangSong" w:hAnsi="FangSong" w:eastAsia="FangSong" w:cs="FangSong"/>
          <w:sz w:val="31"/>
          <w:szCs w:val="31"/>
          <w:spacing w:val="8"/>
        </w:rPr>
        <w:t>股母公司不再就同一补足税适用收入纳入规则。</w:t>
      </w:r>
    </w:p>
    <w:p>
      <w:pPr>
        <w:ind w:left="661"/>
        <w:spacing w:before="2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2.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FangSong" w:hAnsi="FangSong" w:eastAsia="FangSong" w:cs="FangSong"/>
          <w:sz w:val="31"/>
          <w:szCs w:val="31"/>
          <w:spacing w:val="9"/>
        </w:rPr>
        <w:t>下补足税的分配与计算规则</w:t>
      </w:r>
    </w:p>
    <w:p>
      <w:pPr>
        <w:ind w:left="659"/>
        <w:spacing w:before="186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（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）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下补足税的分配规则</w:t>
      </w:r>
    </w:p>
    <w:p>
      <w:pPr>
        <w:ind w:left="30" w:right="16" w:firstLine="640"/>
        <w:spacing w:before="186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母公司依照收入纳入规则应缴纳的补足税，以低税成员</w:t>
      </w:r>
      <w:r>
        <w:rPr>
          <w:rFonts w:ascii="FangSong" w:hAnsi="FangSong" w:eastAsia="FangSong" w:cs="FangSong"/>
          <w:sz w:val="31"/>
          <w:szCs w:val="31"/>
          <w:spacing w:val="8"/>
        </w:rPr>
        <w:t>实体在该财年计算出的补足税总额为基础，并按照母公司该</w:t>
      </w:r>
      <w:r>
        <w:rPr>
          <w:rFonts w:ascii="FangSong" w:hAnsi="FangSong" w:eastAsia="FangSong" w:cs="FangSong"/>
          <w:sz w:val="31"/>
          <w:szCs w:val="31"/>
          <w:spacing w:val="8"/>
        </w:rPr>
        <w:t>财年对低税成员实体的纳入比率进行分配。</w:t>
      </w:r>
    </w:p>
    <w:p>
      <w:pPr>
        <w:spacing w:line="334" w:lineRule="auto"/>
        <w:sectPr>
          <w:footerReference w:type="default" r:id="rId55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0" w:right="13" w:firstLine="645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纳入比率是该财年该低税成员实体的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所得减去</w:t>
      </w:r>
      <w:r>
        <w:rPr>
          <w:rFonts w:ascii="FangSong" w:hAnsi="FangSong" w:eastAsia="FangSong" w:cs="FangSong"/>
          <w:sz w:val="31"/>
          <w:szCs w:val="31"/>
          <w:spacing w:val="8"/>
        </w:rPr>
        <w:t>可归属于其他所有者持有所有者权益的此类所得金额，与该</w:t>
      </w:r>
      <w:r>
        <w:rPr>
          <w:rFonts w:ascii="FangSong" w:hAnsi="FangSong" w:eastAsia="FangSong" w:cs="FangSong"/>
          <w:sz w:val="31"/>
          <w:szCs w:val="31"/>
          <w:spacing w:val="14"/>
        </w:rPr>
        <w:t>财年该低税成员实体的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所得的比值。</w:t>
      </w:r>
    </w:p>
    <w:p>
      <w:pPr>
        <w:ind w:left="659"/>
        <w:spacing w:before="1" w:line="221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下补足税的计算规则</w:t>
      </w:r>
    </w:p>
    <w:p>
      <w:pPr>
        <w:ind w:left="23" w:right="14" w:firstLine="645"/>
        <w:spacing w:before="183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若某一母公司通过中间母公司或部分持股母公司间接</w:t>
      </w:r>
      <w:r>
        <w:rPr>
          <w:rFonts w:ascii="FangSong" w:hAnsi="FangSong" w:eastAsia="FangSong" w:cs="FangSong"/>
          <w:sz w:val="31"/>
          <w:szCs w:val="31"/>
          <w:spacing w:val="9"/>
        </w:rPr>
        <w:t>持有低税成员实体的所有者权益，且该中间母公司或部</w:t>
      </w:r>
      <w:r>
        <w:rPr>
          <w:rFonts w:ascii="FangSong" w:hAnsi="FangSong" w:eastAsia="FangSong" w:cs="FangSong"/>
          <w:sz w:val="31"/>
          <w:szCs w:val="31"/>
          <w:spacing w:val="8"/>
        </w:rPr>
        <w:t>分持</w:t>
      </w:r>
      <w:r>
        <w:rPr>
          <w:rFonts w:ascii="FangSong" w:hAnsi="FangSong" w:eastAsia="FangSong" w:cs="FangSong"/>
          <w:sz w:val="31"/>
          <w:szCs w:val="31"/>
          <w:spacing w:val="9"/>
        </w:rPr>
        <w:t>股母公司在相关财年内适用合格的收入纳入规则，则该</w:t>
      </w:r>
      <w:r>
        <w:rPr>
          <w:rFonts w:ascii="FangSong" w:hAnsi="FangSong" w:eastAsia="FangSong" w:cs="FangSong"/>
          <w:sz w:val="31"/>
          <w:szCs w:val="31"/>
          <w:spacing w:val="8"/>
        </w:rPr>
        <w:t>母公</w:t>
      </w:r>
      <w:r>
        <w:rPr>
          <w:rFonts w:ascii="FangSong" w:hAnsi="FangSong" w:eastAsia="FangSong" w:cs="FangSong"/>
          <w:sz w:val="31"/>
          <w:szCs w:val="31"/>
          <w:spacing w:val="9"/>
        </w:rPr>
        <w:t>司依据收入纳入规则计算的应纳补足税额，应相应减少</w:t>
      </w:r>
      <w:r>
        <w:rPr>
          <w:rFonts w:ascii="FangSong" w:hAnsi="FangSong" w:eastAsia="FangSong" w:cs="FangSong"/>
          <w:sz w:val="31"/>
          <w:szCs w:val="31"/>
          <w:spacing w:val="8"/>
        </w:rPr>
        <w:t>已由</w:t>
      </w:r>
      <w:r>
        <w:rPr>
          <w:rFonts w:ascii="FangSong" w:hAnsi="FangSong" w:eastAsia="FangSong" w:cs="FangSong"/>
          <w:sz w:val="31"/>
          <w:szCs w:val="31"/>
          <w:spacing w:val="9"/>
        </w:rPr>
        <w:t>该中间母公司或部分持股母公司实际缴纳的补足税额。</w:t>
      </w:r>
    </w:p>
    <w:p>
      <w:pPr>
        <w:ind w:left="667"/>
        <w:spacing w:before="1" w:line="223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3.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FangSong" w:hAnsi="FangSong" w:eastAsia="FangSong" w:cs="FangSong"/>
          <w:sz w:val="31"/>
          <w:szCs w:val="31"/>
          <w:spacing w:val="9"/>
        </w:rPr>
        <w:t>规则的适用</w:t>
      </w:r>
    </w:p>
    <w:p>
      <w:pPr>
        <w:ind w:left="38" w:right="16" w:firstLine="625"/>
        <w:spacing w:before="18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低税支付规则（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FangSong" w:hAnsi="FangSong" w:eastAsia="FangSong" w:cs="FangSong"/>
          <w:sz w:val="31"/>
          <w:szCs w:val="31"/>
          <w:spacing w:val="16"/>
        </w:rPr>
        <w:t>）作为补充性规则，适用于以下</w:t>
      </w:r>
      <w:r>
        <w:rPr>
          <w:rFonts w:ascii="FangSong" w:hAnsi="FangSong" w:eastAsia="FangSong" w:cs="FangSong"/>
          <w:sz w:val="31"/>
          <w:szCs w:val="31"/>
          <w:spacing w:val="-3"/>
        </w:rPr>
        <w:t>情形：</w:t>
      </w:r>
    </w:p>
    <w:p>
      <w:pPr>
        <w:ind w:left="19" w:right="14" w:firstLine="640"/>
        <w:spacing w:before="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）跨国企业集团的低税成员实体在某一财年产生补</w:t>
      </w:r>
      <w:r>
        <w:rPr>
          <w:rFonts w:ascii="FangSong" w:hAnsi="FangSong" w:eastAsia="FangSong" w:cs="FangSong"/>
          <w:sz w:val="31"/>
          <w:szCs w:val="31"/>
          <w:spacing w:val="9"/>
        </w:rPr>
        <w:t>足税，但该补足税未通过合格的收入纳入规则在任何辖区被</w:t>
      </w:r>
      <w:r>
        <w:rPr>
          <w:rFonts w:ascii="FangSong" w:hAnsi="FangSong" w:eastAsia="FangSong" w:cs="FangSong"/>
          <w:sz w:val="31"/>
          <w:szCs w:val="31"/>
          <w:spacing w:val="9"/>
        </w:rPr>
        <w:t>征收；或</w:t>
      </w:r>
    </w:p>
    <w:p>
      <w:pPr>
        <w:ind w:left="22" w:right="160" w:firstLine="636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）通过合格的收入纳入规则实际征收的补足税额不</w:t>
      </w:r>
      <w:r>
        <w:rPr>
          <w:rFonts w:ascii="FangSong" w:hAnsi="FangSong" w:eastAsia="FangSong" w:cs="FangSong"/>
          <w:sz w:val="31"/>
          <w:szCs w:val="31"/>
          <w:spacing w:val="8"/>
        </w:rPr>
        <w:t>足以覆盖该低税成员实体的全部补足税。</w:t>
      </w:r>
    </w:p>
    <w:p>
      <w:pPr>
        <w:ind w:right="14"/>
        <w:spacing w:before="186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在上述情形下，丹麦作为实施低税支付规则的辖区之</w:t>
      </w:r>
    </w:p>
    <w:p>
      <w:pPr>
        <w:ind w:left="42" w:right="13" w:firstLine="3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一，可以就分配至丹麦的补足税份额，对其境内的集团成员</w:t>
      </w:r>
      <w:r>
        <w:rPr>
          <w:rFonts w:ascii="FangSong" w:hAnsi="FangSong" w:eastAsia="FangSong" w:cs="FangSong"/>
          <w:sz w:val="31"/>
          <w:szCs w:val="31"/>
          <w:spacing w:val="5"/>
        </w:rPr>
        <w:t>实体征收补足税。</w:t>
      </w:r>
    </w:p>
    <w:p>
      <w:pPr>
        <w:ind w:left="659"/>
        <w:spacing w:before="1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4.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FangSong" w:hAnsi="FangSong" w:eastAsia="FangSong" w:cs="FangSong"/>
          <w:sz w:val="31"/>
          <w:szCs w:val="31"/>
          <w:spacing w:val="10"/>
        </w:rPr>
        <w:t>下补足税的分配和计算规则</w:t>
      </w:r>
    </w:p>
    <w:p>
      <w:pPr>
        <w:ind w:left="659"/>
        <w:spacing w:before="189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）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下补足税的分配规则</w:t>
      </w:r>
    </w:p>
    <w:p>
      <w:pPr>
        <w:ind w:left="23" w:right="16" w:firstLine="650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通过低税支付规则征收的补足税，应在实施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的各</w:t>
      </w:r>
      <w:r>
        <w:rPr>
          <w:rFonts w:ascii="FangSong" w:hAnsi="FangSong" w:eastAsia="FangSong" w:cs="FangSong"/>
          <w:sz w:val="31"/>
          <w:szCs w:val="31"/>
          <w:spacing w:val="11"/>
        </w:rPr>
        <w:t>辖区之间进行分配。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补足税在丹麦的分配比例，应按</w:t>
      </w:r>
    </w:p>
    <w:p>
      <w:pPr>
        <w:spacing w:line="333" w:lineRule="auto"/>
        <w:sectPr>
          <w:footerReference w:type="default" r:id="rId56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9" w:right="16" w:hanging="13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每一跨国企业集团、每一财年单独计算，并基于</w:t>
      </w:r>
      <w:r>
        <w:rPr>
          <w:rFonts w:ascii="FangSong" w:hAnsi="FangSong" w:eastAsia="FangSong" w:cs="FangSong"/>
          <w:sz w:val="31"/>
          <w:szCs w:val="31"/>
          <w:spacing w:val="8"/>
        </w:rPr>
        <w:t>以下两个因</w:t>
      </w:r>
      <w:r>
        <w:rPr>
          <w:rFonts w:ascii="FangSong" w:hAnsi="FangSong" w:eastAsia="FangSong" w:cs="FangSong"/>
          <w:sz w:val="31"/>
          <w:szCs w:val="31"/>
          <w:spacing w:val="3"/>
        </w:rPr>
        <w:t>素加权确定：</w:t>
      </w:r>
    </w:p>
    <w:p>
      <w:pPr>
        <w:ind w:left="71" w:right="16" w:firstLine="598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50% </w:t>
      </w:r>
      <w:r>
        <w:rPr>
          <w:rFonts w:ascii="FangSong" w:hAnsi="FangSong" w:eastAsia="FangSong" w:cs="FangSong"/>
          <w:sz w:val="31"/>
          <w:szCs w:val="31"/>
          <w:spacing w:val="6"/>
        </w:rPr>
        <w:t>×（丹麦境内员工人数÷所有实施合格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辖区</w:t>
      </w:r>
      <w:r>
        <w:rPr>
          <w:rFonts w:ascii="FangSong" w:hAnsi="FangSong" w:eastAsia="FangSong" w:cs="FangSong"/>
          <w:sz w:val="31"/>
          <w:szCs w:val="31"/>
          <w:spacing w:val="-1"/>
        </w:rPr>
        <w:t>内员工人数）</w:t>
      </w:r>
    </w:p>
    <w:p>
      <w:pPr>
        <w:ind w:left="15" w:right="16" w:firstLine="654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50%</w:t>
      </w:r>
      <w:r>
        <w:rPr>
          <w:rFonts w:ascii="Times New Roman" w:hAnsi="Times New Roman" w:eastAsia="Times New Roman" w:cs="Times New Roman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×（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丹麦境内有形资产账面净值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÷</w:t>
      </w:r>
      <w:r>
        <w:rPr>
          <w:rFonts w:ascii="FangSong" w:hAnsi="FangSong" w:eastAsia="FangSong" w:cs="FangSong"/>
          <w:sz w:val="31"/>
          <w:szCs w:val="31"/>
          <w:spacing w:val="-1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所有实施合格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辖区内有形资产账面净值）。</w:t>
      </w:r>
    </w:p>
    <w:p>
      <w:pPr>
        <w:ind w:left="41" w:right="16" w:firstLine="628"/>
        <w:spacing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分配至丹麦的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补足税，应在丹麦境内的集团成员</w:t>
      </w:r>
      <w:r>
        <w:rPr>
          <w:rFonts w:ascii="FangSong" w:hAnsi="FangSong" w:eastAsia="FangSong" w:cs="FangSong"/>
          <w:sz w:val="31"/>
          <w:szCs w:val="31"/>
          <w:spacing w:val="8"/>
        </w:rPr>
        <w:t>实体之间进一步分配。各成员实体应承担的补足税份额，基</w:t>
      </w:r>
      <w:r>
        <w:rPr>
          <w:rFonts w:ascii="FangSong" w:hAnsi="FangSong" w:eastAsia="FangSong" w:cs="FangSong"/>
          <w:sz w:val="31"/>
          <w:szCs w:val="31"/>
          <w:spacing w:val="8"/>
        </w:rPr>
        <w:t>于其员工人数及有形资产在丹麦境内的相对比例确定。</w:t>
      </w:r>
    </w:p>
    <w:p>
      <w:pPr>
        <w:ind w:left="657"/>
        <w:spacing w:before="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A.</w:t>
      </w:r>
      <w:r>
        <w:rPr>
          <w:rFonts w:ascii="FangSong" w:hAnsi="FangSong" w:eastAsia="FangSong" w:cs="FangSong"/>
          <w:sz w:val="31"/>
          <w:szCs w:val="31"/>
          <w:spacing w:val="5"/>
        </w:rPr>
        <w:t>定义</w:t>
      </w:r>
    </w:p>
    <w:p>
      <w:pPr>
        <w:ind w:left="44" w:right="14" w:firstLine="646"/>
        <w:spacing w:before="18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员工人数是指跨国企业集团中作为丹麦税收居民的成</w:t>
      </w:r>
      <w:r>
        <w:rPr>
          <w:rFonts w:ascii="FangSong" w:hAnsi="FangSong" w:eastAsia="FangSong" w:cs="FangSong"/>
          <w:sz w:val="31"/>
          <w:szCs w:val="31"/>
          <w:spacing w:val="8"/>
        </w:rPr>
        <w:t>员实体的全职类员工总数，包括参与集团成员实体日常经营</w:t>
      </w:r>
      <w:r>
        <w:rPr>
          <w:rFonts w:ascii="FangSong" w:hAnsi="FangSong" w:eastAsia="FangSong" w:cs="FangSong"/>
          <w:sz w:val="31"/>
          <w:szCs w:val="31"/>
          <w:spacing w:val="5"/>
        </w:rPr>
        <w:t>活动的独立外包人员；</w:t>
      </w:r>
    </w:p>
    <w:p>
      <w:pPr>
        <w:ind w:left="32" w:right="16" w:firstLine="642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有形资产指集团成员实体持有的有形资产账面净值，但</w:t>
      </w:r>
      <w:r>
        <w:rPr>
          <w:rFonts w:ascii="FangSong" w:hAnsi="FangSong" w:eastAsia="FangSong" w:cs="FangSong"/>
          <w:sz w:val="31"/>
          <w:szCs w:val="31"/>
          <w:spacing w:val="8"/>
        </w:rPr>
        <w:t>不包括现金及其他流动资金、无形资产及金融资产。</w:t>
      </w:r>
    </w:p>
    <w:p>
      <w:pPr>
        <w:ind w:left="66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B.</w:t>
      </w:r>
      <w:r>
        <w:rPr>
          <w:rFonts w:ascii="FangSong" w:hAnsi="FangSong" w:eastAsia="FangSong" w:cs="FangSong"/>
          <w:sz w:val="31"/>
          <w:szCs w:val="31"/>
          <w:spacing w:val="8"/>
        </w:rPr>
        <w:t>特殊实体的分配规则</w:t>
      </w:r>
    </w:p>
    <w:p>
      <w:pPr>
        <w:ind w:left="22" w:right="16" w:firstLine="670"/>
        <w:spacing w:before="18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常设机构情形下，计入常设机构单独账目的员工人数及</w:t>
      </w:r>
      <w:r>
        <w:rPr>
          <w:rFonts w:ascii="FangSong" w:hAnsi="FangSong" w:eastAsia="FangSong" w:cs="FangSong"/>
          <w:sz w:val="31"/>
          <w:szCs w:val="31"/>
          <w:spacing w:val="9"/>
        </w:rPr>
        <w:t>有形资产，应分配至该常设机构所在辖区；相应的员工人数</w:t>
      </w:r>
      <w:r>
        <w:rPr>
          <w:rFonts w:ascii="FangSong" w:hAnsi="FangSong" w:eastAsia="FangSong" w:cs="FangSong"/>
          <w:sz w:val="31"/>
          <w:szCs w:val="31"/>
          <w:spacing w:val="9"/>
        </w:rPr>
        <w:t>及有形资产，不再计入其所属主体实体所在辖区。</w:t>
      </w:r>
    </w:p>
    <w:p>
      <w:pPr>
        <w:ind w:left="40" w:right="16" w:firstLine="630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投资实体情形下，投资实体不纳入上述员工人数及有形</w:t>
      </w:r>
      <w:r>
        <w:rPr>
          <w:rFonts w:ascii="FangSong" w:hAnsi="FangSong" w:eastAsia="FangSong" w:cs="FangSong"/>
          <w:sz w:val="31"/>
          <w:szCs w:val="31"/>
          <w:spacing w:val="6"/>
        </w:rPr>
        <w:t>资产的分配计算范围。</w:t>
      </w:r>
    </w:p>
    <w:p>
      <w:pPr>
        <w:ind w:left="29" w:right="16" w:firstLine="654"/>
        <w:spacing w:before="2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穿透实体情形下，穿透实体的员工人数及有形资产不纳</w:t>
      </w:r>
      <w:r>
        <w:rPr>
          <w:rFonts w:ascii="FangSong" w:hAnsi="FangSong" w:eastAsia="FangSong" w:cs="FangSong"/>
          <w:sz w:val="31"/>
          <w:szCs w:val="31"/>
          <w:spacing w:val="9"/>
        </w:rPr>
        <w:t>入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分配比例的计算，但存在以下例外情形：</w:t>
      </w:r>
    </w:p>
    <w:p>
      <w:pPr>
        <w:spacing w:line="332" w:lineRule="auto"/>
        <w:sectPr>
          <w:footerReference w:type="default" r:id="rId57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52" w:right="16" w:firstLine="617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若穿透实体的员工或资产已分配至常设机构，则计入该</w:t>
      </w:r>
      <w:r>
        <w:rPr>
          <w:rFonts w:ascii="FangSong" w:hAnsi="FangSong" w:eastAsia="FangSong" w:cs="FangSong"/>
          <w:sz w:val="31"/>
          <w:szCs w:val="31"/>
          <w:spacing w:val="4"/>
        </w:rPr>
        <w:t>常设机构所在辖区；</w:t>
      </w:r>
    </w:p>
    <w:p>
      <w:pPr>
        <w:ind w:left="32" w:right="14" w:firstLine="636"/>
        <w:spacing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若不存在常设机构，则分配至穿透实体设立地辖区内的</w:t>
      </w:r>
      <w:r>
        <w:rPr>
          <w:rFonts w:ascii="FangSong" w:hAnsi="FangSong" w:eastAsia="FangSong" w:cs="FangSong"/>
          <w:sz w:val="31"/>
          <w:szCs w:val="31"/>
          <w:spacing w:val="5"/>
        </w:rPr>
        <w:t>集团成员实体。</w:t>
      </w:r>
    </w:p>
    <w:p>
      <w:pPr>
        <w:ind w:left="659"/>
        <w:spacing w:before="1" w:line="221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下补足税的计算规则</w:t>
      </w:r>
    </w:p>
    <w:p>
      <w:pPr>
        <w:ind w:left="53" w:right="14" w:firstLine="610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低税支付规则通过对丹麦境内成员实体进行税务调整</w:t>
      </w:r>
      <w:r>
        <w:rPr>
          <w:rFonts w:ascii="FangSong" w:hAnsi="FangSong" w:eastAsia="FangSong" w:cs="FangSong"/>
          <w:sz w:val="31"/>
          <w:szCs w:val="31"/>
          <w:spacing w:val="5"/>
        </w:rPr>
        <w:t>的方式实施，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以确保相应补足税额形成实际的现金税负。</w:t>
      </w:r>
    </w:p>
    <w:p>
      <w:pPr>
        <w:ind w:left="30" w:right="16" w:firstLine="654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此外，若在此前财年中分配至丹麦的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补足税尚未</w:t>
      </w:r>
      <w:r>
        <w:rPr>
          <w:rFonts w:ascii="FangSong" w:hAnsi="FangSong" w:eastAsia="FangSong" w:cs="FangSong"/>
          <w:sz w:val="31"/>
          <w:szCs w:val="31"/>
          <w:spacing w:val="8"/>
        </w:rPr>
        <w:t>通过丹麦境内成员实体形成相当的实际现金税负，则在后续</w:t>
      </w:r>
      <w:r>
        <w:rPr>
          <w:rFonts w:ascii="FangSong" w:hAnsi="FangSong" w:eastAsia="FangSong" w:cs="FangSong"/>
          <w:sz w:val="31"/>
          <w:szCs w:val="31"/>
          <w:spacing w:val="12"/>
        </w:rPr>
        <w:t>财年中，丹麦对应的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分配比例应视为零，该等年</w:t>
      </w:r>
      <w:r>
        <w:rPr>
          <w:rFonts w:ascii="FangSong" w:hAnsi="FangSong" w:eastAsia="FangSong" w:cs="FangSong"/>
          <w:sz w:val="31"/>
          <w:szCs w:val="31"/>
          <w:spacing w:val="11"/>
        </w:rPr>
        <w:t>度丹</w:t>
      </w:r>
      <w:r>
        <w:rPr>
          <w:rFonts w:ascii="FangSong" w:hAnsi="FangSong" w:eastAsia="FangSong" w:cs="FangSong"/>
          <w:sz w:val="31"/>
          <w:szCs w:val="31"/>
          <w:spacing w:val="8"/>
        </w:rPr>
        <w:t>麦不再分配取得新的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补足税份额。</w:t>
      </w:r>
    </w:p>
    <w:p>
      <w:pPr>
        <w:ind w:left="31" w:right="13" w:firstLine="634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但如在某一财年内，所有实施合格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4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的辖区对同一</w:t>
      </w:r>
      <w:r>
        <w:rPr>
          <w:rFonts w:ascii="FangSong" w:hAnsi="FangSong" w:eastAsia="FangSong" w:cs="FangSong"/>
          <w:sz w:val="31"/>
          <w:szCs w:val="31"/>
          <w:spacing w:val="8"/>
        </w:rPr>
        <w:t>跨国企业集团的分配比例均为零，则上述分配比例为零的规</w:t>
      </w:r>
      <w:r>
        <w:rPr>
          <w:rFonts w:ascii="FangSong" w:hAnsi="FangSong" w:eastAsia="FangSong" w:cs="FangSong"/>
          <w:sz w:val="31"/>
          <w:szCs w:val="31"/>
          <w:spacing w:val="5"/>
        </w:rPr>
        <w:t>则不再适用。</w:t>
      </w:r>
    </w:p>
    <w:p>
      <w:pPr>
        <w:ind w:left="71" w:right="16" w:firstLine="602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对于处于初始国际化阶段的跨国企业集团，在规定期间</w:t>
      </w:r>
      <w:r>
        <w:rPr>
          <w:rFonts w:ascii="FangSong" w:hAnsi="FangSong" w:eastAsia="FangSong" w:cs="FangSong"/>
          <w:sz w:val="31"/>
          <w:szCs w:val="31"/>
          <w:spacing w:val="6"/>
        </w:rPr>
        <w:t>内因低税支付规则产生的补足税额应减至零。</w:t>
      </w:r>
    </w:p>
    <w:p>
      <w:pPr>
        <w:ind w:left="659"/>
        <w:spacing w:before="1" w:line="223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23" w:id="31"/>
      <w:bookmarkEnd w:id="31"/>
      <w:bookmarkStart w:name="bookmark22" w:id="32"/>
      <w:bookmarkEnd w:id="32"/>
      <w:r>
        <w:rPr>
          <w:rFonts w:ascii="FangSong" w:hAnsi="FangSong" w:eastAsia="FangSong" w:cs="FangSong"/>
          <w:sz w:val="31"/>
          <w:szCs w:val="31"/>
        </w:rPr>
        <w:t>（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六）安全港规则</w:t>
      </w:r>
    </w:p>
    <w:p>
      <w:pPr>
        <w:ind w:left="692"/>
        <w:spacing w:before="184" w:line="220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1.</w:t>
      </w:r>
      <w:r>
        <w:rPr>
          <w:rFonts w:ascii="FangSong" w:hAnsi="FangSong" w:eastAsia="FangSong" w:cs="FangSong"/>
          <w:sz w:val="31"/>
          <w:szCs w:val="31"/>
          <w:spacing w:val="4"/>
        </w:rPr>
        <w:t>过渡性安全港规则</w:t>
      </w:r>
    </w:p>
    <w:p>
      <w:pPr>
        <w:ind w:left="30" w:right="16" w:firstLine="640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在特定过渡期内，如跨国企业集团在某一辖区满足规定</w:t>
      </w:r>
      <w:r>
        <w:rPr>
          <w:rFonts w:ascii="FangSong" w:hAnsi="FangSong" w:eastAsia="FangSong" w:cs="FangSong"/>
          <w:sz w:val="31"/>
          <w:szCs w:val="31"/>
          <w:spacing w:val="8"/>
        </w:rPr>
        <w:t>条件，辖区在该财年的补足税应视为零。</w:t>
      </w:r>
    </w:p>
    <w:p>
      <w:pPr>
        <w:ind w:left="659"/>
        <w:spacing w:before="2" w:line="220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）过渡性国别报告安全港规则</w:t>
      </w:r>
    </w:p>
    <w:p>
      <w:pPr>
        <w:ind w:left="677"/>
        <w:spacing w:before="19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丹麦过渡性国别报告安全港适用于以下财年：</w:t>
      </w:r>
    </w:p>
    <w:p>
      <w:pPr>
        <w:spacing w:line="220" w:lineRule="auto"/>
        <w:sectPr>
          <w:footerReference w:type="default" r:id="rId58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20" w:right="13" w:firstLine="640"/>
        <w:spacing w:before="101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31  </w:t>
      </w:r>
      <w:r>
        <w:rPr>
          <w:rFonts w:ascii="FangSong" w:hAnsi="FangSong" w:eastAsia="FangSong" w:cs="FangSong"/>
          <w:sz w:val="31"/>
          <w:szCs w:val="31"/>
          <w:spacing w:val="8"/>
        </w:rPr>
        <w:t>日或之前开始的所有财年</w:t>
      </w:r>
      <w:r>
        <w:rPr>
          <w:rFonts w:ascii="FangSong" w:hAnsi="FangSong" w:eastAsia="FangSong" w:cs="FangSong"/>
          <w:sz w:val="31"/>
          <w:szCs w:val="31"/>
          <w:spacing w:val="7"/>
        </w:rPr>
        <w:t>，但不包括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2028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月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日之后结束的财年在该期间内，如满足以下</w:t>
      </w:r>
      <w:r>
        <w:rPr>
          <w:rFonts w:ascii="FangSong" w:hAnsi="FangSong" w:eastAsia="FangSong" w:cs="FangSong"/>
          <w:sz w:val="31"/>
          <w:szCs w:val="31"/>
          <w:spacing w:val="9"/>
        </w:rPr>
        <w:t>任一测试条件，则该辖区的补足税应视为零。</w:t>
      </w:r>
    </w:p>
    <w:p>
      <w:pPr>
        <w:ind w:left="657"/>
        <w:spacing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A.</w:t>
      </w:r>
      <w:r>
        <w:rPr>
          <w:rFonts w:ascii="FangSong" w:hAnsi="FangSong" w:eastAsia="FangSong" w:cs="FangSong"/>
          <w:sz w:val="31"/>
          <w:szCs w:val="31"/>
          <w:spacing w:val="7"/>
        </w:rPr>
        <w:t>微利测试</w:t>
      </w:r>
    </w:p>
    <w:p>
      <w:pPr>
        <w:ind w:left="26" w:right="14" w:firstLine="636"/>
        <w:spacing w:before="27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根据合格国别报告，如跨国企业集团在某一辖区满足以</w:t>
      </w:r>
      <w:r>
        <w:rPr>
          <w:rFonts w:ascii="FangSong" w:hAnsi="FangSong" w:eastAsia="FangSong" w:cs="FangSong"/>
          <w:sz w:val="31"/>
          <w:szCs w:val="31"/>
          <w:spacing w:val="9"/>
        </w:rPr>
        <w:t>下条件，则视为通过微利测试，该辖区的补足税应视为</w:t>
      </w:r>
      <w:r>
        <w:rPr>
          <w:rFonts w:ascii="FangSong" w:hAnsi="FangSong" w:eastAsia="FangSong" w:cs="FangSong"/>
          <w:sz w:val="31"/>
          <w:szCs w:val="31"/>
          <w:spacing w:val="8"/>
        </w:rPr>
        <w:t>零：</w:t>
      </w:r>
      <w:r>
        <w:rPr>
          <w:rFonts w:ascii="FangSong" w:hAnsi="FangSong" w:eastAsia="FangSong" w:cs="FangSong"/>
          <w:sz w:val="31"/>
          <w:szCs w:val="31"/>
        </w:rPr>
        <w:t>本财年在该辖区的总收入低于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万欧元，且税前利润（亏</w:t>
      </w:r>
      <w:r>
        <w:rPr>
          <w:rFonts w:ascii="FangSong" w:hAnsi="FangSong" w:eastAsia="FangSong" w:cs="FangSong"/>
          <w:sz w:val="31"/>
          <w:szCs w:val="31"/>
        </w:rPr>
        <w:t>损）低于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万欧元。</w:t>
      </w:r>
    </w:p>
    <w:p>
      <w:pPr>
        <w:ind w:left="29" w:right="16" w:firstLine="638"/>
        <w:spacing w:before="1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其中，总收入指合格国别报告中的总收入。集团持有待</w:t>
      </w:r>
      <w:r>
        <w:rPr>
          <w:rFonts w:ascii="FangSong" w:hAnsi="FangSong" w:eastAsia="FangSong" w:cs="FangSong"/>
          <w:sz w:val="31"/>
          <w:szCs w:val="31"/>
          <w:spacing w:val="21"/>
        </w:rPr>
        <w:t>售实体在该辖区内产生的收入，应一并计入该辖区的总收</w:t>
      </w:r>
      <w:r>
        <w:rPr>
          <w:rFonts w:ascii="FangSong" w:hAnsi="FangSong" w:eastAsia="FangSong" w:cs="FangSong"/>
          <w:sz w:val="31"/>
          <w:szCs w:val="31"/>
          <w:spacing w:val="-4"/>
        </w:rPr>
        <w:t>入。</w:t>
      </w:r>
    </w:p>
    <w:p>
      <w:pPr>
        <w:ind w:left="660"/>
        <w:spacing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B.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常规利润测试</w:t>
      </w:r>
    </w:p>
    <w:p>
      <w:pPr>
        <w:ind w:left="25" w:right="14" w:firstLine="638"/>
        <w:spacing w:before="273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根据合格国别报告，如跨国企业集团的在某一辖区的税</w:t>
      </w:r>
      <w:r>
        <w:rPr>
          <w:rFonts w:ascii="FangSong" w:hAnsi="FangSong" w:eastAsia="FangSong" w:cs="FangSong"/>
          <w:sz w:val="31"/>
          <w:szCs w:val="31"/>
          <w:spacing w:val="9"/>
        </w:rPr>
        <w:t>前利润小于或等于基于实质的所得排除额，则满足过</w:t>
      </w:r>
      <w:r>
        <w:rPr>
          <w:rFonts w:ascii="FangSong" w:hAnsi="FangSong" w:eastAsia="FangSong" w:cs="FangSong"/>
          <w:sz w:val="31"/>
          <w:szCs w:val="31"/>
          <w:spacing w:val="8"/>
        </w:rPr>
        <w:t>渡性安</w:t>
      </w:r>
      <w:r>
        <w:rPr>
          <w:rFonts w:ascii="FangSong" w:hAnsi="FangSong" w:eastAsia="FangSong" w:cs="FangSong"/>
          <w:sz w:val="31"/>
          <w:szCs w:val="31"/>
          <w:spacing w:val="8"/>
        </w:rPr>
        <w:t>全港条件，该辖区补足税应视为零。</w:t>
      </w:r>
    </w:p>
    <w:p>
      <w:pPr>
        <w:ind w:left="666"/>
        <w:spacing w:line="221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C.</w:t>
      </w:r>
      <w:r>
        <w:rPr>
          <w:rFonts w:ascii="FangSong" w:hAnsi="FangSong" w:eastAsia="FangSong" w:cs="FangSong"/>
          <w:sz w:val="31"/>
          <w:szCs w:val="31"/>
          <w:spacing w:val="7"/>
        </w:rPr>
        <w:t>简化有效税率测试</w:t>
      </w:r>
    </w:p>
    <w:p>
      <w:pPr>
        <w:ind w:left="22" w:right="14" w:firstLine="652"/>
        <w:spacing w:before="27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跨国企业集团在某一司法辖区的简化有效税率等于或</w:t>
      </w:r>
      <w:r>
        <w:rPr>
          <w:rFonts w:ascii="FangSong" w:hAnsi="FangSong" w:eastAsia="FangSong" w:cs="FangSong"/>
          <w:sz w:val="31"/>
          <w:szCs w:val="31"/>
          <w:spacing w:val="21"/>
        </w:rPr>
        <w:t>高于适用的过渡税率，则该司法辖区满足过渡期安全港条</w:t>
      </w:r>
      <w:r>
        <w:rPr>
          <w:rFonts w:ascii="FangSong" w:hAnsi="FangSong" w:eastAsia="FangSong" w:cs="FangSong"/>
          <w:sz w:val="31"/>
          <w:szCs w:val="31"/>
          <w:spacing w:val="8"/>
        </w:rPr>
        <w:t>件，其补足税应视为零。</w:t>
      </w:r>
    </w:p>
    <w:p>
      <w:pPr>
        <w:ind w:left="34" w:right="14" w:firstLine="633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其中，简化有效税率的计算为辖区的简化有</w:t>
      </w:r>
      <w:r>
        <w:rPr>
          <w:rFonts w:ascii="FangSong" w:hAnsi="FangSong" w:eastAsia="FangSong" w:cs="FangSong"/>
          <w:sz w:val="31"/>
          <w:szCs w:val="31"/>
          <w:spacing w:val="8"/>
        </w:rPr>
        <w:t>效税额除以</w:t>
      </w:r>
      <w:r>
        <w:rPr>
          <w:rFonts w:ascii="FangSong" w:hAnsi="FangSong" w:eastAsia="FangSong" w:cs="FangSong"/>
          <w:sz w:val="31"/>
          <w:szCs w:val="31"/>
          <w:spacing w:val="9"/>
        </w:rPr>
        <w:t>跨国企业集团合格国别报告中报告的税前利润（亏损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32" w:right="14" w:firstLine="644"/>
        <w:spacing w:before="4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简化有效税额是指在剔除所有非有效税额及跨国企业</w:t>
      </w:r>
      <w:r>
        <w:rPr>
          <w:rFonts w:ascii="FangSong" w:hAnsi="FangSong" w:eastAsia="FangSong" w:cs="FangSong"/>
          <w:sz w:val="31"/>
          <w:szCs w:val="31"/>
          <w:spacing w:val="8"/>
        </w:rPr>
        <w:t>集团合格财务报表中报告的不确定的税收状况后，在跨国企</w:t>
      </w:r>
      <w:r>
        <w:rPr>
          <w:rFonts w:ascii="FangSong" w:hAnsi="FangSong" w:eastAsia="FangSong" w:cs="FangSong"/>
          <w:sz w:val="31"/>
          <w:szCs w:val="31"/>
          <w:spacing w:val="8"/>
        </w:rPr>
        <w:t>业集团的合格财务报表上报告的辖区所得税费用，在计算该</w:t>
      </w:r>
    </w:p>
    <w:p>
      <w:pPr>
        <w:spacing w:line="332" w:lineRule="auto"/>
        <w:sectPr>
          <w:footerReference w:type="default" r:id="rId59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0" w:hanging="1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金额时，不包括与丹麦最低税法第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51 </w:t>
      </w:r>
      <w:r>
        <w:rPr>
          <w:rFonts w:ascii="FangSong" w:hAnsi="FangSong" w:eastAsia="FangSong" w:cs="FangSong"/>
          <w:sz w:val="31"/>
          <w:szCs w:val="31"/>
          <w:spacing w:val="7"/>
        </w:rPr>
        <w:t>条第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款第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7"/>
        </w:rPr>
        <w:t>-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 </w:t>
      </w:r>
      <w:r>
        <w:rPr>
          <w:rFonts w:ascii="FangSong" w:hAnsi="FangSong" w:eastAsia="FangSong" w:cs="FangSong"/>
          <w:sz w:val="31"/>
          <w:szCs w:val="31"/>
          <w:spacing w:val="6"/>
        </w:rPr>
        <w:t>项所</w:t>
      </w:r>
      <w:r>
        <w:rPr>
          <w:rFonts w:ascii="FangSong" w:hAnsi="FangSong" w:eastAsia="FangSong" w:cs="FangSong"/>
          <w:sz w:val="31"/>
          <w:szCs w:val="31"/>
          <w:spacing w:val="8"/>
        </w:rPr>
        <w:t>列递延所得税资产（负债）支付或结算时产生的递延所得税</w:t>
      </w:r>
      <w:r>
        <w:rPr>
          <w:rFonts w:ascii="FangSong" w:hAnsi="FangSong" w:eastAsia="FangSong" w:cs="FangSong"/>
          <w:sz w:val="31"/>
          <w:szCs w:val="31"/>
          <w:spacing w:val="16"/>
        </w:rPr>
        <w:t>费用，除非该递延所得税费用可以按照丹麦最低税法第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51</w:t>
      </w:r>
      <w:r>
        <w:rPr>
          <w:rFonts w:ascii="FangSong" w:hAnsi="FangSong" w:eastAsia="FangSong" w:cs="FangSong"/>
          <w:sz w:val="31"/>
          <w:szCs w:val="31"/>
          <w:spacing w:val="-1"/>
        </w:rPr>
        <w:t>条第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7 </w:t>
      </w:r>
      <w:r>
        <w:rPr>
          <w:rFonts w:ascii="FangSong" w:hAnsi="FangSong" w:eastAsia="FangSong" w:cs="FangSong"/>
          <w:sz w:val="31"/>
          <w:szCs w:val="31"/>
          <w:spacing w:val="-1"/>
        </w:rPr>
        <w:t>款和第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8 </w:t>
      </w:r>
      <w:r>
        <w:rPr>
          <w:rFonts w:ascii="FangSong" w:hAnsi="FangSong" w:eastAsia="FangSong" w:cs="FangSong"/>
          <w:sz w:val="31"/>
          <w:szCs w:val="31"/>
          <w:spacing w:val="-1"/>
        </w:rPr>
        <w:t>款的规定，在过渡期内计入有效税率的计算。</w:t>
      </w:r>
    </w:p>
    <w:p>
      <w:pPr>
        <w:ind w:left="67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过渡期税率：</w:t>
      </w:r>
    </w:p>
    <w:p>
      <w:pPr>
        <w:ind w:left="661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2023 </w:t>
      </w:r>
      <w:r>
        <w:rPr>
          <w:rFonts w:ascii="FangSong" w:hAnsi="FangSong" w:eastAsia="FangSong" w:cs="FangSong"/>
          <w:sz w:val="31"/>
          <w:szCs w:val="31"/>
          <w:spacing w:val="4"/>
        </w:rPr>
        <w:t>年和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 </w:t>
      </w:r>
      <w:r>
        <w:rPr>
          <w:rFonts w:ascii="FangSong" w:hAnsi="FangSong" w:eastAsia="FangSong" w:cs="FangSong"/>
          <w:sz w:val="31"/>
          <w:szCs w:val="31"/>
          <w:spacing w:val="4"/>
        </w:rPr>
        <w:t>年开始的财年为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15%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661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2025 </w:t>
      </w:r>
      <w:r>
        <w:rPr>
          <w:rFonts w:ascii="FangSong" w:hAnsi="FangSong" w:eastAsia="FangSong" w:cs="FangSong"/>
          <w:sz w:val="31"/>
          <w:szCs w:val="31"/>
        </w:rPr>
        <w:t>年开始的财年为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16%</w:t>
      </w:r>
      <w:r>
        <w:rPr>
          <w:rFonts w:ascii="FangSong" w:hAnsi="FangSong" w:eastAsia="FangSong" w:cs="FangSong"/>
          <w:sz w:val="31"/>
          <w:szCs w:val="31"/>
        </w:rPr>
        <w:t>；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以及</w:t>
      </w:r>
    </w:p>
    <w:p>
      <w:pPr>
        <w:ind w:left="661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2026 </w:t>
      </w:r>
      <w:r>
        <w:rPr>
          <w:rFonts w:ascii="FangSong" w:hAnsi="FangSong" w:eastAsia="FangSong" w:cs="FangSong"/>
          <w:sz w:val="31"/>
          <w:szCs w:val="31"/>
          <w:spacing w:val="4"/>
        </w:rPr>
        <w:t>年开始的财年为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17%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60"/>
        <w:spacing w:before="166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D.</w:t>
      </w:r>
      <w:r>
        <w:rPr>
          <w:rFonts w:ascii="FangSong" w:hAnsi="FangSong" w:eastAsia="FangSong" w:cs="FangSong"/>
          <w:sz w:val="31"/>
          <w:szCs w:val="31"/>
          <w:spacing w:val="6"/>
        </w:rPr>
        <w:t>前提条件</w:t>
      </w:r>
    </w:p>
    <w:p>
      <w:pPr>
        <w:ind w:left="29" w:right="89" w:firstLine="645"/>
        <w:spacing w:before="267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过渡性国别报告安全港下的简化计算方法，仅可在跨国</w:t>
      </w:r>
      <w:r>
        <w:rPr>
          <w:rFonts w:ascii="FangSong" w:hAnsi="FangSong" w:eastAsia="FangSong" w:cs="FangSong"/>
          <w:sz w:val="31"/>
          <w:szCs w:val="31"/>
          <w:spacing w:val="9"/>
        </w:rPr>
        <w:t>企业集团首次适用丹麦最低税规则的财年选择适</w:t>
      </w:r>
      <w:r>
        <w:rPr>
          <w:rFonts w:ascii="FangSong" w:hAnsi="FangSong" w:eastAsia="FangSong" w:cs="FangSong"/>
          <w:sz w:val="31"/>
          <w:szCs w:val="31"/>
          <w:spacing w:val="8"/>
        </w:rPr>
        <w:t>用。企业一</w:t>
      </w:r>
      <w:r>
        <w:rPr>
          <w:rFonts w:ascii="FangSong" w:hAnsi="FangSong" w:eastAsia="FangSong" w:cs="FangSong"/>
          <w:sz w:val="31"/>
          <w:szCs w:val="31"/>
          <w:spacing w:val="9"/>
        </w:rPr>
        <w:t>旦未在首次适用年度选择该简化方法，后续年度</w:t>
      </w:r>
      <w:r>
        <w:rPr>
          <w:rFonts w:ascii="FangSong" w:hAnsi="FangSong" w:eastAsia="FangSong" w:cs="FangSong"/>
          <w:sz w:val="31"/>
          <w:szCs w:val="31"/>
          <w:spacing w:val="8"/>
        </w:rPr>
        <w:t>不得再选择</w:t>
      </w:r>
      <w:r>
        <w:rPr>
          <w:rFonts w:ascii="FangSong" w:hAnsi="FangSong" w:eastAsia="FangSong" w:cs="FangSong"/>
          <w:sz w:val="31"/>
          <w:szCs w:val="31"/>
          <w:spacing w:val="1"/>
        </w:rPr>
        <w:t>适用。</w:t>
      </w:r>
    </w:p>
    <w:p>
      <w:pPr>
        <w:ind w:left="661"/>
        <w:spacing w:before="1" w:line="223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E.</w:t>
      </w:r>
      <w:r>
        <w:rPr>
          <w:rFonts w:ascii="FangSong" w:hAnsi="FangSong" w:eastAsia="FangSong" w:cs="FangSong"/>
          <w:sz w:val="31"/>
          <w:szCs w:val="31"/>
          <w:spacing w:val="6"/>
        </w:rPr>
        <w:t>适用范围</w:t>
      </w:r>
    </w:p>
    <w:p>
      <w:pPr>
        <w:ind w:left="30" w:right="89" w:firstLine="640"/>
        <w:spacing w:before="271" w:line="33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合资企业及其子实体在适用过渡性国别报告安全港规</w:t>
      </w:r>
      <w:r>
        <w:rPr>
          <w:rFonts w:ascii="FangSong" w:hAnsi="FangSong" w:eastAsia="FangSong" w:cs="FangSong"/>
          <w:sz w:val="31"/>
          <w:szCs w:val="31"/>
          <w:spacing w:val="8"/>
        </w:rPr>
        <w:t>则时应被视为独立的跨国企业集团；大型国内集团以及在符</w:t>
      </w:r>
      <w:r>
        <w:rPr>
          <w:rFonts w:ascii="FangSong" w:hAnsi="FangSong" w:eastAsia="FangSong" w:cs="FangSong"/>
          <w:sz w:val="31"/>
          <w:szCs w:val="31"/>
          <w:spacing w:val="8"/>
        </w:rPr>
        <w:t>合丹麦最低税法规定条件的情况下，不具备提交国别报告义</w:t>
      </w:r>
      <w:r>
        <w:rPr>
          <w:rFonts w:ascii="FangSong" w:hAnsi="FangSong" w:eastAsia="FangSong" w:cs="FangSong"/>
          <w:sz w:val="31"/>
          <w:szCs w:val="31"/>
          <w:spacing w:val="8"/>
        </w:rPr>
        <w:t>务的跨国企业集团，也适用于该规则。</w:t>
      </w:r>
    </w:p>
    <w:p>
      <w:pPr>
        <w:ind w:left="659"/>
        <w:spacing w:before="2" w:line="221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F.</w:t>
      </w:r>
      <w:r>
        <w:rPr>
          <w:rFonts w:ascii="FangSong" w:hAnsi="FangSong" w:eastAsia="FangSong" w:cs="FangSong"/>
          <w:sz w:val="31"/>
          <w:szCs w:val="31"/>
          <w:spacing w:val="2"/>
        </w:rPr>
        <w:t>数据来源</w:t>
      </w:r>
    </w:p>
    <w:p>
      <w:pPr>
        <w:ind w:left="36" w:right="91" w:firstLine="629"/>
        <w:spacing w:before="273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a.</w:t>
      </w:r>
      <w:r>
        <w:rPr>
          <w:rFonts w:ascii="FangSong" w:hAnsi="FangSong" w:eastAsia="FangSong" w:cs="FangSong"/>
          <w:sz w:val="31"/>
          <w:szCs w:val="31"/>
          <w:spacing w:val="12"/>
        </w:rPr>
        <w:t>合格国别报告：过渡性国别报告安全港依赖于国别报</w:t>
      </w:r>
      <w:r>
        <w:rPr>
          <w:rFonts w:ascii="FangSong" w:hAnsi="FangSong" w:eastAsia="FangSong" w:cs="FangSong"/>
          <w:sz w:val="31"/>
          <w:szCs w:val="31"/>
          <w:spacing w:val="8"/>
        </w:rPr>
        <w:t>告数据，以此为基础按辖区计算跨国企业的收入和所得，基</w:t>
      </w:r>
      <w:r>
        <w:rPr>
          <w:rFonts w:ascii="FangSong" w:hAnsi="FangSong" w:eastAsia="FangSong" w:cs="FangSong"/>
          <w:sz w:val="31"/>
          <w:szCs w:val="31"/>
          <w:spacing w:val="7"/>
        </w:rPr>
        <w:t>于合格财务报表编制并提交的国别报告可被视为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“合格国别</w:t>
      </w:r>
      <w:r>
        <w:rPr>
          <w:rFonts w:ascii="FangSong" w:hAnsi="FangSong" w:eastAsia="FangSong" w:cs="FangSong"/>
          <w:sz w:val="31"/>
          <w:szCs w:val="31"/>
          <w:spacing w:val="7"/>
        </w:rPr>
        <w:t>报告”，同时，还需满足以下条件：</w:t>
      </w:r>
    </w:p>
    <w:p>
      <w:pPr>
        <w:spacing w:line="334" w:lineRule="auto"/>
        <w:sectPr>
          <w:footerReference w:type="default" r:id="rId60"/>
          <w:pgSz w:w="11906" w:h="16838"/>
          <w:pgMar w:top="400" w:right="1710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1" w:right="14" w:firstLine="638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若国别报告系基于包含购买价格核算法分摊（</w:t>
      </w:r>
      <w:r>
        <w:rPr>
          <w:rFonts w:ascii="Times New Roman" w:hAnsi="Times New Roman" w:eastAsia="Times New Roman" w:cs="Times New Roman"/>
          <w:sz w:val="31"/>
          <w:szCs w:val="31"/>
        </w:rPr>
        <w:t>PPA</w:t>
      </w:r>
      <w:r>
        <w:rPr>
          <w:rFonts w:ascii="FangSong" w:hAnsi="FangSong" w:eastAsia="FangSong" w:cs="FangSong"/>
          <w:sz w:val="31"/>
          <w:szCs w:val="31"/>
          <w:spacing w:val="11"/>
        </w:rPr>
        <w:t>）调</w:t>
      </w:r>
      <w:r>
        <w:rPr>
          <w:rFonts w:ascii="FangSong" w:hAnsi="FangSong" w:eastAsia="FangSong" w:cs="FangSong"/>
          <w:sz w:val="31"/>
          <w:szCs w:val="31"/>
          <w:spacing w:val="9"/>
        </w:rPr>
        <w:t>整的合格财务报表编制，则该国别报告仅在</w:t>
      </w:r>
      <w:r>
        <w:rPr>
          <w:rFonts w:ascii="FangSong" w:hAnsi="FangSong" w:eastAsia="FangSong" w:cs="FangSong"/>
          <w:sz w:val="31"/>
          <w:szCs w:val="31"/>
          <w:spacing w:val="8"/>
        </w:rPr>
        <w:t>满足一致性申报</w:t>
      </w:r>
      <w:r>
        <w:rPr>
          <w:rFonts w:ascii="FangSong" w:hAnsi="FangSong" w:eastAsia="FangSong" w:cs="FangSong"/>
          <w:sz w:val="31"/>
          <w:szCs w:val="31"/>
          <w:spacing w:val="8"/>
        </w:rPr>
        <w:t>要求的情况下，方可被视为合格国别报告。</w:t>
      </w:r>
    </w:p>
    <w:p>
      <w:pPr>
        <w:ind w:left="25" w:right="13" w:firstLine="662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一致性申报要求：与相关成员实体有关的</w:t>
      </w:r>
      <w:r>
        <w:rPr>
          <w:rFonts w:ascii="Times New Roman" w:hAnsi="Times New Roman" w:eastAsia="Times New Roman" w:cs="Times New Roman"/>
          <w:sz w:val="31"/>
          <w:szCs w:val="31"/>
        </w:rPr>
        <w:t>PPA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调整，应</w:t>
      </w:r>
      <w:r>
        <w:rPr>
          <w:rFonts w:ascii="FangSong" w:hAnsi="FangSong" w:eastAsia="FangSong" w:cs="FangSong"/>
          <w:sz w:val="31"/>
          <w:szCs w:val="31"/>
          <w:spacing w:val="9"/>
        </w:rPr>
        <w:t>在该集团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月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31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日之后开始的所有财</w:t>
      </w:r>
      <w:r>
        <w:rPr>
          <w:rFonts w:ascii="FangSong" w:hAnsi="FangSong" w:eastAsia="FangSong" w:cs="FangSong"/>
          <w:sz w:val="31"/>
          <w:szCs w:val="31"/>
          <w:spacing w:val="8"/>
        </w:rPr>
        <w:t>年提交的国</w:t>
      </w:r>
      <w:r>
        <w:rPr>
          <w:rFonts w:ascii="FangSong" w:hAnsi="FangSong" w:eastAsia="FangSong" w:cs="FangSong"/>
          <w:sz w:val="31"/>
          <w:szCs w:val="31"/>
          <w:spacing w:val="9"/>
        </w:rPr>
        <w:t>别报告中持续、一致地反映。但如成员实体依据法律</w:t>
      </w:r>
      <w:r>
        <w:rPr>
          <w:rFonts w:ascii="FangSong" w:hAnsi="FangSong" w:eastAsia="FangSong" w:cs="FangSong"/>
          <w:sz w:val="31"/>
          <w:szCs w:val="31"/>
          <w:spacing w:val="8"/>
        </w:rPr>
        <w:t>或其他</w:t>
      </w:r>
      <w:r>
        <w:rPr>
          <w:rFonts w:ascii="FangSong" w:hAnsi="FangSong" w:eastAsia="FangSong" w:cs="FangSong"/>
          <w:sz w:val="31"/>
          <w:szCs w:val="31"/>
          <w:spacing w:val="9"/>
        </w:rPr>
        <w:t>规定，对作为国别报告编制基础的财务报表口径进行调整，</w:t>
      </w:r>
      <w:r>
        <w:rPr>
          <w:rFonts w:ascii="FangSong" w:hAnsi="FangSong" w:eastAsia="FangSong" w:cs="FangSong"/>
          <w:sz w:val="31"/>
          <w:szCs w:val="31"/>
          <w:spacing w:val="9"/>
        </w:rPr>
        <w:t>从而导致无法满足一致性申报要求的，该不一致不影响国别</w:t>
      </w:r>
      <w:r>
        <w:rPr>
          <w:rFonts w:ascii="FangSong" w:hAnsi="FangSong" w:eastAsia="FangSong" w:cs="FangSong"/>
          <w:sz w:val="31"/>
          <w:szCs w:val="31"/>
          <w:spacing w:val="8"/>
        </w:rPr>
        <w:t>报告被视为合格国别报告。</w:t>
      </w:r>
    </w:p>
    <w:p>
      <w:pPr>
        <w:ind w:left="23" w:right="16" w:firstLine="649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对于因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3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月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  </w:t>
      </w:r>
      <w:r>
        <w:rPr>
          <w:rFonts w:ascii="FangSong" w:hAnsi="FangSong" w:eastAsia="FangSong" w:cs="FangSong"/>
          <w:sz w:val="31"/>
          <w:szCs w:val="31"/>
          <w:spacing w:val="4"/>
        </w:rPr>
        <w:t>日之后完成的交易而确认的商</w:t>
      </w:r>
      <w:r>
        <w:rPr>
          <w:rFonts w:ascii="FangSong" w:hAnsi="FangSong" w:eastAsia="FangSong" w:cs="FangSong"/>
          <w:sz w:val="31"/>
          <w:szCs w:val="31"/>
          <w:spacing w:val="9"/>
        </w:rPr>
        <w:t>誉减值导致的成员实体收入的减少，在评估跨国企业集</w:t>
      </w:r>
      <w:r>
        <w:rPr>
          <w:rFonts w:ascii="FangSong" w:hAnsi="FangSong" w:eastAsia="FangSong" w:cs="FangSong"/>
          <w:sz w:val="31"/>
          <w:szCs w:val="31"/>
          <w:spacing w:val="8"/>
        </w:rPr>
        <w:t>团在</w:t>
      </w:r>
      <w:r>
        <w:rPr>
          <w:rFonts w:ascii="FangSong" w:hAnsi="FangSong" w:eastAsia="FangSong" w:cs="FangSong"/>
          <w:sz w:val="31"/>
          <w:szCs w:val="31"/>
          <w:spacing w:val="21"/>
        </w:rPr>
        <w:t>该辖区是否满足常规利润测试和简化有效税率测试的条件</w:t>
      </w:r>
      <w:r>
        <w:rPr>
          <w:rFonts w:ascii="FangSong" w:hAnsi="FangSong" w:eastAsia="FangSong" w:cs="FangSong"/>
          <w:sz w:val="31"/>
          <w:szCs w:val="31"/>
          <w:spacing w:val="12"/>
        </w:rPr>
        <w:t>时，应将该商誉减值损失重新计入税前利润（</w:t>
      </w:r>
      <w:r>
        <w:rPr>
          <w:rFonts w:ascii="Times New Roman" w:hAnsi="Times New Roman" w:eastAsia="Times New Roman" w:cs="Times New Roman"/>
          <w:sz w:val="31"/>
          <w:szCs w:val="31"/>
        </w:rPr>
        <w:t>PBT</w:t>
      </w:r>
      <w:r>
        <w:rPr>
          <w:rFonts w:ascii="FangSong" w:hAnsi="FangSong" w:eastAsia="FangSong" w:cs="FangSong"/>
          <w:sz w:val="31"/>
          <w:szCs w:val="31"/>
          <w:spacing w:val="11"/>
        </w:rPr>
        <w:t>）。但在</w:t>
      </w:r>
      <w:r>
        <w:rPr>
          <w:rFonts w:ascii="FangSong" w:hAnsi="FangSong" w:eastAsia="FangSong" w:cs="FangSong"/>
          <w:sz w:val="31"/>
          <w:szCs w:val="31"/>
          <w:spacing w:val="9"/>
        </w:rPr>
        <w:t>评估是否满足简化有效税率测试时，如该商誉减值损失</w:t>
      </w:r>
      <w:r>
        <w:rPr>
          <w:rFonts w:ascii="FangSong" w:hAnsi="FangSong" w:eastAsia="FangSong" w:cs="FangSong"/>
          <w:sz w:val="31"/>
          <w:szCs w:val="31"/>
          <w:spacing w:val="8"/>
        </w:rPr>
        <w:t>已在</w:t>
      </w:r>
      <w:r>
        <w:rPr>
          <w:rFonts w:ascii="FangSong" w:hAnsi="FangSong" w:eastAsia="FangSong" w:cs="FangSong"/>
          <w:sz w:val="31"/>
          <w:szCs w:val="31"/>
          <w:spacing w:val="9"/>
        </w:rPr>
        <w:t>财务账目中通过递延所得税负债的转回，或递延所得税</w:t>
      </w:r>
      <w:r>
        <w:rPr>
          <w:rFonts w:ascii="FangSong" w:hAnsi="FangSong" w:eastAsia="FangSong" w:cs="FangSong"/>
          <w:sz w:val="31"/>
          <w:szCs w:val="31"/>
          <w:spacing w:val="8"/>
        </w:rPr>
        <w:t>资产</w:t>
      </w:r>
      <w:r>
        <w:rPr>
          <w:rFonts w:ascii="FangSong" w:hAnsi="FangSong" w:eastAsia="FangSong" w:cs="FangSong"/>
          <w:sz w:val="31"/>
          <w:szCs w:val="31"/>
          <w:spacing w:val="9"/>
        </w:rPr>
        <w:t>的确认或增加得到反映，则前述调整要求不适用。</w:t>
      </w:r>
    </w:p>
    <w:p>
      <w:pPr>
        <w:ind w:left="30" w:right="16" w:firstLine="624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b.</w:t>
      </w:r>
      <w:r>
        <w:rPr>
          <w:rFonts w:ascii="FangSong" w:hAnsi="FangSong" w:eastAsia="FangSong" w:cs="FangSong"/>
          <w:sz w:val="31"/>
          <w:szCs w:val="31"/>
          <w:spacing w:val="12"/>
        </w:rPr>
        <w:t>合格会计账目：过渡性国别报告安全港中所使用的数</w:t>
      </w:r>
      <w:r>
        <w:rPr>
          <w:rFonts w:ascii="FangSong" w:hAnsi="FangSong" w:eastAsia="FangSong" w:cs="FangSong"/>
          <w:sz w:val="31"/>
          <w:szCs w:val="31"/>
          <w:spacing w:val="8"/>
        </w:rPr>
        <w:t>据，应来源于合格会计账目。合格会计账目包括：</w:t>
      </w:r>
    </w:p>
    <w:p>
      <w:pPr>
        <w:ind w:left="22" w:right="16" w:firstLine="644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用于编制集团国别报告的最终母公司合并财务报表的</w:t>
      </w:r>
      <w:r>
        <w:rPr>
          <w:rFonts w:ascii="FangSong" w:hAnsi="FangSong" w:eastAsia="FangSong" w:cs="FangSong"/>
          <w:sz w:val="31"/>
          <w:szCs w:val="31"/>
          <w:spacing w:val="6"/>
        </w:rPr>
        <w:t>账目数据；</w:t>
      </w:r>
    </w:p>
    <w:p>
      <w:pPr>
        <w:ind w:left="23" w:right="16" w:firstLine="650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成员实体的单独财务报表的账目数据，前提是该财务报</w:t>
      </w:r>
      <w:r>
        <w:rPr>
          <w:rFonts w:ascii="FangSong" w:hAnsi="FangSong" w:eastAsia="FangSong" w:cs="FangSong"/>
          <w:sz w:val="31"/>
          <w:szCs w:val="31"/>
          <w:spacing w:val="9"/>
        </w:rPr>
        <w:t>表根据可接受的财务会计准则或授权财务会计准则编制</w:t>
      </w:r>
      <w:r>
        <w:rPr>
          <w:rFonts w:ascii="FangSong" w:hAnsi="FangSong" w:eastAsia="FangSong" w:cs="FangSong"/>
          <w:sz w:val="31"/>
          <w:szCs w:val="31"/>
          <w:spacing w:val="8"/>
        </w:rPr>
        <w:t>，且</w:t>
      </w:r>
      <w:r>
        <w:rPr>
          <w:rFonts w:ascii="FangSong" w:hAnsi="FangSong" w:eastAsia="FangSong" w:cs="FangSong"/>
          <w:sz w:val="31"/>
          <w:szCs w:val="31"/>
          <w:spacing w:val="8"/>
        </w:rPr>
        <w:t>所含信息必须基于该会计准则并保持其可靠性；</w:t>
      </w:r>
    </w:p>
    <w:p>
      <w:pPr>
        <w:spacing w:line="333" w:lineRule="auto"/>
        <w:sectPr>
          <w:footerReference w:type="default" r:id="rId61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0" w:right="14" w:firstLine="636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用于编制集团国别报告的成员实体财务报表的账目数</w:t>
      </w:r>
      <w:r>
        <w:rPr>
          <w:rFonts w:ascii="FangSong" w:hAnsi="FangSong" w:eastAsia="FangSong" w:cs="FangSong"/>
          <w:sz w:val="31"/>
          <w:szCs w:val="31"/>
          <w:spacing w:val="9"/>
        </w:rPr>
        <w:t>据，但仅限于该成员实体仅因规模或重要性原</w:t>
      </w:r>
      <w:r>
        <w:rPr>
          <w:rFonts w:ascii="FangSong" w:hAnsi="FangSong" w:eastAsia="FangSong" w:cs="FangSong"/>
          <w:sz w:val="31"/>
          <w:szCs w:val="31"/>
          <w:spacing w:val="8"/>
        </w:rPr>
        <w:t>因未被纳入集</w:t>
      </w:r>
      <w:r>
        <w:rPr>
          <w:rFonts w:ascii="FangSong" w:hAnsi="FangSong" w:eastAsia="FangSong" w:cs="FangSong"/>
          <w:sz w:val="31"/>
          <w:szCs w:val="31"/>
          <w:spacing w:val="7"/>
        </w:rPr>
        <w:t>团合并财务报表的情形。</w:t>
      </w:r>
    </w:p>
    <w:p>
      <w:pPr>
        <w:ind w:left="25" w:right="13" w:firstLine="640"/>
        <w:spacing w:before="3" w:line="33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c.</w:t>
      </w:r>
      <w:r>
        <w:rPr>
          <w:rFonts w:ascii="FangSong" w:hAnsi="FangSong" w:eastAsia="FangSong" w:cs="FangSong"/>
          <w:sz w:val="31"/>
          <w:szCs w:val="31"/>
          <w:spacing w:val="11"/>
        </w:rPr>
        <w:t>税前利润（亏损</w:t>
      </w:r>
      <w:r>
        <w:rPr>
          <w:rFonts w:ascii="FangSong" w:hAnsi="FangSong" w:eastAsia="FangSong" w:cs="FangSong"/>
          <w:sz w:val="31"/>
          <w:szCs w:val="31"/>
          <w:spacing w:val="26"/>
        </w:rPr>
        <w:t>）：</w:t>
      </w:r>
      <w:r>
        <w:rPr>
          <w:rFonts w:ascii="FangSong" w:hAnsi="FangSong" w:eastAsia="FangSong" w:cs="FangSong"/>
          <w:sz w:val="31"/>
          <w:szCs w:val="31"/>
          <w:spacing w:val="11"/>
        </w:rPr>
        <w:t>跨国企业集团在该辖区、根据合</w:t>
      </w:r>
      <w:r>
        <w:rPr>
          <w:rFonts w:ascii="FangSong" w:hAnsi="FangSong" w:eastAsia="FangSong" w:cs="FangSong"/>
          <w:sz w:val="31"/>
          <w:szCs w:val="31"/>
          <w:spacing w:val="8"/>
        </w:rPr>
        <w:t>格国别报告确认的税前利润（亏损</w:t>
      </w:r>
      <w:r>
        <w:rPr>
          <w:rFonts w:ascii="FangSong" w:hAnsi="FangSong" w:eastAsia="FangSong" w:cs="FangSong"/>
          <w:sz w:val="31"/>
          <w:szCs w:val="31"/>
          <w:spacing w:val="20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如果一个辖区的未实</w:t>
      </w:r>
      <w:r>
        <w:rPr>
          <w:rFonts w:ascii="FangSong" w:hAnsi="FangSong" w:eastAsia="FangSong" w:cs="FangSong"/>
          <w:sz w:val="31"/>
          <w:szCs w:val="31"/>
          <w:spacing w:val="12"/>
        </w:rPr>
        <w:t>现的公允价值净亏损超过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万欧元，则应将其从税前利</w:t>
      </w:r>
      <w:r>
        <w:rPr>
          <w:rFonts w:ascii="FangSong" w:hAnsi="FangSong" w:eastAsia="FangSong" w:cs="FangSong"/>
          <w:sz w:val="31"/>
          <w:szCs w:val="31"/>
          <w:spacing w:val="7"/>
        </w:rPr>
        <w:t>润（亏损）中排除。</w:t>
      </w:r>
    </w:p>
    <w:p>
      <w:pPr>
        <w:ind w:left="666"/>
        <w:spacing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G.</w:t>
      </w:r>
      <w:r>
        <w:rPr>
          <w:rFonts w:ascii="FangSong" w:hAnsi="FangSong" w:eastAsia="FangSong" w:cs="FangSong"/>
          <w:sz w:val="31"/>
          <w:szCs w:val="31"/>
          <w:spacing w:val="7"/>
        </w:rPr>
        <w:t>混合套利安排规则</w:t>
      </w:r>
    </w:p>
    <w:p>
      <w:pPr>
        <w:ind w:left="26" w:right="14" w:firstLine="644"/>
        <w:spacing w:before="27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在判断某一辖区是否符合过渡性国别报告安全港条件</w:t>
      </w:r>
      <w:r>
        <w:rPr>
          <w:rFonts w:ascii="FangSong" w:hAnsi="FangSong" w:eastAsia="FangSong" w:cs="FangSong"/>
          <w:sz w:val="31"/>
          <w:szCs w:val="31"/>
          <w:spacing w:val="4"/>
        </w:rPr>
        <w:t>时，应对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月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日之后签订的任何混合套利安排</w:t>
      </w:r>
      <w:r>
        <w:rPr>
          <w:rFonts w:ascii="FangSong" w:hAnsi="FangSong" w:eastAsia="FangSong" w:cs="FangSong"/>
          <w:sz w:val="31"/>
          <w:szCs w:val="31"/>
          <w:spacing w:val="8"/>
        </w:rPr>
        <w:t>产生的特定收入、费用及税额进行如下排除：</w:t>
      </w:r>
    </w:p>
    <w:p>
      <w:pPr>
        <w:ind w:left="26" w:right="16" w:firstLine="698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自税前利润中排除因扣除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/</w:t>
      </w:r>
      <w:r>
        <w:rPr>
          <w:rFonts w:ascii="FangSong" w:hAnsi="FangSong" w:eastAsia="FangSong" w:cs="FangSong"/>
          <w:sz w:val="31"/>
          <w:szCs w:val="31"/>
          <w:spacing w:val="15"/>
        </w:rPr>
        <w:t>排除安排而产生的任何费用</w:t>
      </w:r>
      <w:r>
        <w:rPr>
          <w:rFonts w:ascii="FangSong" w:hAnsi="FangSong" w:eastAsia="FangSong" w:cs="FangSong"/>
          <w:sz w:val="31"/>
          <w:szCs w:val="31"/>
          <w:spacing w:val="6"/>
        </w:rPr>
        <w:t>或损失，或受测辖区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PBT</w:t>
      </w:r>
      <w:r>
        <w:rPr>
          <w:rFonts w:ascii="Times New Roman" w:hAnsi="Times New Roman" w:eastAsia="Times New Roman" w:cs="Times New Roman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的重复亏损安排；</w:t>
      </w:r>
    </w:p>
    <w:p>
      <w:pPr>
        <w:ind w:left="22" w:right="14" w:firstLine="702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自简化有效税额中排除因重复税务确认安排而产生的</w:t>
      </w:r>
      <w:r>
        <w:rPr>
          <w:rFonts w:ascii="FangSong" w:hAnsi="FangSong" w:eastAsia="FangSong" w:cs="FangSong"/>
          <w:sz w:val="31"/>
          <w:szCs w:val="31"/>
          <w:spacing w:val="6"/>
        </w:rPr>
        <w:t>相关税额。</w:t>
      </w:r>
    </w:p>
    <w:p>
      <w:pPr>
        <w:ind w:left="66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a.</w:t>
      </w:r>
      <w:r>
        <w:rPr>
          <w:rFonts w:ascii="FangSong" w:hAnsi="FangSong" w:eastAsia="FangSong" w:cs="FangSong"/>
          <w:sz w:val="31"/>
          <w:szCs w:val="31"/>
          <w:spacing w:val="6"/>
        </w:rPr>
        <w:t>混合套利安排</w:t>
      </w:r>
    </w:p>
    <w:p>
      <w:pPr>
        <w:ind w:left="29" w:right="13" w:firstLine="630"/>
        <w:spacing w:before="182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a</w:t>
      </w:r>
      <w:r>
        <w:rPr>
          <w:rFonts w:ascii="FangSong" w:hAnsi="FangSong" w:eastAsia="FangSong" w:cs="FangSong"/>
          <w:sz w:val="31"/>
          <w:szCs w:val="31"/>
          <w:spacing w:val="12"/>
        </w:rPr>
        <w:t>）扣除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  <w:spacing w:val="12"/>
        </w:rPr>
        <w:t>排除安排：一个成员实体直接或间接向另一</w:t>
      </w:r>
      <w:r>
        <w:rPr>
          <w:rFonts w:ascii="FangSong" w:hAnsi="FangSong" w:eastAsia="FangSong" w:cs="FangSong"/>
          <w:sz w:val="31"/>
          <w:szCs w:val="31"/>
          <w:spacing w:val="9"/>
        </w:rPr>
        <w:t>个成员实体提供信贷或以其他方式进行投资，导</w:t>
      </w:r>
      <w:r>
        <w:rPr>
          <w:rFonts w:ascii="FangSong" w:hAnsi="FangSong" w:eastAsia="FangSong" w:cs="FangSong"/>
          <w:sz w:val="31"/>
          <w:szCs w:val="31"/>
          <w:spacing w:val="8"/>
        </w:rPr>
        <w:t>致成员实体</w:t>
      </w:r>
      <w:r>
        <w:rPr>
          <w:rFonts w:ascii="FangSong" w:hAnsi="FangSong" w:eastAsia="FangSong" w:cs="FangSong"/>
          <w:sz w:val="31"/>
          <w:szCs w:val="31"/>
          <w:spacing w:val="9"/>
        </w:rPr>
        <w:t>财务报表中出现费用或亏损的安排，前提是</w:t>
      </w:r>
      <w:r>
        <w:rPr>
          <w:rFonts w:ascii="FangSong" w:hAnsi="FangSong" w:eastAsia="FangSong" w:cs="FangSong"/>
          <w:sz w:val="31"/>
          <w:szCs w:val="31"/>
          <w:spacing w:val="8"/>
        </w:rPr>
        <w:t>成员实体交易对</w:t>
      </w:r>
      <w:r>
        <w:rPr>
          <w:rFonts w:ascii="FangSong" w:hAnsi="FangSong" w:eastAsia="FangSong" w:cs="FangSong"/>
          <w:sz w:val="31"/>
          <w:szCs w:val="31"/>
          <w:spacing w:val="9"/>
        </w:rPr>
        <w:t>象的财务报表中的收入或收益没有相应增加；或</w:t>
      </w:r>
      <w:r>
        <w:rPr>
          <w:rFonts w:ascii="FangSong" w:hAnsi="FangSong" w:eastAsia="FangSong" w:cs="FangSong"/>
          <w:sz w:val="31"/>
          <w:szCs w:val="31"/>
          <w:spacing w:val="8"/>
        </w:rPr>
        <w:t>在安排的有</w:t>
      </w:r>
      <w:r>
        <w:rPr>
          <w:rFonts w:ascii="FangSong" w:hAnsi="FangSong" w:eastAsia="FangSong" w:cs="FangSong"/>
          <w:sz w:val="31"/>
          <w:szCs w:val="31"/>
          <w:spacing w:val="9"/>
        </w:rPr>
        <w:t>效期内，成员实体交易对象的应纳税所得额不会相</w:t>
      </w:r>
      <w:r>
        <w:rPr>
          <w:rFonts w:ascii="FangSong" w:hAnsi="FangSong" w:eastAsia="FangSong" w:cs="FangSong"/>
          <w:sz w:val="31"/>
          <w:szCs w:val="31"/>
          <w:spacing w:val="8"/>
        </w:rPr>
        <w:t>应增加。</w:t>
      </w:r>
      <w:r>
        <w:rPr>
          <w:rFonts w:ascii="FangSong" w:hAnsi="FangSong" w:eastAsia="FangSong" w:cs="FangSong"/>
          <w:sz w:val="31"/>
          <w:szCs w:val="31"/>
          <w:spacing w:val="21"/>
        </w:rPr>
        <w:t>如果相关费用或损失仅涉及金融机构根据监管要求发行的</w:t>
      </w:r>
      <w:r>
        <w:rPr>
          <w:rFonts w:ascii="FangSong" w:hAnsi="FangSong" w:eastAsia="FangSong" w:cs="FangSong"/>
          <w:sz w:val="31"/>
          <w:szCs w:val="31"/>
          <w:spacing w:val="18"/>
        </w:rPr>
        <w:t>混合资本工具（例如附加一级资本</w:t>
      </w:r>
      <w:r>
        <w:rPr>
          <w:rFonts w:ascii="FangSong" w:hAnsi="FangSong" w:eastAsia="FangSong" w:cs="FangSong"/>
          <w:sz w:val="31"/>
          <w:szCs w:val="31"/>
          <w:spacing w:val="11"/>
        </w:rPr>
        <w:t>），</w:t>
      </w:r>
      <w:r>
        <w:rPr>
          <w:rFonts w:ascii="FangSong" w:hAnsi="FangSong" w:eastAsia="FangSong" w:cs="FangSong"/>
          <w:sz w:val="31"/>
          <w:szCs w:val="31"/>
          <w:spacing w:val="18"/>
        </w:rPr>
        <w:t>则该安排不是扣除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/</w:t>
      </w:r>
      <w:r>
        <w:rPr>
          <w:rFonts w:ascii="FangSong" w:hAnsi="FangSong" w:eastAsia="FangSong" w:cs="FangSong"/>
          <w:sz w:val="31"/>
          <w:szCs w:val="31"/>
          <w:spacing w:val="4"/>
        </w:rPr>
        <w:t>排除安排。</w:t>
      </w:r>
    </w:p>
    <w:p>
      <w:pPr>
        <w:spacing w:line="320" w:lineRule="auto"/>
        <w:sectPr>
          <w:footerReference w:type="default" r:id="rId62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23" w:right="14" w:firstLine="635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b </w:t>
      </w:r>
      <w:r>
        <w:rPr>
          <w:rFonts w:ascii="FangSong" w:hAnsi="FangSong" w:eastAsia="FangSong" w:cs="FangSong"/>
          <w:sz w:val="31"/>
          <w:szCs w:val="31"/>
          <w:spacing w:val="12"/>
        </w:rPr>
        <w:t>）重复亏损安排：某一费用或损失同时在</w:t>
      </w:r>
      <w:r>
        <w:rPr>
          <w:rFonts w:ascii="FangSong" w:hAnsi="FangSong" w:eastAsia="FangSong" w:cs="FangSong"/>
          <w:sz w:val="31"/>
          <w:szCs w:val="31"/>
          <w:spacing w:val="11"/>
        </w:rPr>
        <w:t>两个或多</w:t>
      </w:r>
      <w:r>
        <w:rPr>
          <w:rFonts w:ascii="FangSong" w:hAnsi="FangSong" w:eastAsia="FangSong" w:cs="FangSong"/>
          <w:sz w:val="31"/>
          <w:szCs w:val="31"/>
          <w:spacing w:val="9"/>
        </w:rPr>
        <w:t>个成员实体的会计账目中确认，且未被相应收入抵销；</w:t>
      </w:r>
      <w:r>
        <w:rPr>
          <w:rFonts w:ascii="FangSong" w:hAnsi="FangSong" w:eastAsia="FangSong" w:cs="FangSong"/>
          <w:sz w:val="31"/>
          <w:szCs w:val="31"/>
          <w:spacing w:val="8"/>
        </w:rPr>
        <w:t>或在</w:t>
      </w:r>
      <w:r>
        <w:rPr>
          <w:rFonts w:ascii="FangSong" w:hAnsi="FangSong" w:eastAsia="FangSong" w:cs="FangSong"/>
          <w:sz w:val="31"/>
          <w:szCs w:val="31"/>
          <w:spacing w:val="9"/>
        </w:rPr>
        <w:t>一个实体账目中确认的费用或损失，同时在另一辖区被</w:t>
      </w:r>
      <w:r>
        <w:rPr>
          <w:rFonts w:ascii="FangSong" w:hAnsi="FangSong" w:eastAsia="FangSong" w:cs="FangSong"/>
          <w:sz w:val="31"/>
          <w:szCs w:val="31"/>
          <w:spacing w:val="8"/>
        </w:rPr>
        <w:t>允许</w:t>
      </w:r>
      <w:r>
        <w:rPr>
          <w:rFonts w:ascii="FangSong" w:hAnsi="FangSong" w:eastAsia="FangSong" w:cs="FangSong"/>
          <w:sz w:val="31"/>
          <w:szCs w:val="31"/>
          <w:spacing w:val="8"/>
        </w:rPr>
        <w:t>税前扣除，且未被相应收入抵销。</w:t>
      </w:r>
    </w:p>
    <w:p>
      <w:pPr>
        <w:ind w:left="31" w:right="78" w:firstLine="638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若发生重复亏损安排的所有成员实体均位于同一辖区，</w:t>
      </w:r>
      <w:r>
        <w:rPr>
          <w:rFonts w:ascii="FangSong" w:hAnsi="FangSong" w:eastAsia="FangSong" w:cs="FangSong"/>
          <w:sz w:val="31"/>
          <w:szCs w:val="31"/>
          <w:spacing w:val="9"/>
        </w:rPr>
        <w:t>则相关费用或损失无需根据混合套利安排规则</w:t>
      </w:r>
      <w:r>
        <w:rPr>
          <w:rFonts w:ascii="FangSong" w:hAnsi="FangSong" w:eastAsia="FangSong" w:cs="FangSong"/>
          <w:sz w:val="31"/>
          <w:szCs w:val="31"/>
          <w:spacing w:val="8"/>
        </w:rPr>
        <w:t>进行排除。</w:t>
      </w:r>
    </w:p>
    <w:p>
      <w:pPr>
        <w:ind w:left="23" w:right="14" w:firstLine="635"/>
        <w:spacing w:before="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c</w:t>
      </w:r>
      <w:r>
        <w:rPr>
          <w:rFonts w:ascii="FangSong" w:hAnsi="FangSong" w:eastAsia="FangSong" w:cs="FangSong"/>
          <w:sz w:val="31"/>
          <w:szCs w:val="31"/>
          <w:spacing w:val="3"/>
        </w:rPr>
        <w:t>）重复的税务确认安排：指同一税额被两个或多个成</w:t>
      </w:r>
      <w:r>
        <w:rPr>
          <w:rFonts w:ascii="FangSong" w:hAnsi="FangSong" w:eastAsia="FangSong" w:cs="FangSong"/>
          <w:sz w:val="31"/>
          <w:szCs w:val="31"/>
          <w:spacing w:val="21"/>
        </w:rPr>
        <w:t>员实体在其调整后有效税额或简化有效税率计算中全部或</w:t>
      </w:r>
      <w:r>
        <w:rPr>
          <w:rFonts w:ascii="FangSong" w:hAnsi="FangSong" w:eastAsia="FangSong" w:cs="FangSong"/>
          <w:sz w:val="31"/>
          <w:szCs w:val="31"/>
          <w:spacing w:val="9"/>
        </w:rPr>
        <w:t>部分重复计入。但如相关收入在所有相关实体中均作为</w:t>
      </w:r>
      <w:r>
        <w:rPr>
          <w:rFonts w:ascii="FangSong" w:hAnsi="FangSong" w:eastAsia="FangSong" w:cs="FangSong"/>
          <w:sz w:val="31"/>
          <w:szCs w:val="31"/>
          <w:spacing w:val="8"/>
        </w:rPr>
        <w:t>应税</w:t>
      </w:r>
      <w:r>
        <w:rPr>
          <w:rFonts w:ascii="FangSong" w:hAnsi="FangSong" w:eastAsia="FangSong" w:cs="FangSong"/>
          <w:sz w:val="31"/>
          <w:szCs w:val="31"/>
          <w:spacing w:val="9"/>
        </w:rPr>
        <w:t>收入确认，则不构成重复的税务确认安排。如果一项安</w:t>
      </w:r>
      <w:r>
        <w:rPr>
          <w:rFonts w:ascii="FangSong" w:hAnsi="FangSong" w:eastAsia="FangSong" w:cs="FangSong"/>
          <w:sz w:val="31"/>
          <w:szCs w:val="31"/>
          <w:spacing w:val="8"/>
        </w:rPr>
        <w:t>排的</w:t>
      </w:r>
      <w:r>
        <w:rPr>
          <w:rFonts w:ascii="FangSong" w:hAnsi="FangSong" w:eastAsia="FangSong" w:cs="FangSong"/>
          <w:sz w:val="31"/>
          <w:szCs w:val="31"/>
          <w:spacing w:val="21"/>
        </w:rPr>
        <w:t>产生仅仅是因为成员实体的简化有效税率不需要调整所得</w:t>
      </w:r>
      <w:r>
        <w:rPr>
          <w:rFonts w:ascii="FangSong" w:hAnsi="FangSong" w:eastAsia="FangSong" w:cs="FangSong"/>
          <w:sz w:val="31"/>
          <w:szCs w:val="31"/>
          <w:spacing w:val="9"/>
        </w:rPr>
        <w:t>税费用，而在确定第一个成员实体的经调整有效税额时</w:t>
      </w:r>
      <w:r>
        <w:rPr>
          <w:rFonts w:ascii="FangSong" w:hAnsi="FangSong" w:eastAsia="FangSong" w:cs="FangSong"/>
          <w:sz w:val="31"/>
          <w:szCs w:val="31"/>
          <w:spacing w:val="8"/>
        </w:rPr>
        <w:t>，这</w:t>
      </w:r>
      <w:r>
        <w:rPr>
          <w:rFonts w:ascii="FangSong" w:hAnsi="FangSong" w:eastAsia="FangSong" w:cs="FangSong"/>
          <w:sz w:val="31"/>
          <w:szCs w:val="31"/>
          <w:spacing w:val="9"/>
        </w:rPr>
        <w:t>些费用将分配给另一个成员实体，则该安排不会是重复</w:t>
      </w:r>
      <w:r>
        <w:rPr>
          <w:rFonts w:ascii="FangSong" w:hAnsi="FangSong" w:eastAsia="FangSong" w:cs="FangSong"/>
          <w:sz w:val="31"/>
          <w:szCs w:val="31"/>
          <w:spacing w:val="8"/>
        </w:rPr>
        <w:t>的税</w:t>
      </w:r>
      <w:r>
        <w:rPr>
          <w:rFonts w:ascii="FangSong" w:hAnsi="FangSong" w:eastAsia="FangSong" w:cs="FangSong"/>
          <w:sz w:val="31"/>
          <w:szCs w:val="31"/>
          <w:spacing w:val="6"/>
        </w:rPr>
        <w:t>务确认安排。</w:t>
      </w:r>
    </w:p>
    <w:p>
      <w:pPr>
        <w:ind w:left="65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b.</w:t>
      </w:r>
      <w:r>
        <w:rPr>
          <w:rFonts w:ascii="FangSong" w:hAnsi="FangSong" w:eastAsia="FangSong" w:cs="FangSong"/>
          <w:sz w:val="31"/>
          <w:szCs w:val="31"/>
          <w:spacing w:val="7"/>
        </w:rPr>
        <w:t>成员实体</w:t>
      </w:r>
    </w:p>
    <w:p>
      <w:pPr>
        <w:ind w:left="34" w:right="16" w:firstLine="629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根据丹麦最低税法被视为成员实体的实体，以及</w:t>
      </w:r>
      <w:r>
        <w:rPr>
          <w:rFonts w:ascii="FangSong" w:hAnsi="FangSong" w:eastAsia="FangSong" w:cs="FangSong"/>
          <w:sz w:val="31"/>
          <w:szCs w:val="31"/>
          <w:spacing w:val="8"/>
        </w:rPr>
        <w:t>任何具</w:t>
      </w:r>
      <w:r>
        <w:rPr>
          <w:rFonts w:ascii="FangSong" w:hAnsi="FangSong" w:eastAsia="FangSong" w:cs="FangSong"/>
          <w:sz w:val="31"/>
          <w:szCs w:val="31"/>
          <w:spacing w:val="8"/>
        </w:rPr>
        <w:t>有合格财务报表，并被纳入过渡性国别报告安全港的实体，</w:t>
      </w:r>
      <w:r>
        <w:rPr>
          <w:rFonts w:ascii="FangSong" w:hAnsi="FangSong" w:eastAsia="FangSong" w:cs="FangSong"/>
          <w:sz w:val="31"/>
          <w:szCs w:val="31"/>
          <w:spacing w:val="7"/>
        </w:rPr>
        <w:t>无论这些实体是否位于同一辖区。</w:t>
      </w:r>
    </w:p>
    <w:p>
      <w:pPr>
        <w:ind w:left="665"/>
        <w:spacing w:before="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c.</w:t>
      </w:r>
      <w:r>
        <w:rPr>
          <w:rFonts w:ascii="FangSong" w:hAnsi="FangSong" w:eastAsia="FangSong" w:cs="FangSong"/>
          <w:sz w:val="31"/>
          <w:szCs w:val="31"/>
          <w:spacing w:val="6"/>
        </w:rPr>
        <w:t>安排订立时间</w:t>
      </w:r>
    </w:p>
    <w:p>
      <w:pPr>
        <w:ind w:left="34" w:right="16" w:firstLine="643"/>
        <w:spacing w:before="18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如果在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月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15  </w:t>
      </w:r>
      <w:r>
        <w:rPr>
          <w:rFonts w:ascii="FangSong" w:hAnsi="FangSong" w:eastAsia="FangSong" w:cs="FangSong"/>
          <w:sz w:val="31"/>
          <w:szCs w:val="31"/>
          <w:spacing w:val="3"/>
        </w:rPr>
        <w:t>日之后发生以下情况，则相关</w:t>
      </w:r>
      <w:r>
        <w:rPr>
          <w:rFonts w:ascii="FangSong" w:hAnsi="FangSong" w:eastAsia="FangSong" w:cs="FangSong"/>
          <w:sz w:val="31"/>
          <w:szCs w:val="31"/>
          <w:spacing w:val="8"/>
        </w:rPr>
        <w:t>安排将被视为已在该日期之后订立：</w:t>
      </w:r>
    </w:p>
    <w:p>
      <w:pPr>
        <w:ind w:left="659"/>
        <w:spacing w:before="4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a</w:t>
      </w:r>
      <w:r>
        <w:rPr>
          <w:rFonts w:ascii="FangSong" w:hAnsi="FangSong" w:eastAsia="FangSong" w:cs="FangSong"/>
          <w:sz w:val="31"/>
          <w:szCs w:val="31"/>
          <w:spacing w:val="7"/>
        </w:rPr>
        <w:t>）安排被修改或转让；</w:t>
      </w:r>
    </w:p>
    <w:p>
      <w:pPr>
        <w:spacing w:line="219" w:lineRule="auto"/>
        <w:sectPr>
          <w:footerReference w:type="default" r:id="rId63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26" w:right="15" w:firstLine="632"/>
        <w:spacing w:before="10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 </w:t>
      </w:r>
      <w:r>
        <w:rPr>
          <w:rFonts w:ascii="FangSong" w:hAnsi="FangSong" w:eastAsia="FangSong" w:cs="FangSong"/>
          <w:sz w:val="31"/>
          <w:szCs w:val="31"/>
          <w:spacing w:val="10"/>
        </w:rPr>
        <w:t>）安排下任何权利或义务的履行方式与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12</w:t>
      </w:r>
      <w:r>
        <w:rPr>
          <w:rFonts w:ascii="FangSong" w:hAnsi="FangSong" w:eastAsia="FangSong" w:cs="FangSong"/>
          <w:sz w:val="31"/>
          <w:szCs w:val="31"/>
          <w:spacing w:val="10"/>
        </w:rPr>
        <w:t>月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日之前的履行方式不同（包括因增加负债余额而</w:t>
      </w:r>
      <w:r>
        <w:rPr>
          <w:rFonts w:ascii="FangSong" w:hAnsi="FangSong" w:eastAsia="FangSong" w:cs="FangSong"/>
          <w:sz w:val="31"/>
          <w:szCs w:val="31"/>
          <w:spacing w:val="9"/>
        </w:rPr>
        <w:t>减少</w:t>
      </w:r>
      <w:r>
        <w:rPr>
          <w:rFonts w:ascii="FangSong" w:hAnsi="FangSong" w:eastAsia="FangSong" w:cs="FangSong"/>
          <w:sz w:val="31"/>
          <w:szCs w:val="31"/>
          <w:spacing w:val="7"/>
        </w:rPr>
        <w:t>或停止付款的情况</w:t>
      </w:r>
      <w:r>
        <w:rPr>
          <w:rFonts w:ascii="FangSong" w:hAnsi="FangSong" w:eastAsia="FangSong" w:cs="FangSong"/>
          <w:sz w:val="31"/>
          <w:szCs w:val="31"/>
          <w:spacing w:val="17"/>
        </w:rPr>
        <w:t>）；</w:t>
      </w:r>
      <w:r>
        <w:rPr>
          <w:rFonts w:ascii="FangSong" w:hAnsi="FangSong" w:eastAsia="FangSong" w:cs="FangSong"/>
          <w:sz w:val="31"/>
          <w:szCs w:val="31"/>
          <w:spacing w:val="7"/>
        </w:rPr>
        <w:t>或</w:t>
      </w:r>
    </w:p>
    <w:p>
      <w:pPr>
        <w:ind w:left="659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c</w:t>
      </w:r>
      <w:r>
        <w:rPr>
          <w:rFonts w:ascii="FangSong" w:hAnsi="FangSong" w:eastAsia="FangSong" w:cs="FangSong"/>
          <w:sz w:val="31"/>
          <w:szCs w:val="31"/>
          <w:spacing w:val="8"/>
        </w:rPr>
        <w:t>）安排的会计处理发生了变化。</w:t>
      </w:r>
    </w:p>
    <w:p>
      <w:pPr>
        <w:ind w:left="665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d.</w:t>
      </w:r>
      <w:r>
        <w:rPr>
          <w:rFonts w:ascii="FangSong" w:hAnsi="FangSong" w:eastAsia="FangSong" w:cs="FangSong"/>
          <w:sz w:val="31"/>
          <w:szCs w:val="31"/>
          <w:spacing w:val="5"/>
        </w:rPr>
        <w:t>特殊情况</w:t>
      </w:r>
    </w:p>
    <w:p>
      <w:pPr>
        <w:ind w:left="711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以下情况，成员实体的应税所得不会相应增加：</w:t>
      </w:r>
    </w:p>
    <w:p>
      <w:pPr>
        <w:ind w:left="20" w:right="14" w:firstLine="638"/>
        <w:spacing w:before="190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a</w:t>
      </w:r>
      <w:r>
        <w:rPr>
          <w:rFonts w:ascii="FangSong" w:hAnsi="FangSong" w:eastAsia="FangSong" w:cs="FangSong"/>
          <w:sz w:val="31"/>
          <w:szCs w:val="31"/>
          <w:spacing w:val="3"/>
        </w:rPr>
        <w:t>）应税所得中包含的金额由税收属性抵消，如亏损结</w:t>
      </w:r>
      <w:r>
        <w:rPr>
          <w:rFonts w:ascii="FangSong" w:hAnsi="FangSong" w:eastAsia="FangSong" w:cs="FangSong"/>
          <w:sz w:val="31"/>
          <w:szCs w:val="31"/>
          <w:spacing w:val="9"/>
        </w:rPr>
        <w:t>转或未使用的超额利息储备结转，如果在不考虑成员实体在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2022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 </w:t>
      </w:r>
      <w:r>
        <w:rPr>
          <w:rFonts w:ascii="FangSong" w:hAnsi="FangSong" w:eastAsia="FangSong" w:cs="FangSong"/>
          <w:sz w:val="31"/>
          <w:szCs w:val="31"/>
          <w:spacing w:val="2"/>
        </w:rPr>
        <w:t>月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日之后签订的任何混合套利安排中使</w:t>
      </w:r>
      <w:r>
        <w:rPr>
          <w:rFonts w:ascii="FangSong" w:hAnsi="FangSong" w:eastAsia="FangSong" w:cs="FangSong"/>
          <w:sz w:val="31"/>
          <w:szCs w:val="31"/>
          <w:spacing w:val="1"/>
        </w:rPr>
        <w:t>用税收</w:t>
      </w:r>
      <w:r>
        <w:rPr>
          <w:rFonts w:ascii="FangSong" w:hAnsi="FangSong" w:eastAsia="FangSong" w:cs="FangSong"/>
          <w:sz w:val="31"/>
          <w:szCs w:val="31"/>
          <w:spacing w:val="6"/>
        </w:rPr>
        <w:t>属性的能力的情况下做出调整，则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已经或将会对其进行估值</w:t>
      </w:r>
      <w:r>
        <w:rPr>
          <w:rFonts w:ascii="FangSong" w:hAnsi="FangSong" w:eastAsia="FangSong" w:cs="FangSong"/>
          <w:sz w:val="31"/>
          <w:szCs w:val="31"/>
          <w:spacing w:val="9"/>
        </w:rPr>
        <w:t>调整或会计确认调整；或</w:t>
      </w:r>
    </w:p>
    <w:p>
      <w:pPr>
        <w:ind w:left="21" w:right="14" w:firstLine="637"/>
        <w:spacing w:before="184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b </w:t>
      </w:r>
      <w:r>
        <w:rPr>
          <w:rFonts w:ascii="FangSong" w:hAnsi="FangSong" w:eastAsia="FangSong" w:cs="FangSong"/>
          <w:sz w:val="31"/>
          <w:szCs w:val="31"/>
          <w:spacing w:val="12"/>
        </w:rPr>
        <w:t>）导致支出或损失的付款也导致与成员实</w:t>
      </w:r>
      <w:r>
        <w:rPr>
          <w:rFonts w:ascii="FangSong" w:hAnsi="FangSong" w:eastAsia="FangSong" w:cs="FangSong"/>
          <w:sz w:val="31"/>
          <w:szCs w:val="31"/>
          <w:spacing w:val="11"/>
        </w:rPr>
        <w:t>体交易方</w:t>
      </w:r>
      <w:r>
        <w:rPr>
          <w:rFonts w:ascii="FangSong" w:hAnsi="FangSong" w:eastAsia="FangSong" w:cs="FangSong"/>
          <w:sz w:val="31"/>
          <w:szCs w:val="31"/>
          <w:spacing w:val="9"/>
        </w:rPr>
        <w:t>位于同一辖区的成员实体的允许税前扣除的金额或损失，但</w:t>
      </w:r>
      <w:r>
        <w:rPr>
          <w:rFonts w:ascii="FangSong" w:hAnsi="FangSong" w:eastAsia="FangSong" w:cs="FangSong"/>
          <w:sz w:val="31"/>
          <w:szCs w:val="31"/>
          <w:spacing w:val="7"/>
        </w:rPr>
        <w:t>在确定该辖区的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PBT</w:t>
      </w:r>
      <w:r>
        <w:rPr>
          <w:rFonts w:ascii="Times New Roman" w:hAnsi="Times New Roman" w:eastAsia="Times New Roman" w:cs="Times New Roman"/>
          <w:sz w:val="31"/>
          <w:szCs w:val="31"/>
          <w:spacing w:val="4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时未被列为费用或损失</w:t>
      </w:r>
    </w:p>
    <w:p>
      <w:pPr>
        <w:ind w:left="30" w:right="13" w:firstLine="640"/>
        <w:spacing w:before="189" w:line="33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在适用本条混合套利安排规则时，如某项费用或损失已</w:t>
      </w:r>
      <w:r>
        <w:rPr>
          <w:rFonts w:ascii="FangSong" w:hAnsi="FangSong" w:eastAsia="FangSong" w:cs="FangSong"/>
          <w:sz w:val="31"/>
          <w:szCs w:val="31"/>
          <w:spacing w:val="9"/>
        </w:rPr>
        <w:t>在税收透明实体的所有者层面计入其账目，则</w:t>
      </w:r>
      <w:r>
        <w:rPr>
          <w:rFonts w:ascii="FangSong" w:hAnsi="FangSong" w:eastAsia="FangSong" w:cs="FangSong"/>
          <w:sz w:val="31"/>
          <w:szCs w:val="31"/>
          <w:spacing w:val="8"/>
        </w:rPr>
        <w:t>在该范围内，</w:t>
      </w:r>
      <w:r>
        <w:rPr>
          <w:rFonts w:ascii="FangSong" w:hAnsi="FangSong" w:eastAsia="FangSong" w:cs="FangSong"/>
          <w:sz w:val="31"/>
          <w:szCs w:val="31"/>
          <w:spacing w:val="9"/>
        </w:rPr>
        <w:t>不视为该费用或损失已计入该税收透明实体自身的账目</w:t>
      </w:r>
    </w:p>
    <w:p>
      <w:pPr>
        <w:ind w:left="660"/>
        <w:spacing w:before="1" w:line="221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H.</w:t>
      </w:r>
      <w:r>
        <w:rPr>
          <w:rFonts w:ascii="FangSong" w:hAnsi="FangSong" w:eastAsia="FangSong" w:cs="FangSong"/>
          <w:sz w:val="31"/>
          <w:szCs w:val="31"/>
          <w:spacing w:val="8"/>
        </w:rPr>
        <w:t>特定实体的特殊规则</w:t>
      </w:r>
    </w:p>
    <w:p>
      <w:pPr>
        <w:ind w:left="19" w:right="16" w:firstLine="647"/>
        <w:spacing w:before="27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a.</w:t>
      </w:r>
      <w:r>
        <w:rPr>
          <w:rFonts w:ascii="FangSong" w:hAnsi="FangSong" w:eastAsia="FangSong" w:cs="FangSong"/>
          <w:sz w:val="31"/>
          <w:szCs w:val="31"/>
          <w:spacing w:val="12"/>
        </w:rPr>
        <w:t>最终母公司为穿透实体或受可扣除股息制度约束的实</w:t>
      </w:r>
      <w:r>
        <w:rPr>
          <w:rFonts w:ascii="FangSong" w:hAnsi="FangSong" w:eastAsia="FangSong" w:cs="FangSong"/>
          <w:sz w:val="31"/>
          <w:szCs w:val="31"/>
          <w:spacing w:val="9"/>
        </w:rPr>
        <w:t>体的特殊规则</w:t>
      </w:r>
    </w:p>
    <w:p>
      <w:pPr>
        <w:ind w:left="25" w:right="16" w:firstLine="638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根据丹麦最低税法第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73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条，如跨国企业集团的最终母</w:t>
      </w:r>
      <w:r>
        <w:rPr>
          <w:rFonts w:ascii="FangSong" w:hAnsi="FangSong" w:eastAsia="FangSong" w:cs="FangSong"/>
          <w:sz w:val="31"/>
          <w:szCs w:val="31"/>
          <w:spacing w:val="12"/>
        </w:rPr>
        <w:t>公司为丹麦最低税法第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19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条所定义的穿透实体，则过渡性</w:t>
      </w:r>
      <w:r>
        <w:rPr>
          <w:rFonts w:ascii="FangSong" w:hAnsi="FangSong" w:eastAsia="FangSong" w:cs="FangSong"/>
          <w:sz w:val="31"/>
          <w:szCs w:val="31"/>
          <w:spacing w:val="9"/>
        </w:rPr>
        <w:t>国别报告安全港规则不得适用于最终母公司所在辖区</w:t>
      </w:r>
      <w:r>
        <w:rPr>
          <w:rFonts w:ascii="FangSong" w:hAnsi="FangSong" w:eastAsia="FangSong" w:cs="FangSong"/>
          <w:sz w:val="31"/>
          <w:szCs w:val="31"/>
          <w:spacing w:val="8"/>
        </w:rPr>
        <w:t>，除非</w:t>
      </w:r>
    </w:p>
    <w:p>
      <w:pPr>
        <w:spacing w:line="333" w:lineRule="auto"/>
        <w:sectPr>
          <w:footerReference w:type="default" r:id="rId64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30" w:firstLine="3"/>
        <w:spacing w:before="101" w:line="3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最终母公司的所有者权益均由“合格人员（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qualified persons</w:t>
      </w:r>
      <w:r>
        <w:rPr>
          <w:rFonts w:ascii="FangSong" w:hAnsi="FangSong" w:eastAsia="FangSong" w:cs="FangSong"/>
          <w:sz w:val="31"/>
          <w:szCs w:val="31"/>
          <w:spacing w:val="-1"/>
        </w:rPr>
        <w:t>）”</w:t>
      </w:r>
      <w:r>
        <w:rPr>
          <w:rFonts w:ascii="FangSong" w:hAnsi="FangSong" w:eastAsia="FangSong" w:cs="FangSong"/>
          <w:sz w:val="31"/>
          <w:szCs w:val="31"/>
        </w:rPr>
        <w:t>持有。</w:t>
      </w:r>
    </w:p>
    <w:p>
      <w:pPr>
        <w:ind w:left="18" w:right="313" w:firstLine="658"/>
        <w:spacing w:before="23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如最终母公司属于丹麦最低税法第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19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条所</w:t>
      </w:r>
      <w:r>
        <w:rPr>
          <w:rFonts w:ascii="FangSong" w:hAnsi="FangSong" w:eastAsia="FangSong" w:cs="FangSong"/>
          <w:sz w:val="31"/>
          <w:szCs w:val="31"/>
          <w:spacing w:val="11"/>
        </w:rPr>
        <w:t>定义的穿透</w:t>
      </w:r>
      <w:r>
        <w:rPr>
          <w:rFonts w:ascii="FangSong" w:hAnsi="FangSong" w:eastAsia="FangSong" w:cs="FangSong"/>
          <w:sz w:val="31"/>
          <w:szCs w:val="31"/>
          <w:spacing w:val="17"/>
        </w:rPr>
        <w:t>实体或第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20 </w:t>
      </w:r>
      <w:r>
        <w:rPr>
          <w:rFonts w:ascii="FangSong" w:hAnsi="FangSong" w:eastAsia="FangSong" w:cs="FangSong"/>
          <w:sz w:val="31"/>
          <w:szCs w:val="31"/>
          <w:spacing w:val="17"/>
        </w:rPr>
        <w:t>条定义的受可扣除股息制度约束的实体，则在</w:t>
      </w:r>
      <w:r>
        <w:rPr>
          <w:rFonts w:ascii="FangSong" w:hAnsi="FangSong" w:eastAsia="FangSong" w:cs="FangSong"/>
          <w:sz w:val="31"/>
          <w:szCs w:val="31"/>
          <w:spacing w:val="9"/>
        </w:rPr>
        <w:t>适用过渡性国别报告安全港规则时，最终母公司的税前利润</w:t>
      </w:r>
      <w:r>
        <w:rPr>
          <w:rFonts w:ascii="FangSong" w:hAnsi="FangSong" w:eastAsia="FangSong" w:cs="FangSong"/>
          <w:sz w:val="31"/>
          <w:szCs w:val="31"/>
          <w:spacing w:val="18"/>
        </w:rPr>
        <w:t>（亏损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）应扣减因其持有的所有者权益而归属或</w:t>
      </w:r>
      <w:r>
        <w:rPr>
          <w:rFonts w:ascii="FangSong" w:hAnsi="FangSong" w:eastAsia="FangSong" w:cs="FangSong"/>
          <w:sz w:val="31"/>
          <w:szCs w:val="31"/>
          <w:spacing w:val="17"/>
        </w:rPr>
        <w:t>分配的金</w:t>
      </w:r>
      <w:r>
        <w:rPr>
          <w:rFonts w:ascii="FangSong" w:hAnsi="FangSong" w:eastAsia="FangSong" w:cs="FangSong"/>
          <w:sz w:val="31"/>
          <w:szCs w:val="31"/>
          <w:spacing w:val="2"/>
        </w:rPr>
        <w:t>额。</w:t>
      </w:r>
    </w:p>
    <w:p>
      <w:pPr>
        <w:ind w:left="42" w:right="313" w:firstLine="628"/>
        <w:spacing w:before="5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合格人员（</w:t>
      </w:r>
      <w:r>
        <w:rPr>
          <w:rFonts w:ascii="Times New Roman" w:hAnsi="Times New Roman" w:eastAsia="Times New Roman" w:cs="Times New Roman"/>
          <w:sz w:val="31"/>
          <w:szCs w:val="31"/>
        </w:rPr>
        <w:t>qualified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persons</w:t>
      </w:r>
      <w:r>
        <w:rPr>
          <w:rFonts w:ascii="FangSong" w:hAnsi="FangSong" w:eastAsia="FangSong" w:cs="FangSong"/>
          <w:sz w:val="31"/>
          <w:szCs w:val="31"/>
          <w:spacing w:val="14"/>
        </w:rPr>
        <w:t>）是指当最终母公司为透明</w:t>
      </w:r>
      <w:r>
        <w:rPr>
          <w:rFonts w:ascii="FangSong" w:hAnsi="FangSong" w:eastAsia="FangSong" w:cs="FangSong"/>
          <w:sz w:val="31"/>
          <w:szCs w:val="31"/>
          <w:spacing w:val="11"/>
        </w:rPr>
        <w:t>实体时，持有第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19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条第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款或第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款所述所有</w:t>
      </w:r>
      <w:r>
        <w:rPr>
          <w:rFonts w:ascii="FangSong" w:hAnsi="FangSong" w:eastAsia="FangSong" w:cs="FangSong"/>
          <w:sz w:val="31"/>
          <w:szCs w:val="31"/>
          <w:spacing w:val="10"/>
        </w:rPr>
        <w:t>者权益的人</w:t>
      </w:r>
      <w:r>
        <w:rPr>
          <w:rFonts w:ascii="FangSong" w:hAnsi="FangSong" w:eastAsia="FangSong" w:cs="FangSong"/>
          <w:sz w:val="31"/>
          <w:szCs w:val="31"/>
          <w:spacing w:val="13"/>
        </w:rPr>
        <w:t>员；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当最终母公司受可扣除股息制度约束时，持有第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条</w:t>
      </w:r>
      <w:r>
        <w:rPr>
          <w:rFonts w:ascii="FangSong" w:hAnsi="FangSong" w:eastAsia="FangSong" w:cs="FangSong"/>
          <w:sz w:val="31"/>
          <w:szCs w:val="31"/>
          <w:spacing w:val="4"/>
        </w:rPr>
        <w:t>第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spacing w:val="4"/>
        </w:rPr>
        <w:t>款或第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 </w:t>
      </w:r>
      <w:r>
        <w:rPr>
          <w:rFonts w:ascii="FangSong" w:hAnsi="FangSong" w:eastAsia="FangSong" w:cs="FangSong"/>
          <w:sz w:val="31"/>
          <w:szCs w:val="31"/>
          <w:spacing w:val="4"/>
        </w:rPr>
        <w:t>款所述所有者权益的人员。</w:t>
      </w:r>
    </w:p>
    <w:p>
      <w:pPr>
        <w:ind w:left="654"/>
        <w:spacing w:before="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b.</w:t>
      </w:r>
      <w:r>
        <w:rPr>
          <w:rFonts w:ascii="FangSong" w:hAnsi="FangSong" w:eastAsia="FangSong" w:cs="FangSong"/>
          <w:sz w:val="31"/>
          <w:szCs w:val="31"/>
          <w:spacing w:val="8"/>
        </w:rPr>
        <w:t>投资实体的特殊规则</w:t>
      </w:r>
    </w:p>
    <w:p>
      <w:pPr>
        <w:ind w:left="30" w:right="315" w:firstLine="640"/>
        <w:spacing w:before="190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投资实体未根据丹麦最低税法第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41 </w:t>
      </w:r>
      <w:r>
        <w:rPr>
          <w:rFonts w:ascii="FangSong" w:hAnsi="FangSong" w:eastAsia="FangSong" w:cs="FangSong"/>
          <w:sz w:val="31"/>
          <w:szCs w:val="31"/>
          <w:spacing w:val="7"/>
        </w:rPr>
        <w:t>条或第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42 </w:t>
      </w:r>
      <w:r>
        <w:rPr>
          <w:rFonts w:ascii="FangSong" w:hAnsi="FangSong" w:eastAsia="FangSong" w:cs="FangSong"/>
          <w:sz w:val="31"/>
          <w:szCs w:val="31"/>
          <w:spacing w:val="7"/>
        </w:rPr>
        <w:t>条作出选</w:t>
      </w:r>
      <w:r>
        <w:rPr>
          <w:rFonts w:ascii="FangSong" w:hAnsi="FangSong" w:eastAsia="FangSong" w:cs="FangSong"/>
          <w:sz w:val="31"/>
          <w:szCs w:val="31"/>
          <w:spacing w:val="8"/>
        </w:rPr>
        <w:t>择，且所有成员实体所有者是投资实体辖区的税收居民时，</w:t>
      </w:r>
      <w:r>
        <w:rPr>
          <w:rFonts w:ascii="FangSong" w:hAnsi="FangSong" w:eastAsia="FangSong" w:cs="FangSong"/>
          <w:sz w:val="31"/>
          <w:szCs w:val="31"/>
          <w:spacing w:val="8"/>
        </w:rPr>
        <w:t>才适用过渡性国别报告安全港规则</w:t>
      </w:r>
    </w:p>
    <w:p>
      <w:pPr>
        <w:ind w:left="662"/>
        <w:spacing w:before="1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I.</w:t>
      </w:r>
      <w:r>
        <w:rPr>
          <w:rFonts w:ascii="FangSong" w:hAnsi="FangSong" w:eastAsia="FangSong" w:cs="FangSong"/>
          <w:sz w:val="31"/>
          <w:szCs w:val="31"/>
          <w:spacing w:val="5"/>
        </w:rPr>
        <w:t>排除规则</w:t>
      </w:r>
    </w:p>
    <w:p>
      <w:pPr>
        <w:ind w:left="53" w:right="315" w:firstLine="620"/>
        <w:spacing w:before="27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过渡性国别报告安全港规则不适用于以下成员实体、跨</w:t>
      </w:r>
      <w:r>
        <w:rPr>
          <w:rFonts w:ascii="FangSong" w:hAnsi="FangSong" w:eastAsia="FangSong" w:cs="FangSong"/>
          <w:sz w:val="31"/>
          <w:szCs w:val="31"/>
          <w:spacing w:val="4"/>
        </w:rPr>
        <w:t>国企业集团或辖区：</w:t>
      </w:r>
    </w:p>
    <w:p>
      <w:pPr>
        <w:ind w:left="66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a.</w:t>
      </w:r>
      <w:r>
        <w:rPr>
          <w:rFonts w:ascii="FangSong" w:hAnsi="FangSong" w:eastAsia="FangSong" w:cs="FangSong"/>
          <w:sz w:val="31"/>
          <w:szCs w:val="31"/>
          <w:spacing w:val="6"/>
        </w:rPr>
        <w:t>无国别成员实体；</w:t>
      </w:r>
    </w:p>
    <w:p>
      <w:pPr>
        <w:ind w:left="30" w:right="313" w:firstLine="624"/>
        <w:spacing w:before="18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b.</w:t>
      </w:r>
      <w:r>
        <w:rPr>
          <w:rFonts w:ascii="FangSong" w:hAnsi="FangSong" w:eastAsia="FangSong" w:cs="FangSong"/>
          <w:sz w:val="31"/>
          <w:szCs w:val="31"/>
          <w:spacing w:val="12"/>
        </w:rPr>
        <w:t>多母公司跨国企业集团，其中单个合格国别报告不包</w:t>
      </w:r>
      <w:r>
        <w:rPr>
          <w:rFonts w:ascii="FangSong" w:hAnsi="FangSong" w:eastAsia="FangSong" w:cs="FangSong"/>
          <w:sz w:val="31"/>
          <w:szCs w:val="31"/>
          <w:spacing w:val="6"/>
        </w:rPr>
        <w:t>括合并集团的信息；</w:t>
      </w:r>
    </w:p>
    <w:p>
      <w:pPr>
        <w:ind w:left="25" w:right="313" w:firstLine="640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c.</w:t>
      </w:r>
      <w:r>
        <w:rPr>
          <w:rFonts w:ascii="FangSong" w:hAnsi="FangSong" w:eastAsia="FangSong" w:cs="FangSong"/>
          <w:sz w:val="31"/>
          <w:szCs w:val="31"/>
          <w:spacing w:val="5"/>
        </w:rPr>
        <w:t>选择适用丹麦最低税法第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27 </w:t>
      </w:r>
      <w:r>
        <w:rPr>
          <w:rFonts w:ascii="FangSong" w:hAnsi="FangSong" w:eastAsia="FangSong" w:cs="FangSong"/>
          <w:sz w:val="31"/>
          <w:szCs w:val="31"/>
          <w:spacing w:val="5"/>
        </w:rPr>
        <w:t>条（符合条件的分配税制</w:t>
      </w:r>
      <w:r>
        <w:rPr>
          <w:rFonts w:ascii="FangSong" w:hAnsi="FangSong" w:eastAsia="FangSong" w:cs="FangSong"/>
          <w:sz w:val="31"/>
          <w:szCs w:val="31"/>
          <w:spacing w:val="9"/>
        </w:rPr>
        <w:t>度）规定的成员实体的辖区；和</w:t>
      </w:r>
    </w:p>
    <w:p>
      <w:pPr>
        <w:spacing w:line="278" w:lineRule="auto"/>
        <w:sectPr>
          <w:footerReference w:type="default" r:id="rId65"/>
          <w:pgSz w:w="11906" w:h="16838"/>
          <w:pgMar w:top="400" w:right="1486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30" w:right="13" w:firstLine="635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d.</w:t>
      </w:r>
      <w:r>
        <w:rPr>
          <w:rFonts w:ascii="FangSong" w:hAnsi="FangSong" w:eastAsia="FangSong" w:cs="FangSong"/>
          <w:sz w:val="31"/>
          <w:szCs w:val="31"/>
          <w:spacing w:val="11"/>
        </w:rPr>
        <w:t>在跨国企业集团受合格的收入纳入规则约束的前一个</w:t>
      </w:r>
      <w:r>
        <w:rPr>
          <w:rFonts w:ascii="FangSong" w:hAnsi="FangSong" w:eastAsia="FangSong" w:cs="FangSong"/>
          <w:sz w:val="31"/>
          <w:szCs w:val="31"/>
          <w:spacing w:val="8"/>
        </w:rPr>
        <w:t>财年，未适用过渡性国别报告安全港的辖区，除非跨国企业</w:t>
      </w:r>
      <w:r>
        <w:rPr>
          <w:rFonts w:ascii="FangSong" w:hAnsi="FangSong" w:eastAsia="FangSong" w:cs="FangSong"/>
          <w:sz w:val="31"/>
          <w:szCs w:val="31"/>
          <w:spacing w:val="8"/>
        </w:rPr>
        <w:t>集团以前财年中在该辖区没有任何成员实体。</w:t>
      </w:r>
    </w:p>
    <w:p>
      <w:pPr>
        <w:ind w:left="659"/>
        <w:spacing w:before="4" w:line="220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</w:t>
      </w:r>
      <w:r>
        <w:rPr>
          <w:rFonts w:ascii="FangSong" w:hAnsi="FangSong" w:eastAsia="FangSong" w:cs="FangSong"/>
          <w:sz w:val="31"/>
          <w:szCs w:val="31"/>
          <w:spacing w:val="10"/>
        </w:rPr>
        <w:t>）过渡性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安全港</w:t>
      </w:r>
    </w:p>
    <w:p>
      <w:pPr>
        <w:ind w:left="26" w:right="13" w:firstLine="650"/>
        <w:spacing w:before="19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如最终母公司所在辖区适用的法定企业所得税税率至</w:t>
      </w:r>
      <w:r>
        <w:rPr>
          <w:rFonts w:ascii="FangSong" w:hAnsi="FangSong" w:eastAsia="FangSong" w:cs="FangSong"/>
          <w:sz w:val="31"/>
          <w:szCs w:val="31"/>
          <w:spacing w:val="5"/>
        </w:rPr>
        <w:t>少为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20%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，则在过渡期的每个财年内，按照丹麦最低税法第</w:t>
      </w:r>
      <w:r>
        <w:rPr>
          <w:rFonts w:ascii="FangSong" w:hAnsi="FangSong" w:eastAsia="FangSong" w:cs="FangSong"/>
          <w:sz w:val="31"/>
          <w:szCs w:val="31"/>
          <w:spacing w:val="12"/>
        </w:rPr>
        <w:t>三部分计算的针对该最终母公司所在辖区的</w:t>
      </w:r>
      <w:r>
        <w:rPr>
          <w:rFonts w:ascii="Times New Roman" w:hAnsi="Times New Roman" w:eastAsia="Times New Roman" w:cs="Times New Roman"/>
          <w:sz w:val="31"/>
          <w:szCs w:val="31"/>
        </w:rPr>
        <w:t>UTPR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补足税，</w:t>
      </w:r>
      <w:r>
        <w:rPr>
          <w:rFonts w:ascii="FangSong" w:hAnsi="FangSong" w:eastAsia="FangSong" w:cs="FangSong"/>
          <w:sz w:val="31"/>
          <w:szCs w:val="31"/>
          <w:spacing w:val="7"/>
        </w:rPr>
        <w:t>应被暂时性视为零。</w:t>
      </w:r>
    </w:p>
    <w:p>
      <w:pPr>
        <w:ind w:left="51" w:right="16" w:firstLine="613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该条款适用于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2025 </w:t>
      </w:r>
      <w:r>
        <w:rPr>
          <w:rFonts w:ascii="FangSong" w:hAnsi="FangSong" w:eastAsia="FangSong" w:cs="FangSong"/>
          <w:sz w:val="31"/>
          <w:szCs w:val="31"/>
          <w:spacing w:val="1"/>
        </w:rPr>
        <w:t>年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月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31  </w:t>
      </w:r>
      <w:r>
        <w:rPr>
          <w:rFonts w:ascii="FangSong" w:hAnsi="FangSong" w:eastAsia="FangSong" w:cs="FangSong"/>
          <w:sz w:val="31"/>
          <w:szCs w:val="31"/>
          <w:spacing w:val="1"/>
        </w:rPr>
        <w:t>日或之前开始至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2026 </w:t>
      </w:r>
      <w:r>
        <w:rPr>
          <w:rFonts w:ascii="FangSong" w:hAnsi="FangSong" w:eastAsia="FangSong" w:cs="FangSong"/>
          <w:sz w:val="31"/>
          <w:szCs w:val="31"/>
          <w:spacing w:val="1"/>
        </w:rPr>
        <w:t>年</w:t>
      </w:r>
      <w:r>
        <w:rPr>
          <w:rFonts w:ascii="Times New Roman" w:hAnsi="Times New Roman" w:eastAsia="Times New Roman" w:cs="Times New Roman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月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日或之前结束的不超过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12 </w:t>
      </w:r>
      <w:r>
        <w:rPr>
          <w:rFonts w:ascii="FangSong" w:hAnsi="FangSong" w:eastAsia="FangSong" w:cs="FangSong"/>
          <w:sz w:val="31"/>
          <w:szCs w:val="31"/>
        </w:rPr>
        <w:t>个月的</w:t>
      </w:r>
      <w:r>
        <w:rPr>
          <w:rFonts w:ascii="FangSong" w:hAnsi="FangSong" w:eastAsia="FangSong" w:cs="FangSong"/>
          <w:sz w:val="31"/>
          <w:szCs w:val="31"/>
          <w:spacing w:val="-1"/>
        </w:rPr>
        <w:t>财年。</w:t>
      </w:r>
    </w:p>
    <w:p>
      <w:pPr>
        <w:ind w:left="659"/>
        <w:spacing w:before="1" w:line="221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）初始国际化跨国企业集团豁免机制</w:t>
      </w:r>
    </w:p>
    <w:p>
      <w:pPr>
        <w:ind w:left="23" w:right="16" w:firstLine="645"/>
        <w:spacing w:before="185" w:line="33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若跨国企业集团最终母公司为第三辖区居民，则在跨国</w:t>
      </w:r>
      <w:r>
        <w:rPr>
          <w:rFonts w:ascii="FangSong" w:hAnsi="FangSong" w:eastAsia="FangSong" w:cs="FangSong"/>
          <w:sz w:val="31"/>
          <w:szCs w:val="31"/>
          <w:spacing w:val="9"/>
        </w:rPr>
        <w:t>企业集团国际活动的前五年初始阶段内，丹麦成员实体</w:t>
      </w:r>
      <w:r>
        <w:rPr>
          <w:rFonts w:ascii="FangSong" w:hAnsi="FangSong" w:eastAsia="FangSong" w:cs="FangSong"/>
          <w:sz w:val="31"/>
          <w:szCs w:val="31"/>
          <w:spacing w:val="8"/>
        </w:rPr>
        <w:t>因低</w:t>
      </w:r>
      <w:r>
        <w:rPr>
          <w:rFonts w:ascii="FangSong" w:hAnsi="FangSong" w:eastAsia="FangSong" w:cs="FangSong"/>
          <w:sz w:val="31"/>
          <w:szCs w:val="31"/>
          <w:spacing w:val="8"/>
        </w:rPr>
        <w:t>税支付规则产生的补足税额应减至零。</w:t>
      </w:r>
    </w:p>
    <w:p>
      <w:pPr>
        <w:ind w:left="657"/>
        <w:spacing w:before="1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A.</w:t>
      </w:r>
      <w:r>
        <w:rPr>
          <w:rFonts w:ascii="FangSong" w:hAnsi="FangSong" w:eastAsia="FangSong" w:cs="FangSong"/>
          <w:sz w:val="31"/>
          <w:szCs w:val="31"/>
          <w:spacing w:val="7"/>
        </w:rPr>
        <w:t>适用条件</w:t>
      </w:r>
    </w:p>
    <w:p>
      <w:pPr>
        <w:ind w:left="31" w:right="16" w:firstLine="639"/>
        <w:spacing w:before="26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在某一财年内，同时满足以下条件的，跨国企业集团被</w:t>
      </w:r>
      <w:r>
        <w:rPr>
          <w:rFonts w:ascii="FangSong" w:hAnsi="FangSong" w:eastAsia="FangSong" w:cs="FangSong"/>
          <w:sz w:val="31"/>
          <w:szCs w:val="31"/>
          <w:spacing w:val="7"/>
        </w:rPr>
        <w:t>视为处于国际活动的初始阶段：</w:t>
      </w:r>
    </w:p>
    <w:p>
      <w:pPr>
        <w:ind w:left="666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a.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它在不超过六个辖区拥有成员实体；和</w:t>
      </w:r>
    </w:p>
    <w:p>
      <w:pPr>
        <w:ind w:left="26" w:right="16" w:firstLine="628"/>
        <w:spacing w:before="190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b.</w:t>
      </w:r>
      <w:r>
        <w:rPr>
          <w:rFonts w:ascii="FangSong" w:hAnsi="FangSong" w:eastAsia="FangSong" w:cs="FangSong"/>
          <w:sz w:val="31"/>
          <w:szCs w:val="31"/>
          <w:spacing w:val="12"/>
        </w:rPr>
        <w:t>位于参考辖区以外所有辖区的所有成员实体的有形资</w:t>
      </w:r>
      <w:r>
        <w:rPr>
          <w:rFonts w:ascii="FangSong" w:hAnsi="FangSong" w:eastAsia="FangSong" w:cs="FangSong"/>
          <w:sz w:val="31"/>
          <w:szCs w:val="31"/>
          <w:spacing w:val="4"/>
        </w:rPr>
        <w:t>产净值总和不超过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万欧元。</w:t>
      </w:r>
    </w:p>
    <w:p>
      <w:pPr>
        <w:ind w:left="17" w:right="16" w:firstLine="649"/>
        <w:spacing w:before="183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其中，跨国企业集团的参考辖区是跨国企业集团在跨国</w:t>
      </w:r>
      <w:r>
        <w:rPr>
          <w:rFonts w:ascii="FangSong" w:hAnsi="FangSong" w:eastAsia="FangSong" w:cs="FangSong"/>
          <w:sz w:val="31"/>
          <w:szCs w:val="31"/>
          <w:spacing w:val="18"/>
        </w:rPr>
        <w:t>企业集团最初落入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GloBE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规则范围内的财年中拥有最高有</w:t>
      </w:r>
      <w:r>
        <w:rPr>
          <w:rFonts w:ascii="FangSong" w:hAnsi="FangSong" w:eastAsia="FangSong" w:cs="FangSong"/>
          <w:sz w:val="31"/>
          <w:szCs w:val="31"/>
          <w:spacing w:val="9"/>
        </w:rPr>
        <w:t>形资产总值的辖区。有形资产的总价值是位于该辖区的跨国</w:t>
      </w:r>
      <w:r>
        <w:rPr>
          <w:rFonts w:ascii="FangSong" w:hAnsi="FangSong" w:eastAsia="FangSong" w:cs="FangSong"/>
          <w:sz w:val="31"/>
          <w:szCs w:val="31"/>
          <w:spacing w:val="9"/>
        </w:rPr>
        <w:t>企业集团所有成员实体的所有有形资产账面净值之和。</w:t>
      </w:r>
    </w:p>
    <w:p>
      <w:pPr>
        <w:spacing w:line="334" w:lineRule="auto"/>
        <w:sectPr>
          <w:footerReference w:type="default" r:id="rId66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60"/>
        <w:spacing w:before="101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B.</w:t>
      </w:r>
      <w:r>
        <w:rPr>
          <w:rFonts w:ascii="FangSong" w:hAnsi="FangSong" w:eastAsia="FangSong" w:cs="FangSong"/>
          <w:sz w:val="31"/>
          <w:szCs w:val="31"/>
          <w:spacing w:val="7"/>
        </w:rPr>
        <w:t>适用期限</w:t>
      </w:r>
    </w:p>
    <w:p>
      <w:pPr>
        <w:ind w:left="30" w:right="14" w:firstLine="694"/>
        <w:spacing w:before="273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自跨国企业集团首次落入丹麦最低税法适用范围的财</w:t>
      </w:r>
      <w:r>
        <w:rPr>
          <w:rFonts w:ascii="FangSong" w:hAnsi="FangSong" w:eastAsia="FangSong" w:cs="FangSong"/>
          <w:sz w:val="31"/>
          <w:szCs w:val="31"/>
          <w:spacing w:val="8"/>
        </w:rPr>
        <w:t>年开始计算。对于在丹麦最低税法生效时即已落入适用范围</w:t>
      </w:r>
      <w:r>
        <w:rPr>
          <w:rFonts w:ascii="FangSong" w:hAnsi="FangSong" w:eastAsia="FangSong" w:cs="FangSong"/>
          <w:sz w:val="31"/>
          <w:szCs w:val="31"/>
          <w:spacing w:val="4"/>
        </w:rPr>
        <w:t>的跨国企业集团，五年期限自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月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31  </w:t>
      </w:r>
      <w:r>
        <w:rPr>
          <w:rFonts w:ascii="FangSong" w:hAnsi="FangSong" w:eastAsia="FangSong" w:cs="FangSong"/>
          <w:sz w:val="31"/>
          <w:szCs w:val="31"/>
          <w:spacing w:val="4"/>
        </w:rPr>
        <w:t>日起算。</w:t>
      </w:r>
    </w:p>
    <w:p>
      <w:pPr>
        <w:ind w:left="666"/>
        <w:spacing w:before="1" w:line="221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C.</w:t>
      </w:r>
      <w:r>
        <w:rPr>
          <w:rFonts w:ascii="FangSong" w:hAnsi="FangSong" w:eastAsia="FangSong" w:cs="FangSong"/>
          <w:sz w:val="31"/>
          <w:szCs w:val="31"/>
          <w:spacing w:val="7"/>
        </w:rPr>
        <w:t>信息报告要求</w:t>
      </w:r>
    </w:p>
    <w:p>
      <w:pPr>
        <w:ind w:left="40" w:right="14" w:firstLine="620"/>
        <w:spacing w:before="27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被指定的信息报告实体应向所属税务机关报告跨</w:t>
      </w:r>
      <w:r>
        <w:rPr>
          <w:rFonts w:ascii="FangSong" w:hAnsi="FangSong" w:eastAsia="FangSong" w:cs="FangSong"/>
          <w:sz w:val="31"/>
          <w:szCs w:val="31"/>
          <w:spacing w:val="22"/>
        </w:rPr>
        <w:t>国企</w:t>
      </w:r>
      <w:r>
        <w:rPr>
          <w:rFonts w:ascii="FangSong" w:hAnsi="FangSong" w:eastAsia="FangSong" w:cs="FangSong"/>
          <w:sz w:val="31"/>
          <w:szCs w:val="31"/>
          <w:spacing w:val="7"/>
        </w:rPr>
        <w:t>业集团初始国际化阶段的开始时间。</w:t>
      </w:r>
    </w:p>
    <w:p>
      <w:pPr>
        <w:ind w:left="661"/>
        <w:spacing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2.</w:t>
      </w:r>
      <w:r>
        <w:rPr>
          <w:rFonts w:ascii="FangSong" w:hAnsi="FangSong" w:eastAsia="FangSong" w:cs="FangSong"/>
          <w:sz w:val="31"/>
          <w:szCs w:val="31"/>
          <w:spacing w:val="7"/>
        </w:rPr>
        <w:t>永久安全港规则</w:t>
      </w:r>
    </w:p>
    <w:p>
      <w:pPr>
        <w:ind w:left="659"/>
        <w:spacing w:before="187" w:line="217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）合格境内最低补足税（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FangSong" w:hAnsi="FangSong" w:eastAsia="FangSong" w:cs="FangSong"/>
          <w:sz w:val="31"/>
          <w:szCs w:val="31"/>
          <w:spacing w:val="4"/>
        </w:rPr>
        <w:t>）安全港</w:t>
      </w:r>
    </w:p>
    <w:p>
      <w:pPr>
        <w:ind w:left="23" w:right="14" w:firstLine="646"/>
        <w:spacing w:before="195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若某一辖区在某一财年内对集团成员实体征收了丹麦</w:t>
      </w:r>
      <w:r>
        <w:rPr>
          <w:rFonts w:ascii="FangSong" w:hAnsi="FangSong" w:eastAsia="FangSong" w:cs="FangSong"/>
          <w:sz w:val="31"/>
          <w:szCs w:val="31"/>
          <w:spacing w:val="12"/>
        </w:rPr>
        <w:t>最低税法认可的合格境内最低补足税（</w:t>
      </w:r>
      <w:r>
        <w:rPr>
          <w:rFonts w:ascii="Times New Roman" w:hAnsi="Times New Roman" w:eastAsia="Times New Roman" w:cs="Times New Roman"/>
          <w:sz w:val="31"/>
          <w:szCs w:val="31"/>
        </w:rPr>
        <w:t>Anerkendt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kvalificeret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indenlandsk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ekstraskat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），</w:t>
      </w:r>
      <w:r>
        <w:rPr>
          <w:rFonts w:ascii="FangSong" w:hAnsi="FangSong" w:eastAsia="FangSong" w:cs="FangSong"/>
          <w:sz w:val="31"/>
          <w:szCs w:val="31"/>
          <w:spacing w:val="13"/>
        </w:rPr>
        <w:t>则信息报告成员实体可依规定作出</w:t>
      </w:r>
      <w:r>
        <w:rPr>
          <w:rFonts w:ascii="FangSong" w:hAnsi="FangSong" w:eastAsia="FangSong" w:cs="FangSong"/>
          <w:sz w:val="31"/>
          <w:szCs w:val="31"/>
          <w:spacing w:val="21"/>
        </w:rPr>
        <w:t>选择，将该辖区内集团成员实体所产生的补足税额可视为</w:t>
      </w:r>
      <w:r>
        <w:rPr>
          <w:rFonts w:ascii="FangSong" w:hAnsi="FangSong" w:eastAsia="FangSong" w:cs="FangSong"/>
          <w:sz w:val="31"/>
          <w:szCs w:val="31"/>
          <w:spacing w:val="-1"/>
        </w:rPr>
        <w:t>零。</w:t>
      </w:r>
    </w:p>
    <w:p>
      <w:pPr>
        <w:ind w:left="657"/>
        <w:spacing w:before="1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A.</w:t>
      </w:r>
      <w:r>
        <w:rPr>
          <w:rFonts w:ascii="FangSong" w:hAnsi="FangSong" w:eastAsia="FangSong" w:cs="FangSong"/>
          <w:sz w:val="31"/>
          <w:szCs w:val="31"/>
          <w:spacing w:val="7"/>
        </w:rPr>
        <w:t>适用条件</w:t>
      </w:r>
    </w:p>
    <w:p>
      <w:pPr>
        <w:ind w:left="34" w:right="15" w:firstLine="636"/>
        <w:spacing w:before="271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在某一财年内，同时满足以下条件的，可以适用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QDMTT</w:t>
      </w:r>
      <w:r>
        <w:rPr>
          <w:rFonts w:ascii="FangSong" w:hAnsi="FangSong" w:eastAsia="FangSong" w:cs="FangSong"/>
          <w:sz w:val="31"/>
          <w:szCs w:val="31"/>
          <w:spacing w:val="2"/>
        </w:rPr>
        <w:t>安全港：</w:t>
      </w:r>
    </w:p>
    <w:p>
      <w:pPr>
        <w:ind w:left="50" w:right="16" w:firstLine="616"/>
        <w:spacing w:before="1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a.</w:t>
      </w:r>
      <w:r>
        <w:rPr>
          <w:rFonts w:ascii="FangSong" w:hAnsi="FangSong" w:eastAsia="FangSong" w:cs="FangSong"/>
          <w:sz w:val="31"/>
          <w:szCs w:val="31"/>
          <w:spacing w:val="12"/>
        </w:rPr>
        <w:t>相关辖区在该财年内已对其辖区内的集团成员实体征</w:t>
      </w:r>
      <w:r>
        <w:rPr>
          <w:rFonts w:ascii="FangSong" w:hAnsi="FangSong" w:eastAsia="FangSong" w:cs="FangSong"/>
          <w:sz w:val="31"/>
          <w:szCs w:val="31"/>
          <w:spacing w:val="6"/>
        </w:rPr>
        <w:t>收认可的合格境内最低补足税；</w:t>
      </w:r>
    </w:p>
    <w:p>
      <w:pPr>
        <w:ind w:left="19" w:right="16" w:firstLine="635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b.</w:t>
      </w:r>
      <w:r>
        <w:rPr>
          <w:rFonts w:ascii="FangSong" w:hAnsi="FangSong" w:eastAsia="FangSong" w:cs="FangSong"/>
          <w:sz w:val="31"/>
          <w:szCs w:val="31"/>
          <w:spacing w:val="10"/>
        </w:rPr>
        <w:t>该境内最低补足税符合丹麦最低税法对</w:t>
      </w:r>
      <w:r>
        <w:rPr>
          <w:rFonts w:ascii="FangSong" w:hAnsi="FangSong" w:eastAsia="FangSong" w:cs="FangSong"/>
          <w:sz w:val="31"/>
          <w:szCs w:val="31"/>
          <w:spacing w:val="-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“认可的合格</w:t>
      </w:r>
      <w:r>
        <w:rPr>
          <w:rFonts w:ascii="FangSong" w:hAnsi="FangSong" w:eastAsia="FangSong" w:cs="FangSong"/>
          <w:sz w:val="31"/>
          <w:szCs w:val="31"/>
          <w:spacing w:val="5"/>
        </w:rPr>
        <w:t>境内最低补足税”</w:t>
      </w:r>
      <w:r>
        <w:rPr>
          <w:rFonts w:ascii="FangSong" w:hAnsi="FangSong" w:eastAsia="FangSong" w:cs="FangSong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的定义；</w:t>
      </w:r>
    </w:p>
    <w:p>
      <w:pPr>
        <w:ind w:left="36" w:right="13" w:firstLine="629"/>
        <w:spacing w:before="19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c.</w:t>
      </w:r>
      <w:r>
        <w:rPr>
          <w:rFonts w:ascii="FangSong" w:hAnsi="FangSong" w:eastAsia="FangSong" w:cs="FangSong"/>
          <w:sz w:val="31"/>
          <w:szCs w:val="31"/>
          <w:spacing w:val="9"/>
        </w:rPr>
        <w:t>指定的信息报告成员实体已依照丹麦最低税法第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54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条</w:t>
      </w:r>
      <w:r>
        <w:rPr>
          <w:rFonts w:ascii="FangSong" w:hAnsi="FangSong" w:eastAsia="FangSong" w:cs="FangSong"/>
          <w:sz w:val="31"/>
          <w:szCs w:val="31"/>
          <w:spacing w:val="11"/>
        </w:rPr>
        <w:t>第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3 </w:t>
      </w:r>
      <w:r>
        <w:rPr>
          <w:rFonts w:ascii="FangSong" w:hAnsi="FangSong" w:eastAsia="FangSong" w:cs="FangSong"/>
          <w:sz w:val="31"/>
          <w:szCs w:val="31"/>
          <w:spacing w:val="11"/>
        </w:rPr>
        <w:t>款的要求就适用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安全港作出决定并履行信息报</w:t>
      </w:r>
      <w:r>
        <w:rPr>
          <w:rFonts w:ascii="FangSong" w:hAnsi="FangSong" w:eastAsia="FangSong" w:cs="FangSong"/>
          <w:sz w:val="31"/>
          <w:szCs w:val="31"/>
          <w:spacing w:val="1"/>
        </w:rPr>
        <w:t>告义务。</w:t>
      </w:r>
    </w:p>
    <w:p>
      <w:pPr>
        <w:spacing w:line="296" w:lineRule="auto"/>
        <w:sectPr>
          <w:footerReference w:type="default" r:id="rId67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71" w:right="13" w:firstLine="621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“认可的合格境内最低补足税”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，是指在某一辖区的国</w:t>
      </w:r>
      <w:r>
        <w:rPr>
          <w:rFonts w:ascii="FangSong" w:hAnsi="FangSong" w:eastAsia="FangSong" w:cs="FangSong"/>
          <w:sz w:val="31"/>
          <w:szCs w:val="31"/>
          <w:spacing w:val="4"/>
        </w:rPr>
        <w:t>内法中实施的合格境内最低补足税，并同时满足下列条件：</w:t>
      </w:r>
    </w:p>
    <w:p>
      <w:pPr>
        <w:ind w:left="65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a</w:t>
      </w:r>
      <w:r>
        <w:rPr>
          <w:rFonts w:ascii="FangSong" w:hAnsi="FangSong" w:eastAsia="FangSong" w:cs="FangSong"/>
          <w:sz w:val="31"/>
          <w:szCs w:val="31"/>
          <w:spacing w:val="8"/>
        </w:rPr>
        <w:t>）会计准则要求</w:t>
      </w:r>
    </w:p>
    <w:p>
      <w:pPr>
        <w:ind w:left="30" w:right="16" w:firstLine="634"/>
        <w:spacing w:before="190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该境内最低补足税应依照丹麦最低税法第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条第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款</w:t>
      </w:r>
      <w:r>
        <w:rPr>
          <w:rFonts w:ascii="FangSong" w:hAnsi="FangSong" w:eastAsia="FangSong" w:cs="FangSong"/>
          <w:sz w:val="31"/>
          <w:szCs w:val="31"/>
          <w:spacing w:val="8"/>
        </w:rPr>
        <w:t>规定的会计准则编制的财务报表为基础进行计算；或者在符</w:t>
      </w:r>
      <w:r>
        <w:rPr>
          <w:rFonts w:ascii="FangSong" w:hAnsi="FangSong" w:eastAsia="FangSong" w:cs="FangSong"/>
          <w:sz w:val="31"/>
          <w:szCs w:val="31"/>
          <w:spacing w:val="8"/>
        </w:rPr>
        <w:t>合以下全部条件的情况下，以当地会计准则编制的财务报表</w:t>
      </w:r>
      <w:r>
        <w:rPr>
          <w:rFonts w:ascii="FangSong" w:hAnsi="FangSong" w:eastAsia="FangSong" w:cs="FangSong"/>
          <w:sz w:val="31"/>
          <w:szCs w:val="31"/>
          <w:spacing w:val="6"/>
        </w:rPr>
        <w:t>为基础进行计算：</w:t>
      </w:r>
    </w:p>
    <w:p>
      <w:pPr>
        <w:ind w:left="66" w:right="16" w:firstLine="615"/>
        <w:spacing w:before="2" w:line="2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Wingdings" w:hAnsi="Wingdings" w:eastAsia="Wingdings" w:cs="Wingdings"/>
          <w:sz w:val="31"/>
          <w:szCs w:val="31"/>
          <w:spacing w:val="8"/>
        </w:rPr>
        <w:t>l</w:t>
      </w:r>
      <w:r>
        <w:rPr>
          <w:rFonts w:ascii="Wingdings" w:hAnsi="Wingdings" w:eastAsia="Wingdings" w:cs="Wingdings"/>
          <w:sz w:val="31"/>
          <w:szCs w:val="31"/>
          <w:spacing w:val="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该辖区内的所有成员实体均遵循并依法应当遵循该</w:t>
      </w:r>
      <w:r>
        <w:rPr>
          <w:rFonts w:ascii="FangSong" w:hAnsi="FangSong" w:eastAsia="FangSong" w:cs="FangSong"/>
          <w:sz w:val="31"/>
          <w:szCs w:val="31"/>
          <w:spacing w:val="1"/>
        </w:rPr>
        <w:t>当地会计准则；</w:t>
      </w:r>
    </w:p>
    <w:p>
      <w:pPr>
        <w:ind w:left="681"/>
        <w:spacing w:before="172" w:line="40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Wingdings" w:hAnsi="Wingdings" w:eastAsia="Wingdings" w:cs="Wingdings"/>
          <w:sz w:val="31"/>
          <w:szCs w:val="31"/>
          <w:spacing w:val="7"/>
          <w:position w:val="1"/>
        </w:rPr>
        <w:t>l</w:t>
      </w:r>
      <w:r>
        <w:rPr>
          <w:rFonts w:ascii="Wingdings" w:hAnsi="Wingdings" w:eastAsia="Wingdings" w:cs="Wingdings"/>
          <w:sz w:val="31"/>
          <w:szCs w:val="31"/>
          <w:spacing w:val="84"/>
          <w:position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  <w:position w:val="1"/>
        </w:rPr>
        <w:t>相关成员实体的财务报表接受外部审计；</w:t>
      </w:r>
    </w:p>
    <w:p>
      <w:pPr>
        <w:ind w:left="38" w:right="16" w:firstLine="642"/>
        <w:spacing w:before="153" w:line="2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Wingdings" w:hAnsi="Wingdings" w:eastAsia="Wingdings" w:cs="Wingdings"/>
          <w:sz w:val="31"/>
          <w:szCs w:val="31"/>
          <w:spacing w:val="25"/>
        </w:rPr>
        <w:t>l </w:t>
      </w:r>
      <w:r>
        <w:rPr>
          <w:rFonts w:ascii="FangSong" w:hAnsi="FangSong" w:eastAsia="FangSong" w:cs="FangSong"/>
          <w:sz w:val="31"/>
          <w:szCs w:val="31"/>
          <w:spacing w:val="25"/>
        </w:rPr>
        <w:t>该辖区内成员实体的财年与最终母公司的财年一</w:t>
      </w:r>
      <w:r>
        <w:rPr>
          <w:rFonts w:ascii="FangSong" w:hAnsi="FangSong" w:eastAsia="FangSong" w:cs="FangSong"/>
          <w:sz w:val="31"/>
          <w:szCs w:val="31"/>
          <w:spacing w:val="-8"/>
        </w:rPr>
        <w:t>致；</w:t>
      </w:r>
    </w:p>
    <w:p>
      <w:pPr>
        <w:ind w:left="32" w:right="16" w:firstLine="648"/>
        <w:spacing w:before="17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Wingdings" w:hAnsi="Wingdings" w:eastAsia="Wingdings" w:cs="Wingdings"/>
          <w:sz w:val="31"/>
          <w:szCs w:val="31"/>
          <w:spacing w:val="8"/>
        </w:rPr>
        <w:t>l</w:t>
      </w:r>
      <w:r>
        <w:rPr>
          <w:rFonts w:ascii="Wingdings" w:hAnsi="Wingdings" w:eastAsia="Wingdings" w:cs="Wingdings"/>
          <w:sz w:val="31"/>
          <w:szCs w:val="31"/>
          <w:spacing w:val="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该当地会计准则属于可接受的财务会计准则，或属</w:t>
      </w:r>
      <w:r>
        <w:rPr>
          <w:rFonts w:ascii="FangSong" w:hAnsi="FangSong" w:eastAsia="FangSong" w:cs="FangSong"/>
          <w:sz w:val="31"/>
          <w:szCs w:val="31"/>
          <w:spacing w:val="8"/>
        </w:rPr>
        <w:t>于经授权的会计准则；对于依据经授权的会计准则编制的财</w:t>
      </w:r>
      <w:r>
        <w:rPr>
          <w:rFonts w:ascii="FangSong" w:hAnsi="FangSong" w:eastAsia="FangSong" w:cs="FangSong"/>
          <w:sz w:val="31"/>
          <w:szCs w:val="31"/>
          <w:spacing w:val="5"/>
        </w:rPr>
        <w:t>务报表，应进行必要调整，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以防止重大竞争扭曲。</w:t>
      </w:r>
    </w:p>
    <w:p>
      <w:pPr>
        <w:ind w:left="659"/>
        <w:spacing w:before="19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b</w:t>
      </w:r>
      <w:r>
        <w:rPr>
          <w:rFonts w:ascii="FangSong" w:hAnsi="FangSong" w:eastAsia="FangSong" w:cs="FangSong"/>
          <w:sz w:val="31"/>
          <w:szCs w:val="31"/>
          <w:spacing w:val="8"/>
        </w:rPr>
        <w:t>）一致性要求</w:t>
      </w:r>
    </w:p>
    <w:p>
      <w:pPr>
        <w:ind w:left="23" w:right="16" w:firstLine="640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该境内最低补足税应与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立法模板保持一致。当其</w:t>
      </w:r>
      <w:r>
        <w:rPr>
          <w:rFonts w:ascii="FangSong" w:hAnsi="FangSong" w:eastAsia="FangSong" w:cs="FangSong"/>
          <w:sz w:val="31"/>
          <w:szCs w:val="31"/>
          <w:spacing w:val="9"/>
        </w:rPr>
        <w:t>税率等于或高于最低税率，且仅在必需的情况下偏离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FangSong" w:hAnsi="FangSong" w:eastAsia="FangSong" w:cs="FangSong"/>
          <w:sz w:val="31"/>
          <w:szCs w:val="31"/>
          <w:spacing w:val="18"/>
        </w:rPr>
        <w:t>立法模板时，该境内最低补足税视为与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立法模板一</w:t>
      </w:r>
      <w:r>
        <w:rPr>
          <w:rFonts w:ascii="FangSong" w:hAnsi="FangSong" w:eastAsia="FangSong" w:cs="FangSong"/>
          <w:sz w:val="31"/>
          <w:szCs w:val="31"/>
          <w:spacing w:val="-1"/>
        </w:rPr>
        <w:t>致。</w:t>
      </w:r>
    </w:p>
    <w:p>
      <w:pPr>
        <w:ind w:left="44" w:right="14" w:firstLine="640"/>
        <w:spacing w:before="2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此外，即使该境内最低补足税在以下一项或多项方面偏</w:t>
      </w:r>
      <w:r>
        <w:rPr>
          <w:rFonts w:ascii="FangSong" w:hAnsi="FangSong" w:eastAsia="FangSong" w:cs="FangSong"/>
          <w:sz w:val="31"/>
          <w:szCs w:val="31"/>
          <w:spacing w:val="11"/>
        </w:rPr>
        <w:t>离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立法模板，仍可被视为与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立法模板一致：</w:t>
      </w:r>
    </w:p>
    <w:p>
      <w:pPr>
        <w:ind w:left="53" w:right="16" w:firstLine="627"/>
        <w:spacing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Wingdings" w:hAnsi="Wingdings" w:eastAsia="Wingdings" w:cs="Wingdings"/>
          <w:sz w:val="31"/>
          <w:szCs w:val="31"/>
          <w:spacing w:val="12"/>
        </w:rPr>
        <w:t>l</w:t>
      </w:r>
      <w:r>
        <w:rPr>
          <w:rFonts w:ascii="Wingdings" w:hAnsi="Wingdings" w:eastAsia="Wingdings" w:cs="Wingdings"/>
          <w:sz w:val="31"/>
          <w:szCs w:val="31"/>
          <w:spacing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不具有与丹麦最低税法第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条相对应的基于实质</w:t>
      </w:r>
      <w:r>
        <w:rPr>
          <w:rFonts w:ascii="FangSong" w:hAnsi="FangSong" w:eastAsia="FangSong" w:cs="FangSong"/>
          <w:sz w:val="31"/>
          <w:szCs w:val="31"/>
          <w:spacing w:val="1"/>
        </w:rPr>
        <w:t>的所得排除；</w:t>
      </w:r>
    </w:p>
    <w:p>
      <w:pPr>
        <w:spacing w:line="328" w:lineRule="auto"/>
        <w:sectPr>
          <w:footerReference w:type="default" r:id="rId68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36" w:right="16" w:firstLine="645"/>
        <w:spacing w:before="101"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Wingdings" w:hAnsi="Wingdings" w:eastAsia="Wingdings" w:cs="Wingdings"/>
          <w:sz w:val="31"/>
          <w:szCs w:val="31"/>
          <w:spacing w:val="12"/>
        </w:rPr>
        <w:t>l</w:t>
      </w:r>
      <w:r>
        <w:rPr>
          <w:rFonts w:ascii="Wingdings" w:hAnsi="Wingdings" w:eastAsia="Wingdings" w:cs="Wingdings"/>
          <w:sz w:val="31"/>
          <w:szCs w:val="31"/>
          <w:spacing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不具有与丹麦最低税法第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32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条相对应的微利排除</w:t>
      </w:r>
      <w:r>
        <w:rPr>
          <w:rFonts w:ascii="FangSong" w:hAnsi="FangSong" w:eastAsia="FangSong" w:cs="FangSong"/>
          <w:sz w:val="31"/>
          <w:szCs w:val="31"/>
          <w:spacing w:val="-2"/>
        </w:rPr>
        <w:t>规则；</w:t>
      </w:r>
    </w:p>
    <w:p>
      <w:pPr>
        <w:ind w:left="681"/>
        <w:spacing w:before="17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Wingdings" w:hAnsi="Wingdings" w:eastAsia="Wingdings" w:cs="Wingdings"/>
          <w:sz w:val="31"/>
          <w:szCs w:val="31"/>
          <w:spacing w:val="8"/>
        </w:rPr>
        <w:t>l</w:t>
      </w:r>
      <w:r>
        <w:rPr>
          <w:rFonts w:ascii="Wingdings" w:hAnsi="Wingdings" w:eastAsia="Wingdings" w:cs="Wingdings"/>
          <w:sz w:val="31"/>
          <w:szCs w:val="31"/>
          <w:spacing w:val="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未对在该辖区设立的穿透实体实施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FangSong" w:hAnsi="FangSong" w:eastAsia="FangSong" w:cs="FangSong"/>
          <w:sz w:val="31"/>
          <w:szCs w:val="31"/>
          <w:spacing w:val="8"/>
        </w:rPr>
        <w:t>；</w:t>
      </w:r>
    </w:p>
    <w:p>
      <w:pPr>
        <w:ind w:left="681"/>
        <w:spacing w:before="17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Wingdings" w:hAnsi="Wingdings" w:eastAsia="Wingdings" w:cs="Wingdings"/>
          <w:sz w:val="31"/>
          <w:szCs w:val="31"/>
          <w:spacing w:val="6"/>
        </w:rPr>
        <w:t>l</w:t>
      </w:r>
      <w:r>
        <w:rPr>
          <w:rFonts w:ascii="Wingdings" w:hAnsi="Wingdings" w:eastAsia="Wingdings" w:cs="Wingdings"/>
          <w:sz w:val="31"/>
          <w:szCs w:val="31"/>
          <w:spacing w:val="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未对投资实体实施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31" w:right="16" w:firstLine="650"/>
        <w:spacing w:before="178" w:line="2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Wingdings" w:hAnsi="Wingdings" w:eastAsia="Wingdings" w:cs="Wingdings"/>
          <w:sz w:val="31"/>
          <w:szCs w:val="31"/>
          <w:spacing w:val="8"/>
        </w:rPr>
        <w:t>l</w:t>
      </w:r>
      <w:r>
        <w:rPr>
          <w:rFonts w:ascii="Wingdings" w:hAnsi="Wingdings" w:eastAsia="Wingdings" w:cs="Wingdings"/>
          <w:sz w:val="31"/>
          <w:szCs w:val="31"/>
          <w:spacing w:val="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对处于国际化初始阶段的跨国企业集团适用豁免规</w:t>
      </w:r>
      <w:r>
        <w:rPr>
          <w:rFonts w:ascii="FangSong" w:hAnsi="FangSong" w:eastAsia="FangSong" w:cs="FangSong"/>
          <w:sz w:val="31"/>
          <w:szCs w:val="31"/>
          <w:spacing w:val="-5"/>
        </w:rPr>
        <w:t>则；</w:t>
      </w:r>
    </w:p>
    <w:p>
      <w:pPr>
        <w:ind w:left="21" w:right="16" w:firstLine="660"/>
        <w:spacing w:before="171" w:line="2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Wingdings" w:hAnsi="Wingdings" w:eastAsia="Wingdings" w:cs="Wingdings"/>
          <w:sz w:val="31"/>
          <w:szCs w:val="31"/>
          <w:spacing w:val="11"/>
        </w:rPr>
        <w:t>l</w:t>
      </w:r>
      <w:r>
        <w:rPr>
          <w:rFonts w:ascii="Wingdings" w:hAnsi="Wingdings" w:eastAsia="Wingdings" w:cs="Wingdings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对合资企业及其子实体实施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FangSong" w:hAnsi="FangSong" w:eastAsia="FangSong" w:cs="FangSong"/>
          <w:sz w:val="31"/>
          <w:szCs w:val="31"/>
          <w:spacing w:val="11"/>
        </w:rPr>
        <w:t>，但该税仅向</w:t>
      </w:r>
      <w:r>
        <w:rPr>
          <w:rFonts w:ascii="FangSong" w:hAnsi="FangSong" w:eastAsia="FangSong" w:cs="FangSong"/>
          <w:sz w:val="31"/>
          <w:szCs w:val="31"/>
          <w:spacing w:val="8"/>
        </w:rPr>
        <w:t>位于该辖区内的集团成员实体征收。</w:t>
      </w:r>
    </w:p>
    <w:p>
      <w:pPr>
        <w:ind w:left="659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c</w:t>
      </w:r>
      <w:r>
        <w:rPr>
          <w:rFonts w:ascii="FangSong" w:hAnsi="FangSong" w:eastAsia="FangSong" w:cs="FangSong"/>
          <w:sz w:val="31"/>
          <w:szCs w:val="31"/>
          <w:spacing w:val="8"/>
        </w:rPr>
        <w:t>）征管要求</w:t>
      </w:r>
    </w:p>
    <w:p>
      <w:pPr>
        <w:ind w:left="30" w:right="13" w:firstLine="634"/>
        <w:spacing w:before="189" w:line="3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该境内最低补足税的征管，应依照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立法模板符合</w:t>
      </w:r>
      <w:r>
        <w:rPr>
          <w:rFonts w:ascii="FangSong" w:hAnsi="FangSong" w:eastAsia="FangSong" w:cs="FangSong"/>
          <w:sz w:val="31"/>
          <w:szCs w:val="31"/>
          <w:spacing w:val="6"/>
        </w:rPr>
        <w:t>持续监测要求。</w:t>
      </w:r>
    </w:p>
    <w:p>
      <w:pPr>
        <w:ind w:left="660"/>
        <w:spacing w:before="1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B.</w:t>
      </w:r>
      <w:r>
        <w:rPr>
          <w:rFonts w:ascii="FangSong" w:hAnsi="FangSong" w:eastAsia="FangSong" w:cs="FangSong"/>
          <w:sz w:val="31"/>
          <w:szCs w:val="31"/>
          <w:spacing w:val="9"/>
        </w:rPr>
        <w:t>不适用情形（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Switch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off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Rule</w:t>
      </w:r>
      <w:r>
        <w:rPr>
          <w:rFonts w:ascii="FangSong" w:hAnsi="FangSong" w:eastAsia="FangSong" w:cs="FangSong"/>
          <w:sz w:val="31"/>
          <w:szCs w:val="31"/>
          <w:spacing w:val="9"/>
        </w:rPr>
        <w:t>）</w:t>
      </w:r>
    </w:p>
    <w:p>
      <w:pPr>
        <w:ind w:left="30" w:right="16" w:firstLine="633"/>
        <w:spacing w:before="269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存在下列任一情形的，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安全港在该辖区内仍可</w:t>
      </w:r>
      <w:r>
        <w:rPr>
          <w:rFonts w:ascii="FangSong" w:hAnsi="FangSong" w:eastAsia="FangSong" w:cs="FangSong"/>
          <w:sz w:val="31"/>
          <w:szCs w:val="31"/>
          <w:spacing w:val="8"/>
        </w:rPr>
        <w:t>适用，但不适用于相关特定实体：</w:t>
      </w:r>
    </w:p>
    <w:p>
      <w:pPr>
        <w:ind w:left="25" w:right="16" w:firstLine="641"/>
        <w:spacing w:before="19" w:line="2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a.</w:t>
      </w:r>
      <w:r>
        <w:rPr>
          <w:rFonts w:ascii="FangSong" w:hAnsi="FangSong" w:eastAsia="FangSong" w:cs="FangSong"/>
          <w:sz w:val="31"/>
          <w:szCs w:val="31"/>
          <w:spacing w:val="12"/>
        </w:rPr>
        <w:t>若投资实体未被征收认可的合格境内最低补足税，则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安全港不适用于该辖区内的投资实体；</w:t>
      </w:r>
    </w:p>
    <w:p>
      <w:pPr>
        <w:ind w:left="19" w:right="16" w:firstLine="635"/>
        <w:spacing w:before="202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b. </w:t>
      </w:r>
      <w:r>
        <w:rPr>
          <w:rFonts w:ascii="FangSong" w:hAnsi="FangSong" w:eastAsia="FangSong" w:cs="FangSong"/>
          <w:sz w:val="31"/>
          <w:szCs w:val="31"/>
          <w:spacing w:val="8"/>
        </w:rPr>
        <w:t>已被征收合格境内最低补足税的合资企业及其子实体</w:t>
      </w:r>
      <w:r>
        <w:rPr>
          <w:rFonts w:ascii="FangSong" w:hAnsi="FangSong" w:eastAsia="FangSong" w:cs="FangSong"/>
          <w:sz w:val="31"/>
          <w:szCs w:val="31"/>
          <w:spacing w:val="12"/>
        </w:rPr>
        <w:t>原则上可适用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安全港；但如该境内最低补足税仅向</w:t>
      </w:r>
      <w:r>
        <w:rPr>
          <w:rFonts w:ascii="FangSong" w:hAnsi="FangSong" w:eastAsia="FangSong" w:cs="FangSong"/>
          <w:sz w:val="31"/>
          <w:szCs w:val="31"/>
          <w:spacing w:val="9"/>
        </w:rPr>
        <w:t>同一辖区内的其他成员实体征收，而未向合资企业或其子实</w:t>
      </w:r>
      <w:r>
        <w:rPr>
          <w:rFonts w:ascii="FangSong" w:hAnsi="FangSong" w:eastAsia="FangSong" w:cs="FangSong"/>
          <w:sz w:val="31"/>
          <w:szCs w:val="31"/>
          <w:spacing w:val="8"/>
        </w:rPr>
        <w:t>体征收，则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安全港不适用于该等合营企业及其关联</w:t>
      </w:r>
      <w:r>
        <w:rPr>
          <w:rFonts w:ascii="FangSong" w:hAnsi="FangSong" w:eastAsia="FangSong" w:cs="FangSong"/>
          <w:sz w:val="31"/>
          <w:szCs w:val="31"/>
          <w:spacing w:val="6"/>
        </w:rPr>
        <w:t>合营企业。</w:t>
      </w:r>
    </w:p>
    <w:p>
      <w:pPr>
        <w:ind w:left="25" w:right="16" w:firstLine="638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存在下列任一情形的，信息报告成员实体不得选</w:t>
      </w:r>
      <w:r>
        <w:rPr>
          <w:rFonts w:ascii="FangSong" w:hAnsi="FangSong" w:eastAsia="FangSong" w:cs="FangSong"/>
          <w:sz w:val="31"/>
          <w:szCs w:val="31"/>
          <w:spacing w:val="8"/>
        </w:rPr>
        <w:t>择适用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安全港：</w:t>
      </w:r>
    </w:p>
    <w:p>
      <w:pPr>
        <w:spacing w:line="334" w:lineRule="auto"/>
        <w:sectPr>
          <w:footerReference w:type="default" r:id="rId69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42" w:right="16" w:firstLine="623"/>
        <w:spacing w:before="100" w:line="327" w:lineRule="auto"/>
        <w:rPr>
          <w:rFonts w:ascii="FangSong" w:hAnsi="FangSong" w:eastAsia="FangSong" w:cs="FangSong"/>
          <w:sz w:val="31"/>
          <w:szCs w:val="31"/>
        </w:rPr>
      </w:pPr>
      <w:bookmarkStart w:name="bookmark47" w:id="33"/>
      <w:bookmarkEnd w:id="33"/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a.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辖区在适用合格境内最低补足税时，采用了</w:t>
      </w:r>
      <w:r>
        <w:rPr>
          <w:rFonts w:ascii="FangSong" w:hAnsi="FangSong" w:eastAsia="FangSong" w:cs="FangSong"/>
          <w:sz w:val="31"/>
          <w:szCs w:val="31"/>
          <w:spacing w:val="6"/>
        </w:rPr>
        <w:t>第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52 </w:t>
      </w:r>
      <w:r>
        <w:rPr>
          <w:rFonts w:ascii="FangSong" w:hAnsi="FangSong" w:eastAsia="FangSong" w:cs="FangSong"/>
          <w:sz w:val="31"/>
          <w:szCs w:val="31"/>
          <w:spacing w:val="6"/>
        </w:rPr>
        <w:t>条的初始国际化跨国企业集团豁免机制；</w:t>
      </w:r>
    </w:p>
    <w:p>
      <w:pPr>
        <w:ind w:left="34" w:right="16" w:firstLine="620"/>
        <w:spacing w:before="21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b.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辖区未对作为最终母公司的穿透实体或依法</w:t>
      </w:r>
      <w:r>
        <w:rPr>
          <w:rFonts w:ascii="FangSong" w:hAnsi="FangSong" w:eastAsia="FangSong" w:cs="FangSong"/>
          <w:sz w:val="31"/>
          <w:szCs w:val="31"/>
          <w:spacing w:val="11"/>
        </w:rPr>
        <w:t>应适用</w:t>
      </w:r>
      <w:r>
        <w:rPr>
          <w:rFonts w:ascii="Times New Roman" w:hAnsi="Times New Roman" w:eastAsia="Times New Roman" w:cs="Times New Roman"/>
          <w:sz w:val="31"/>
          <w:szCs w:val="31"/>
        </w:rPr>
        <w:t>IIR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的穿透实体征收合格境内最低补足税；</w:t>
      </w:r>
    </w:p>
    <w:p>
      <w:pPr>
        <w:ind w:left="23" w:right="16" w:firstLine="641"/>
        <w:spacing w:before="2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c.</w:t>
      </w:r>
      <w:r>
        <w:rPr>
          <w:rFonts w:ascii="FangSong" w:hAnsi="FangSong" w:eastAsia="FangSong" w:cs="FangSong"/>
          <w:sz w:val="31"/>
          <w:szCs w:val="31"/>
          <w:spacing w:val="12"/>
        </w:rPr>
        <w:t>合格境内最低补足税未适用于证券化实体，或虽形式</w:t>
      </w:r>
      <w:r>
        <w:rPr>
          <w:rFonts w:ascii="FangSong" w:hAnsi="FangSong" w:eastAsia="FangSong" w:cs="FangSong"/>
          <w:sz w:val="31"/>
          <w:szCs w:val="31"/>
          <w:spacing w:val="9"/>
        </w:rPr>
        <w:t>上适用，但该税款既未由证券化实体自身承担，也未由</w:t>
      </w:r>
      <w:r>
        <w:rPr>
          <w:rFonts w:ascii="FangSong" w:hAnsi="FangSong" w:eastAsia="FangSong" w:cs="FangSong"/>
          <w:sz w:val="31"/>
          <w:szCs w:val="31"/>
          <w:spacing w:val="8"/>
        </w:rPr>
        <w:t>同一</w:t>
      </w:r>
      <w:r>
        <w:rPr>
          <w:rFonts w:ascii="FangSong" w:hAnsi="FangSong" w:eastAsia="FangSong" w:cs="FangSong"/>
          <w:sz w:val="31"/>
          <w:szCs w:val="31"/>
          <w:spacing w:val="8"/>
        </w:rPr>
        <w:t>辖区内的其他成员实体承担；</w:t>
      </w:r>
    </w:p>
    <w:p>
      <w:pPr>
        <w:ind w:left="29" w:right="13" w:firstLine="636"/>
        <w:spacing w:before="186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d.</w:t>
      </w:r>
      <w:r>
        <w:rPr>
          <w:rFonts w:ascii="FangSong" w:hAnsi="FangSong" w:eastAsia="FangSong" w:cs="FangSong"/>
          <w:sz w:val="31"/>
          <w:szCs w:val="31"/>
          <w:spacing w:val="11"/>
        </w:rPr>
        <w:t>成员实体在计算该辖区的递延所得税调整总额或根据</w:t>
      </w:r>
      <w:r>
        <w:rPr>
          <w:rFonts w:ascii="FangSong" w:hAnsi="FangSong" w:eastAsia="FangSong" w:cs="FangSong"/>
          <w:sz w:val="31"/>
          <w:szCs w:val="31"/>
          <w:spacing w:val="9"/>
        </w:rPr>
        <w:t>过渡性国别报告安全港规则计算简化有效税额时</w:t>
      </w:r>
      <w:r>
        <w:rPr>
          <w:rFonts w:ascii="FangSong" w:hAnsi="FangSong" w:eastAsia="FangSong" w:cs="FangSong"/>
          <w:sz w:val="31"/>
          <w:szCs w:val="31"/>
          <w:spacing w:val="8"/>
        </w:rPr>
        <w:t>，被允许计</w:t>
      </w:r>
      <w:r>
        <w:rPr>
          <w:rFonts w:ascii="FangSong" w:hAnsi="FangSong" w:eastAsia="FangSong" w:cs="FangSong"/>
          <w:sz w:val="31"/>
          <w:szCs w:val="31"/>
          <w:spacing w:val="8"/>
        </w:rPr>
        <w:t>入丹麦最低税法第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51 </w:t>
      </w:r>
      <w:r>
        <w:rPr>
          <w:rFonts w:ascii="FangSong" w:hAnsi="FangSong" w:eastAsia="FangSong" w:cs="FangSong"/>
          <w:sz w:val="31"/>
          <w:szCs w:val="31"/>
          <w:spacing w:val="8"/>
        </w:rPr>
        <w:t>条第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 </w:t>
      </w:r>
      <w:r>
        <w:rPr>
          <w:rFonts w:ascii="FangSong" w:hAnsi="FangSong" w:eastAsia="FangSong" w:cs="FangSong"/>
          <w:sz w:val="31"/>
          <w:szCs w:val="31"/>
          <w:spacing w:val="8"/>
        </w:rPr>
        <w:t>款第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 </w:t>
      </w:r>
      <w:r>
        <w:rPr>
          <w:rFonts w:ascii="SimSun" w:hAnsi="SimSun" w:eastAsia="SimSun" w:cs="SimSun"/>
          <w:sz w:val="31"/>
          <w:szCs w:val="31"/>
          <w:spacing w:val="8"/>
        </w:rPr>
        <w:t>-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 </w:t>
      </w:r>
      <w:r>
        <w:rPr>
          <w:rFonts w:ascii="FangSong" w:hAnsi="FangSong" w:eastAsia="FangSong" w:cs="FangSong"/>
          <w:sz w:val="31"/>
          <w:szCs w:val="31"/>
          <w:spacing w:val="8"/>
        </w:rPr>
        <w:t>项所列</w:t>
      </w:r>
      <w:r>
        <w:rPr>
          <w:rFonts w:ascii="FangSong" w:hAnsi="FangSong" w:eastAsia="FangSong" w:cs="FangSong"/>
          <w:sz w:val="31"/>
          <w:szCs w:val="31"/>
          <w:spacing w:val="7"/>
        </w:rPr>
        <w:t>的递延所得税</w:t>
      </w:r>
      <w:r>
        <w:rPr>
          <w:rFonts w:ascii="FangSong" w:hAnsi="FangSong" w:eastAsia="FangSong" w:cs="FangSong"/>
          <w:sz w:val="31"/>
          <w:szCs w:val="31"/>
          <w:spacing w:val="1"/>
        </w:rPr>
        <w:t>项目；</w:t>
      </w:r>
    </w:p>
    <w:p>
      <w:pPr>
        <w:ind w:left="30" w:right="13" w:firstLine="636"/>
        <w:spacing w:before="185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e.</w:t>
      </w:r>
      <w:r>
        <w:rPr>
          <w:rFonts w:ascii="FangSong" w:hAnsi="FangSong" w:eastAsia="FangSong" w:cs="FangSong"/>
          <w:sz w:val="31"/>
          <w:szCs w:val="31"/>
          <w:spacing w:val="12"/>
        </w:rPr>
        <w:t>跨国企业集团已选择该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辖区内的成员实体或</w:t>
      </w:r>
      <w:r>
        <w:rPr>
          <w:rFonts w:ascii="FangSong" w:hAnsi="FangSong" w:eastAsia="FangSong" w:cs="FangSong"/>
          <w:sz w:val="31"/>
          <w:szCs w:val="31"/>
          <w:spacing w:val="8"/>
        </w:rPr>
        <w:t>合资企业集团成员不适用合格国内最低补足税。</w:t>
      </w:r>
    </w:p>
    <w:p>
      <w:pPr>
        <w:ind w:left="666"/>
        <w:spacing w:before="166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C.</w:t>
      </w:r>
      <w:r>
        <w:rPr>
          <w:rFonts w:ascii="FangSong" w:hAnsi="FangSong" w:eastAsia="FangSong" w:cs="FangSong"/>
          <w:sz w:val="31"/>
          <w:szCs w:val="31"/>
          <w:spacing w:val="5"/>
        </w:rPr>
        <w:t>报告要求</w:t>
      </w:r>
    </w:p>
    <w:p>
      <w:pPr>
        <w:ind w:left="16" w:right="16" w:firstLine="654"/>
        <w:spacing w:before="275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指定的信息报告成员实体应依照丹麦最低税法第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54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条</w:t>
      </w:r>
      <w:r>
        <w:rPr>
          <w:rFonts w:ascii="FangSong" w:hAnsi="FangSong" w:eastAsia="FangSong" w:cs="FangSong"/>
          <w:sz w:val="31"/>
          <w:szCs w:val="31"/>
          <w:spacing w:val="11"/>
        </w:rPr>
        <w:t>第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3 </w:t>
      </w:r>
      <w:r>
        <w:rPr>
          <w:rFonts w:ascii="FangSong" w:hAnsi="FangSong" w:eastAsia="FangSong" w:cs="FangSong"/>
          <w:sz w:val="31"/>
          <w:szCs w:val="31"/>
          <w:spacing w:val="11"/>
        </w:rPr>
        <w:t>款的规定，就选择适用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安全港向税务机关履行</w:t>
      </w:r>
      <w:r>
        <w:rPr>
          <w:rFonts w:ascii="FangSong" w:hAnsi="FangSong" w:eastAsia="FangSong" w:cs="FangSong"/>
          <w:sz w:val="31"/>
          <w:szCs w:val="31"/>
          <w:spacing w:val="9"/>
        </w:rPr>
        <w:t>信息报告义务，并在补足税信息报告中披露相关辖区已征收</w:t>
      </w:r>
      <w:r>
        <w:rPr>
          <w:rFonts w:ascii="FangSong" w:hAnsi="FangSong" w:eastAsia="FangSong" w:cs="FangSong"/>
          <w:sz w:val="31"/>
          <w:szCs w:val="31"/>
          <w:spacing w:val="9"/>
        </w:rPr>
        <w:t>认可的合格境内最低补足税的情况。</w:t>
      </w:r>
    </w:p>
    <w:p>
      <w:pPr>
        <w:ind w:left="659"/>
        <w:spacing w:before="7" w:line="221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）非重要成员实体的简化计算安全港</w:t>
      </w:r>
    </w:p>
    <w:p>
      <w:pPr>
        <w:ind w:left="22" w:right="16" w:firstLine="650"/>
        <w:spacing w:before="190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对于仅因规模或重要性原因，未被纳入跨国企业集团合</w:t>
      </w:r>
      <w:r>
        <w:rPr>
          <w:rFonts w:ascii="FangSong" w:hAnsi="FangSong" w:eastAsia="FangSong" w:cs="FangSong"/>
          <w:sz w:val="31"/>
          <w:szCs w:val="31"/>
          <w:spacing w:val="9"/>
        </w:rPr>
        <w:t>并财务报表的成员实体或常设机构，符合特定条件，报告成</w:t>
      </w:r>
      <w:r>
        <w:rPr>
          <w:rFonts w:ascii="FangSong" w:hAnsi="FangSong" w:eastAsia="FangSong" w:cs="FangSong"/>
          <w:sz w:val="31"/>
          <w:szCs w:val="31"/>
          <w:spacing w:val="21"/>
        </w:rPr>
        <w:t>员实体可以选择将这些成员实体或常设机构相关财年的补</w:t>
      </w:r>
      <w:r>
        <w:rPr>
          <w:rFonts w:ascii="FangSong" w:hAnsi="FangSong" w:eastAsia="FangSong" w:cs="FangSong"/>
          <w:sz w:val="31"/>
          <w:szCs w:val="31"/>
          <w:spacing w:val="7"/>
        </w:rPr>
        <w:t>足税额视为零。</w:t>
      </w:r>
    </w:p>
    <w:p>
      <w:pPr>
        <w:spacing w:line="334" w:lineRule="auto"/>
        <w:sectPr>
          <w:footerReference w:type="default" r:id="rId70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57"/>
        <w:spacing w:before="100" w:line="221" w:lineRule="auto"/>
        <w:outlineLvl w:val="4"/>
        <w:rPr>
          <w:rFonts w:ascii="FangSong" w:hAnsi="FangSong" w:eastAsia="FangSong" w:cs="FangSong"/>
          <w:sz w:val="31"/>
          <w:szCs w:val="31"/>
        </w:rPr>
      </w:pPr>
      <w:bookmarkStart w:name="bookmark48" w:id="34"/>
      <w:bookmarkEnd w:id="34"/>
      <w:r>
        <w:rPr>
          <w:rFonts w:ascii="Times New Roman" w:hAnsi="Times New Roman" w:eastAsia="Times New Roman" w:cs="Times New Roman"/>
          <w:sz w:val="31"/>
          <w:szCs w:val="31"/>
          <w:spacing w:val="8"/>
        </w:rPr>
        <w:t>A.</w:t>
      </w:r>
      <w:r>
        <w:rPr>
          <w:rFonts w:ascii="FangSong" w:hAnsi="FangSong" w:eastAsia="FangSong" w:cs="FangSong"/>
          <w:sz w:val="31"/>
          <w:szCs w:val="31"/>
          <w:spacing w:val="8"/>
        </w:rPr>
        <w:t>需符合的特定条件</w:t>
      </w:r>
    </w:p>
    <w:p>
      <w:pPr>
        <w:ind w:left="674"/>
        <w:spacing w:before="27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成员实体或常设机构在该财年需满足以下任一条件：</w:t>
      </w:r>
    </w:p>
    <w:p>
      <w:pPr>
        <w:ind w:left="35" w:right="72" w:firstLine="631"/>
        <w:spacing w:before="189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a.</w:t>
      </w:r>
      <w:r>
        <w:rPr>
          <w:rFonts w:ascii="FangSong" w:hAnsi="FangSong" w:eastAsia="FangSong" w:cs="FangSong"/>
          <w:sz w:val="31"/>
          <w:szCs w:val="31"/>
          <w:spacing w:val="12"/>
        </w:rPr>
        <w:t>按照适用的国别报告规则计算的年度总收入不超过丹</w:t>
      </w:r>
      <w:r>
        <w:rPr>
          <w:rFonts w:ascii="FangSong" w:hAnsi="FangSong" w:eastAsia="FangSong" w:cs="FangSong"/>
          <w:sz w:val="31"/>
          <w:szCs w:val="31"/>
          <w:spacing w:val="7"/>
        </w:rPr>
        <w:t>麦最低税法第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 </w:t>
      </w:r>
      <w:r>
        <w:rPr>
          <w:rFonts w:ascii="FangSong" w:hAnsi="FangSong" w:eastAsia="FangSong" w:cs="FangSong"/>
          <w:sz w:val="31"/>
          <w:szCs w:val="31"/>
          <w:spacing w:val="7"/>
        </w:rPr>
        <w:t>条规定的基于实质的所得排除金额；</w:t>
      </w:r>
    </w:p>
    <w:p>
      <w:pPr>
        <w:ind w:left="44" w:right="71" w:firstLine="610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b.</w:t>
      </w:r>
      <w:r>
        <w:rPr>
          <w:rFonts w:ascii="FangSong" w:hAnsi="FangSong" w:eastAsia="FangSong" w:cs="FangSong"/>
          <w:sz w:val="31"/>
          <w:szCs w:val="31"/>
          <w:spacing w:val="12"/>
        </w:rPr>
        <w:t>按照适用的国别报告规则计算的年度总收入低于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100</w:t>
      </w:r>
      <w:r>
        <w:rPr>
          <w:rFonts w:ascii="FangSong" w:hAnsi="FangSong" w:eastAsia="FangSong" w:cs="FangSong"/>
          <w:sz w:val="31"/>
          <w:szCs w:val="31"/>
          <w:spacing w:val="-1"/>
        </w:rPr>
        <w:t>万欧元；</w:t>
      </w:r>
    </w:p>
    <w:p>
      <w:pPr>
        <w:ind w:left="26" w:right="72" w:firstLine="639"/>
        <w:spacing w:before="186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c.</w:t>
      </w:r>
      <w:r>
        <w:rPr>
          <w:rFonts w:ascii="FangSong" w:hAnsi="FangSong" w:eastAsia="FangSong" w:cs="FangSong"/>
          <w:sz w:val="31"/>
          <w:szCs w:val="31"/>
          <w:spacing w:val="8"/>
        </w:rPr>
        <w:t>按照国别报告规则计算的有效税率（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以当期所得税费</w:t>
      </w:r>
      <w:r>
        <w:rPr>
          <w:rFonts w:ascii="FangSong" w:hAnsi="FangSong" w:eastAsia="FangSong" w:cs="FangSong"/>
          <w:sz w:val="31"/>
          <w:szCs w:val="31"/>
          <w:spacing w:val="8"/>
        </w:rPr>
        <w:t>用除以年度总收入计算）等于或高于最低税率。</w:t>
      </w:r>
    </w:p>
    <w:p>
      <w:pPr>
        <w:ind w:left="671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在判断上述条件时，还应满足以下要求：</w:t>
      </w:r>
    </w:p>
    <w:p>
      <w:pPr>
        <w:ind w:left="19" w:firstLine="647"/>
        <w:spacing w:before="192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a.</w:t>
      </w:r>
      <w:r>
        <w:rPr>
          <w:rFonts w:ascii="FangSong" w:hAnsi="FangSong" w:eastAsia="FangSong" w:cs="FangSong"/>
          <w:sz w:val="31"/>
          <w:szCs w:val="31"/>
          <w:spacing w:val="12"/>
        </w:rPr>
        <w:t>跨国企业集团的合并财务报表应属于丹麦最低税法第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 </w:t>
      </w:r>
      <w:r>
        <w:rPr>
          <w:rFonts w:ascii="FangSong" w:hAnsi="FangSong" w:eastAsia="FangSong" w:cs="FangSong"/>
          <w:sz w:val="31"/>
          <w:szCs w:val="31"/>
          <w:spacing w:val="7"/>
        </w:rPr>
        <w:t>条第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 </w:t>
      </w:r>
      <w:r>
        <w:rPr>
          <w:rFonts w:ascii="FangSong" w:hAnsi="FangSong" w:eastAsia="FangSong" w:cs="FangSong"/>
          <w:sz w:val="31"/>
          <w:szCs w:val="31"/>
          <w:spacing w:val="7"/>
        </w:rPr>
        <w:t>项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a </w:t>
      </w:r>
      <w:r>
        <w:rPr>
          <w:rFonts w:ascii="FangSong" w:hAnsi="FangSong" w:eastAsia="FangSong" w:cs="FangSong"/>
          <w:sz w:val="31"/>
          <w:szCs w:val="31"/>
          <w:spacing w:val="7"/>
        </w:rPr>
        <w:t>或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c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规定的财务报表类型，并应接受外部审计；</w:t>
      </w:r>
    </w:p>
    <w:p>
      <w:pPr>
        <w:ind w:left="30" w:right="70" w:firstLine="624"/>
        <w:spacing w:before="19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b.</w:t>
      </w:r>
      <w:r>
        <w:rPr>
          <w:rFonts w:ascii="FangSong" w:hAnsi="FangSong" w:eastAsia="FangSong" w:cs="FangSong"/>
          <w:sz w:val="31"/>
          <w:szCs w:val="31"/>
          <w:spacing w:val="12"/>
        </w:rPr>
        <w:t>若按照适用的国别报告规则，某成员实体或常设机构</w:t>
      </w:r>
      <w:r>
        <w:rPr>
          <w:rFonts w:ascii="FangSong" w:hAnsi="FangSong" w:eastAsia="FangSong" w:cs="FangSong"/>
          <w:sz w:val="31"/>
          <w:szCs w:val="31"/>
          <w:spacing w:val="12"/>
        </w:rPr>
        <w:t>的年度总收入超过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4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万欧元，则用于编制</w:t>
      </w:r>
      <w:r>
        <w:rPr>
          <w:rFonts w:ascii="FangSong" w:hAnsi="FangSong" w:eastAsia="FangSong" w:cs="FangSong"/>
          <w:sz w:val="31"/>
          <w:szCs w:val="31"/>
          <w:spacing w:val="11"/>
        </w:rPr>
        <w:t>国别报告的数</w:t>
      </w:r>
      <w:r>
        <w:rPr>
          <w:rFonts w:ascii="FangSong" w:hAnsi="FangSong" w:eastAsia="FangSong" w:cs="FangSong"/>
          <w:sz w:val="31"/>
          <w:szCs w:val="31"/>
          <w:spacing w:val="8"/>
        </w:rPr>
        <w:t>据应基于按照公认或批准的会计准则编制的财务报表。</w:t>
      </w:r>
    </w:p>
    <w:p>
      <w:pPr>
        <w:ind w:left="596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“</w:t>
      </w:r>
      <w:r>
        <w:rPr>
          <w:rFonts w:ascii="FangSong" w:hAnsi="FangSong" w:eastAsia="FangSong" w:cs="FangSong"/>
          <w:sz w:val="31"/>
          <w:szCs w:val="31"/>
          <w:spacing w:val="9"/>
        </w:rPr>
        <w:t>适用的国别报告规则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，包括：</w:t>
      </w:r>
    </w:p>
    <w:p>
      <w:pPr>
        <w:ind w:left="30" w:right="70" w:firstLine="635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a.</w:t>
      </w:r>
      <w:r>
        <w:rPr>
          <w:rFonts w:ascii="FangSong" w:hAnsi="FangSong" w:eastAsia="FangSong" w:cs="FangSong"/>
          <w:sz w:val="31"/>
          <w:szCs w:val="31"/>
          <w:spacing w:val="12"/>
        </w:rPr>
        <w:t>最终母公司所在辖区关于国别报告内容的国内法律规</w:t>
      </w:r>
      <w:r>
        <w:rPr>
          <w:rFonts w:ascii="FangSong" w:hAnsi="FangSong" w:eastAsia="FangSong" w:cs="FangSong"/>
          <w:sz w:val="31"/>
          <w:szCs w:val="31"/>
          <w:spacing w:val="-4"/>
        </w:rPr>
        <w:t>定；</w:t>
      </w:r>
    </w:p>
    <w:p>
      <w:pPr>
        <w:ind w:left="23" w:right="70" w:firstLine="630"/>
        <w:spacing w:before="18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b.</w:t>
      </w:r>
      <w:r>
        <w:rPr>
          <w:rFonts w:ascii="FangSong" w:hAnsi="FangSong" w:eastAsia="FangSong" w:cs="FangSong"/>
          <w:sz w:val="31"/>
          <w:szCs w:val="31"/>
          <w:spacing w:val="12"/>
        </w:rPr>
        <w:t>在最终母公司未提交国别报告、而由代理母公司实体</w:t>
      </w:r>
      <w:r>
        <w:rPr>
          <w:rFonts w:ascii="FangSong" w:hAnsi="FangSong" w:eastAsia="FangSong" w:cs="FangSong"/>
          <w:sz w:val="31"/>
          <w:szCs w:val="31"/>
          <w:spacing w:val="9"/>
        </w:rPr>
        <w:t>提交国别报告的情况下，适用于该代理母公司实体所在</w:t>
      </w:r>
      <w:r>
        <w:rPr>
          <w:rFonts w:ascii="FangSong" w:hAnsi="FangSong" w:eastAsia="FangSong" w:cs="FangSong"/>
          <w:sz w:val="31"/>
          <w:szCs w:val="31"/>
          <w:spacing w:val="8"/>
        </w:rPr>
        <w:t>辖区</w:t>
      </w:r>
      <w:r>
        <w:rPr>
          <w:rFonts w:ascii="FangSong" w:hAnsi="FangSong" w:eastAsia="FangSong" w:cs="FangSong"/>
          <w:sz w:val="31"/>
          <w:szCs w:val="31"/>
          <w:spacing w:val="8"/>
        </w:rPr>
        <w:t>关于国别报告内容的国内法律规定；</w:t>
      </w:r>
    </w:p>
    <w:p>
      <w:pPr>
        <w:ind w:left="25" w:right="72" w:firstLine="640"/>
        <w:spacing w:before="182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>c.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若跨国企业集团未在任何辖区提交国别报告，则指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2015 </w:t>
      </w:r>
      <w:r>
        <w:rPr>
          <w:rFonts w:ascii="FangSong" w:hAnsi="FangSong" w:eastAsia="FangSong" w:cs="FangSong"/>
          <w:sz w:val="31"/>
          <w:szCs w:val="31"/>
          <w:spacing w:val="8"/>
        </w:rPr>
        <w:t>年税基侵蚀与利润转移（</w:t>
      </w:r>
      <w:r>
        <w:rPr>
          <w:rFonts w:ascii="Times New Roman" w:hAnsi="Times New Roman" w:eastAsia="Times New Roman" w:cs="Times New Roman"/>
          <w:sz w:val="31"/>
          <w:szCs w:val="31"/>
        </w:rPr>
        <w:t>BEPS</w:t>
      </w:r>
      <w:r>
        <w:rPr>
          <w:rFonts w:ascii="FangSong" w:hAnsi="FangSong" w:eastAsia="FangSong" w:cs="FangSong"/>
          <w:sz w:val="31"/>
          <w:szCs w:val="31"/>
          <w:spacing w:val="8"/>
        </w:rPr>
        <w:t>）行动计划第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13</w:t>
      </w:r>
      <w:r>
        <w:rPr>
          <w:rFonts w:ascii="FangSong" w:hAnsi="FangSong" w:eastAsia="FangSong" w:cs="FangSong"/>
          <w:sz w:val="31"/>
          <w:szCs w:val="31"/>
          <w:spacing w:val="9"/>
        </w:rPr>
        <w:t>项最终报告及《转让定价文档与国别报告指南》中关</w:t>
      </w:r>
      <w:r>
        <w:rPr>
          <w:rFonts w:ascii="FangSong" w:hAnsi="FangSong" w:eastAsia="FangSong" w:cs="FangSong"/>
          <w:sz w:val="31"/>
          <w:szCs w:val="31"/>
          <w:spacing w:val="8"/>
        </w:rPr>
        <w:t>于国别</w:t>
      </w:r>
      <w:r>
        <w:rPr>
          <w:rFonts w:ascii="FangSong" w:hAnsi="FangSong" w:eastAsia="FangSong" w:cs="FangSong"/>
          <w:sz w:val="31"/>
          <w:szCs w:val="31"/>
          <w:spacing w:val="7"/>
        </w:rPr>
        <w:t>报告的相关规定。</w:t>
      </w:r>
    </w:p>
    <w:p>
      <w:pPr>
        <w:spacing w:line="306" w:lineRule="auto"/>
        <w:sectPr>
          <w:footerReference w:type="default" r:id="rId71"/>
          <w:pgSz w:w="11906" w:h="16838"/>
          <w:pgMar w:top="400" w:right="1729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660"/>
        <w:spacing w:before="101" w:line="222" w:lineRule="auto"/>
        <w:outlineLvl w:val="4"/>
        <w:rPr>
          <w:rFonts w:ascii="FangSong" w:hAnsi="FangSong" w:eastAsia="FangSong" w:cs="FangSong"/>
          <w:sz w:val="31"/>
          <w:szCs w:val="31"/>
        </w:rPr>
      </w:pPr>
      <w:bookmarkStart w:name="bookmark49" w:id="35"/>
      <w:bookmarkEnd w:id="35"/>
      <w:r>
        <w:rPr>
          <w:rFonts w:ascii="Times New Roman" w:hAnsi="Times New Roman" w:eastAsia="Times New Roman" w:cs="Times New Roman"/>
          <w:sz w:val="31"/>
          <w:szCs w:val="31"/>
          <w:spacing w:val="7"/>
        </w:rPr>
        <w:t>B.</w:t>
      </w:r>
      <w:r>
        <w:rPr>
          <w:rFonts w:ascii="FangSong" w:hAnsi="FangSong" w:eastAsia="FangSong" w:cs="FangSong"/>
          <w:sz w:val="31"/>
          <w:szCs w:val="31"/>
          <w:spacing w:val="7"/>
        </w:rPr>
        <w:t>报告要求</w:t>
      </w:r>
    </w:p>
    <w:p>
      <w:pPr>
        <w:ind w:left="23" w:right="16" w:firstLine="647"/>
        <w:spacing w:before="27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指定的信息报告成员实体应依照丹麦最低税法第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54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条</w:t>
      </w:r>
      <w:r>
        <w:rPr>
          <w:rFonts w:ascii="FangSong" w:hAnsi="FangSong" w:eastAsia="FangSong" w:cs="FangSong"/>
          <w:sz w:val="31"/>
          <w:szCs w:val="31"/>
          <w:spacing w:val="8"/>
        </w:rPr>
        <w:t>第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 </w:t>
      </w:r>
      <w:r>
        <w:rPr>
          <w:rFonts w:ascii="FangSong" w:hAnsi="FangSong" w:eastAsia="FangSong" w:cs="FangSong"/>
          <w:sz w:val="31"/>
          <w:szCs w:val="31"/>
          <w:spacing w:val="8"/>
        </w:rPr>
        <w:t>款的规定，就选择适用非重要成员实体简化计算向税务</w:t>
      </w:r>
      <w:r>
        <w:rPr>
          <w:rFonts w:ascii="FangSong" w:hAnsi="FangSong" w:eastAsia="FangSong" w:cs="FangSong"/>
          <w:sz w:val="31"/>
          <w:szCs w:val="31"/>
          <w:spacing w:val="8"/>
        </w:rPr>
        <w:t>机关履行信息报告义务。</w:t>
      </w:r>
    </w:p>
    <w:p>
      <w:pPr>
        <w:ind w:left="659"/>
        <w:spacing w:before="1" w:line="222" w:lineRule="auto"/>
        <w:outlineLvl w:val="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）其他永久安全港</w:t>
      </w:r>
    </w:p>
    <w:p>
      <w:pPr>
        <w:ind w:left="18" w:right="14" w:firstLine="669"/>
        <w:spacing w:before="185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3"/>
        </w:rPr>
        <w:t>除丹麦最低税法已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明确规定的合格境内最低补足税</w:t>
      </w:r>
      <w:r>
        <w:rPr>
          <w:rFonts w:ascii="FangSong" w:hAnsi="FangSong" w:eastAsia="FangSong" w:cs="FangSong"/>
          <w:sz w:val="31"/>
          <w:szCs w:val="31"/>
          <w:spacing w:val="1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QDMTT</w:t>
      </w:r>
      <w:r>
        <w:rPr>
          <w:rFonts w:ascii="FangSong" w:hAnsi="FangSong" w:eastAsia="FangSong" w:cs="FangSong"/>
          <w:sz w:val="31"/>
          <w:szCs w:val="31"/>
          <w:spacing w:val="17"/>
        </w:rPr>
        <w:t>）安全港外，欧盟层面已确认并认可若干永久性</w:t>
      </w:r>
      <w:r>
        <w:rPr>
          <w:rFonts w:ascii="FangSong" w:hAnsi="FangSong" w:eastAsia="FangSong" w:cs="FangSong"/>
          <w:sz w:val="31"/>
          <w:szCs w:val="31"/>
          <w:spacing w:val="9"/>
        </w:rPr>
        <w:t>安全港机制，作为全球最低税规则下的合规简化安排。</w:t>
      </w:r>
    </w:p>
    <w:p>
      <w:pPr>
        <w:ind w:left="16" w:right="13" w:firstLine="664"/>
        <w:spacing w:before="19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欧盟委员会于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月发布的解释性公告明</w:t>
      </w:r>
      <w:r>
        <w:rPr>
          <w:rFonts w:ascii="FangSong" w:hAnsi="FangSong" w:eastAsia="FangSong" w:cs="FangSong"/>
          <w:sz w:val="31"/>
          <w:szCs w:val="31"/>
          <w:spacing w:val="8"/>
        </w:rPr>
        <w:t>确，经</w:t>
      </w:r>
      <w:r>
        <w:rPr>
          <w:rFonts w:ascii="FangSong" w:hAnsi="FangSong" w:eastAsia="FangSong" w:cs="FangSong"/>
          <w:sz w:val="31"/>
          <w:szCs w:val="31"/>
        </w:rPr>
        <w:t>济合作与发展组织（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FangSong" w:hAnsi="FangSong" w:eastAsia="FangSong" w:cs="FangSong"/>
          <w:sz w:val="31"/>
          <w:szCs w:val="31"/>
        </w:rPr>
        <w:t>）包容性框架于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2026 </w:t>
      </w:r>
      <w:r>
        <w:rPr>
          <w:rFonts w:ascii="FangSong" w:hAnsi="FangSong" w:eastAsia="FangSong" w:cs="FangSong"/>
          <w:sz w:val="31"/>
          <w:szCs w:val="31"/>
        </w:rPr>
        <w:t>年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月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 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  <w:spacing w:val="9"/>
        </w:rPr>
        <w:t>通过的安全港文件，符合《欧盟指令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2022/2523</w:t>
      </w:r>
      <w:r>
        <w:rPr>
          <w:rFonts w:ascii="FangSong" w:hAnsi="FangSong" w:eastAsia="FangSong" w:cs="FangSong"/>
          <w:sz w:val="31"/>
          <w:szCs w:val="31"/>
          <w:spacing w:val="9"/>
        </w:rPr>
        <w:t>》第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32 </w:t>
      </w:r>
      <w:r>
        <w:rPr>
          <w:rFonts w:ascii="FangSong" w:hAnsi="FangSong" w:eastAsia="FangSong" w:cs="FangSong"/>
          <w:sz w:val="31"/>
          <w:szCs w:val="31"/>
          <w:spacing w:val="9"/>
        </w:rPr>
        <w:t>条所</w:t>
      </w:r>
      <w:r>
        <w:rPr>
          <w:rFonts w:ascii="FangSong" w:hAnsi="FangSong" w:eastAsia="FangSong" w:cs="FangSong"/>
          <w:sz w:val="31"/>
          <w:szCs w:val="31"/>
          <w:spacing w:val="7"/>
        </w:rPr>
        <w:t>称的</w:t>
      </w:r>
      <w:r>
        <w:rPr>
          <w:rFonts w:ascii="FangSong" w:hAnsi="FangSong" w:eastAsia="FangSong" w:cs="FangSong"/>
          <w:sz w:val="31"/>
          <w:szCs w:val="31"/>
          <w:spacing w:val="-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“合格的国际安全港协议”，并应在欧盟指令的适用框</w:t>
      </w:r>
      <w:r>
        <w:rPr>
          <w:rFonts w:ascii="FangSong" w:hAnsi="FangSong" w:eastAsia="FangSong" w:cs="FangSong"/>
          <w:sz w:val="31"/>
          <w:szCs w:val="31"/>
          <w:spacing w:val="6"/>
        </w:rPr>
        <w:t>架内予以承认。根据该文件，目前已在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包容性框架内</w:t>
      </w:r>
      <w:r>
        <w:rPr>
          <w:rFonts w:ascii="FangSong" w:hAnsi="FangSong" w:eastAsia="FangSong" w:cs="FangSong"/>
          <w:sz w:val="31"/>
          <w:szCs w:val="31"/>
          <w:spacing w:val="9"/>
        </w:rPr>
        <w:t>获得一致同意、并得到所有欧盟成员国认可的永久性安全港</w:t>
      </w:r>
      <w:r>
        <w:rPr>
          <w:rFonts w:ascii="FangSong" w:hAnsi="FangSong" w:eastAsia="FangSong" w:cs="FangSong"/>
          <w:sz w:val="31"/>
          <w:szCs w:val="31"/>
          <w:spacing w:val="5"/>
        </w:rPr>
        <w:t>包括：</w:t>
      </w:r>
    </w:p>
    <w:p>
      <w:pPr>
        <w:ind w:right="27"/>
        <w:spacing w:line="21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简化有效税率安全港（</w:t>
      </w:r>
      <w:r>
        <w:rPr>
          <w:rFonts w:ascii="Times New Roman" w:hAnsi="Times New Roman" w:eastAsia="Times New Roman" w:cs="Times New Roman"/>
          <w:sz w:val="31"/>
          <w:szCs w:val="31"/>
        </w:rPr>
        <w:t>Simplified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ETR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Safe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Harbour</w:t>
      </w:r>
      <w:r>
        <w:rPr>
          <w:rFonts w:ascii="FangSong" w:hAnsi="FangSong" w:eastAsia="FangSong" w:cs="FangSong"/>
          <w:sz w:val="31"/>
          <w:szCs w:val="31"/>
          <w:spacing w:val="3"/>
        </w:rPr>
        <w:t>）；</w:t>
      </w:r>
    </w:p>
    <w:p>
      <w:pPr>
        <w:ind w:left="23" w:right="14" w:firstLine="651"/>
        <w:spacing w:before="19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过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渡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性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国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别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报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告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安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全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港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的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延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期（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Extension  of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the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Transitional CbCR Saf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e Harbour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22" w:right="15" w:firstLine="640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基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于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实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质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的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税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收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激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励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安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全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港（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Substance-based</w:t>
      </w:r>
      <w:r>
        <w:rPr>
          <w:rFonts w:ascii="Times New Roman" w:hAnsi="Times New Roman" w:eastAsia="Times New Roman" w:cs="Times New Roman"/>
          <w:sz w:val="31"/>
          <w:szCs w:val="31"/>
          <w:spacing w:val="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Tax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Incentive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Safe Harbour</w:t>
      </w:r>
      <w:r>
        <w:rPr>
          <w:rFonts w:ascii="FangSong" w:hAnsi="FangSong" w:eastAsia="FangSong" w:cs="FangSong"/>
          <w:sz w:val="31"/>
          <w:szCs w:val="31"/>
        </w:rPr>
        <w:t>）；</w:t>
      </w:r>
    </w:p>
    <w:p>
      <w:pPr>
        <w:ind w:left="35" w:right="13" w:firstLine="642"/>
        <w:spacing w:before="2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并行制度安全港（</w:t>
      </w:r>
      <w:r>
        <w:rPr>
          <w:rFonts w:ascii="Times New Roman" w:hAnsi="Times New Roman" w:eastAsia="Times New Roman" w:cs="Times New Roman"/>
          <w:sz w:val="31"/>
          <w:szCs w:val="31"/>
        </w:rPr>
        <w:t>Side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by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Side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System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6"/>
        </w:rPr>
        <w:t>），</w:t>
      </w:r>
      <w:r>
        <w:rPr>
          <w:rFonts w:ascii="FangSong" w:hAnsi="FangSong" w:eastAsia="FangSong" w:cs="FangSong"/>
          <w:sz w:val="31"/>
          <w:szCs w:val="31"/>
          <w:spacing w:val="7"/>
        </w:rPr>
        <w:t>包括并行安全</w:t>
      </w:r>
      <w:r>
        <w:rPr>
          <w:rFonts w:ascii="FangSong" w:hAnsi="FangSong" w:eastAsia="FangSong" w:cs="FangSong"/>
          <w:sz w:val="31"/>
          <w:szCs w:val="31"/>
          <w:spacing w:val="7"/>
        </w:rPr>
        <w:t>港及最终母公司安全港。</w:t>
      </w:r>
    </w:p>
    <w:p>
      <w:pPr>
        <w:ind w:left="40" w:right="14" w:firstLine="634"/>
        <w:spacing w:before="3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上述安全港系基于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包容性框架已发布文件并经</w:t>
      </w:r>
      <w:r>
        <w:rPr>
          <w:rFonts w:ascii="FangSong" w:hAnsi="FangSong" w:eastAsia="FangSong" w:cs="FangSong"/>
          <w:sz w:val="31"/>
          <w:szCs w:val="31"/>
          <w:spacing w:val="8"/>
        </w:rPr>
        <w:t>欧盟层面确认，但目前丹麦最低税立法尚未就相关永久性安</w:t>
      </w:r>
    </w:p>
    <w:p>
      <w:pPr>
        <w:spacing w:line="333" w:lineRule="auto"/>
        <w:sectPr>
          <w:footerReference w:type="default" r:id="rId72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31" w:right="14" w:hanging="6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bookmarkStart w:name="bookmark50" w:id="36"/>
      <w:bookmarkEnd w:id="36"/>
      <w:r>
        <w:rPr>
          <w:rFonts w:ascii="FangSong" w:hAnsi="FangSong" w:eastAsia="FangSong" w:cs="FangSong"/>
          <w:sz w:val="31"/>
          <w:szCs w:val="31"/>
          <w:spacing w:val="9"/>
        </w:rPr>
        <w:t>全港作出具体立法规定。相关安全港机制在丹麦的具体适用</w:t>
      </w:r>
      <w:r>
        <w:rPr>
          <w:rFonts w:ascii="FangSong" w:hAnsi="FangSong" w:eastAsia="FangSong" w:cs="FangSong"/>
          <w:sz w:val="31"/>
          <w:szCs w:val="31"/>
          <w:spacing w:val="9"/>
        </w:rPr>
        <w:t>方式，尚有待通过后续国内立法或征管指引进</w:t>
      </w:r>
      <w:r>
        <w:rPr>
          <w:rFonts w:ascii="FangSong" w:hAnsi="FangSong" w:eastAsia="FangSong" w:cs="FangSong"/>
          <w:sz w:val="31"/>
          <w:szCs w:val="31"/>
          <w:spacing w:val="8"/>
        </w:rPr>
        <w:t>一步明确。</w:t>
      </w:r>
    </w:p>
    <w:p>
      <w:pPr>
        <w:ind w:left="686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5" w:id="37"/>
      <w:bookmarkEnd w:id="37"/>
      <w:bookmarkStart w:name="bookmark27" w:id="38"/>
      <w:bookmarkEnd w:id="38"/>
      <w:bookmarkStart w:name="bookmark24" w:id="39"/>
      <w:bookmarkEnd w:id="39"/>
      <w:bookmarkStart w:name="bookmark26" w:id="40"/>
      <w:bookmarkEnd w:id="40"/>
      <w:r>
        <w:rPr>
          <w:rFonts w:ascii="SimHei" w:hAnsi="SimHei" w:eastAsia="SimHei" w:cs="SimHei"/>
          <w:sz w:val="31"/>
          <w:szCs w:val="31"/>
          <w:spacing w:val="4"/>
        </w:rPr>
        <w:t>四、征管要求</w:t>
      </w:r>
    </w:p>
    <w:p>
      <w:pPr>
        <w:ind w:left="659"/>
        <w:spacing w:before="183" w:line="222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51" w:id="41"/>
      <w:bookmarkEnd w:id="41"/>
      <w:r>
        <w:rPr>
          <w:rFonts w:ascii="FangSong" w:hAnsi="FangSong" w:eastAsia="FangSong" w:cs="FangSong"/>
          <w:sz w:val="31"/>
          <w:szCs w:val="31"/>
          <w:spacing w:val="-2"/>
        </w:rPr>
        <w:t>（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一）登记要求</w:t>
      </w:r>
    </w:p>
    <w:p>
      <w:pPr>
        <w:ind w:left="35" w:right="78" w:firstLine="649"/>
        <w:spacing w:before="18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需向丹麦海关和税务机关提交补足税信息的成员实体，</w:t>
      </w:r>
      <w:r>
        <w:rPr>
          <w:rFonts w:ascii="FangSong" w:hAnsi="FangSong" w:eastAsia="FangSong" w:cs="FangSong"/>
          <w:sz w:val="31"/>
          <w:szCs w:val="31"/>
          <w:spacing w:val="7"/>
        </w:rPr>
        <w:t>须在报告财年结束后的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 </w:t>
      </w:r>
      <w:r>
        <w:rPr>
          <w:rFonts w:ascii="FangSong" w:hAnsi="FangSong" w:eastAsia="FangSong" w:cs="FangSong"/>
          <w:sz w:val="31"/>
          <w:szCs w:val="31"/>
          <w:spacing w:val="7"/>
        </w:rPr>
        <w:t>个月内向税务机关登记。</w:t>
      </w:r>
    </w:p>
    <w:p>
      <w:pPr>
        <w:ind w:left="659"/>
        <w:spacing w:before="5" w:line="222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29" w:id="42"/>
      <w:bookmarkEnd w:id="42"/>
      <w:bookmarkStart w:name="bookmark28" w:id="43"/>
      <w:bookmarkEnd w:id="43"/>
      <w:r>
        <w:rPr>
          <w:rFonts w:ascii="FangSong" w:hAnsi="FangSong" w:eastAsia="FangSong" w:cs="FangSong"/>
          <w:sz w:val="31"/>
          <w:szCs w:val="31"/>
          <w:spacing w:val="-2"/>
        </w:rPr>
        <w:t>（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二）报告要求</w:t>
      </w:r>
    </w:p>
    <w:p>
      <w:pPr>
        <w:ind w:left="692"/>
        <w:spacing w:before="186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报告主体</w:t>
      </w:r>
    </w:p>
    <w:p>
      <w:pPr>
        <w:ind w:left="21" w:right="14" w:firstLine="640"/>
        <w:spacing w:before="19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位于丹麦的成员实体，必须以标准表格形式向海关</w:t>
      </w:r>
      <w:r>
        <w:rPr>
          <w:rFonts w:ascii="FangSong" w:hAnsi="FangSong" w:eastAsia="FangSong" w:cs="FangSong"/>
          <w:sz w:val="31"/>
          <w:szCs w:val="31"/>
          <w:spacing w:val="8"/>
        </w:rPr>
        <w:t>和税</w:t>
      </w:r>
      <w:r>
        <w:rPr>
          <w:rFonts w:ascii="FangSong" w:hAnsi="FangSong" w:eastAsia="FangSong" w:cs="FangSong"/>
          <w:sz w:val="31"/>
          <w:szCs w:val="31"/>
          <w:spacing w:val="9"/>
        </w:rPr>
        <w:t>务机关提交补足税的相关信息。信息报告表可由成员实体自</w:t>
      </w:r>
      <w:r>
        <w:rPr>
          <w:rFonts w:ascii="FangSong" w:hAnsi="FangSong" w:eastAsia="FangSong" w:cs="FangSong"/>
          <w:sz w:val="31"/>
          <w:szCs w:val="31"/>
          <w:spacing w:val="9"/>
        </w:rPr>
        <w:t>行报告，也可由指定的本地实体代其报告。指定本地实体，</w:t>
      </w:r>
      <w:r>
        <w:rPr>
          <w:rFonts w:ascii="FangSong" w:hAnsi="FangSong" w:eastAsia="FangSong" w:cs="FangSong"/>
          <w:sz w:val="31"/>
          <w:szCs w:val="31"/>
          <w:spacing w:val="22"/>
        </w:rPr>
        <w:t>是指位于丹麦境内并被跨国集团或大型国内</w:t>
      </w:r>
      <w:r>
        <w:rPr>
          <w:rFonts w:ascii="FangSong" w:hAnsi="FangSong" w:eastAsia="FangSong" w:cs="FangSong"/>
          <w:sz w:val="31"/>
          <w:szCs w:val="31"/>
          <w:spacing w:val="21"/>
        </w:rPr>
        <w:t>集团中的其他</w:t>
      </w:r>
      <w:r>
        <w:rPr>
          <w:rFonts w:ascii="FangSong" w:hAnsi="FangSong" w:eastAsia="FangSong" w:cs="FangSong"/>
          <w:sz w:val="31"/>
          <w:szCs w:val="31"/>
          <w:spacing w:val="9"/>
        </w:rPr>
        <w:t>集团单位指定为代表，为其提交补足税信息报告表及其他信</w:t>
      </w:r>
      <w:r>
        <w:rPr>
          <w:rFonts w:ascii="FangSong" w:hAnsi="FangSong" w:eastAsia="FangSong" w:cs="FangSong"/>
          <w:sz w:val="31"/>
          <w:szCs w:val="31"/>
          <w:spacing w:val="7"/>
        </w:rPr>
        <w:t>息的集团单位。</w:t>
      </w:r>
    </w:p>
    <w:p>
      <w:pPr>
        <w:ind w:left="42" w:right="13" w:firstLine="627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若报告财年内，报告表已由以下任意一方提交，则成员</w:t>
      </w:r>
      <w:r>
        <w:rPr>
          <w:rFonts w:ascii="FangSong" w:hAnsi="FangSong" w:eastAsia="FangSong" w:cs="FangSong"/>
          <w:sz w:val="31"/>
          <w:szCs w:val="31"/>
          <w:spacing w:val="7"/>
        </w:rPr>
        <w:t>实体可免于向丹麦税务机关报告：</w:t>
      </w:r>
    </w:p>
    <w:p>
      <w:pPr>
        <w:ind w:left="31" w:right="14" w:firstLine="627"/>
        <w:spacing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）最终母公司位于与丹麦存在已生效的合格</w:t>
      </w:r>
      <w:r>
        <w:rPr>
          <w:rFonts w:ascii="FangSong" w:hAnsi="FangSong" w:eastAsia="FangSong" w:cs="FangSong"/>
          <w:sz w:val="31"/>
          <w:szCs w:val="31"/>
          <w:spacing w:val="9"/>
        </w:rPr>
        <w:t>主管当</w:t>
      </w:r>
      <w:r>
        <w:rPr>
          <w:rFonts w:ascii="FangSong" w:hAnsi="FangSong" w:eastAsia="FangSong" w:cs="FangSong"/>
          <w:sz w:val="31"/>
          <w:szCs w:val="31"/>
          <w:spacing w:val="6"/>
        </w:rPr>
        <w:t>局协议的辖区；</w:t>
      </w:r>
    </w:p>
    <w:p>
      <w:pPr>
        <w:ind w:left="66" w:right="14" w:firstLine="592"/>
        <w:spacing w:before="191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）指定报告实体位于与丹麦存在已生效的合格主管</w:t>
      </w:r>
      <w:r>
        <w:rPr>
          <w:rFonts w:ascii="FangSong" w:hAnsi="FangSong" w:eastAsia="FangSong" w:cs="FangSong"/>
          <w:sz w:val="31"/>
          <w:szCs w:val="31"/>
          <w:spacing w:val="2"/>
        </w:rPr>
        <w:t>当局协议的辖区。</w:t>
      </w:r>
    </w:p>
    <w:p>
      <w:pPr>
        <w:ind w:left="19" w:right="16" w:firstLine="650"/>
        <w:spacing w:before="186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若最终母公司和指定报告成员实体已提交信息报告表，</w:t>
      </w:r>
      <w:r>
        <w:rPr>
          <w:rFonts w:ascii="FangSong" w:hAnsi="FangSong" w:eastAsia="FangSong" w:cs="FangSong"/>
          <w:sz w:val="31"/>
          <w:szCs w:val="31"/>
          <w:spacing w:val="22"/>
        </w:rPr>
        <w:t>位于丹麦的成员实体或指定本地实体应将补足税信</w:t>
      </w:r>
      <w:r>
        <w:rPr>
          <w:rFonts w:ascii="FangSong" w:hAnsi="FangSong" w:eastAsia="FangSong" w:cs="FangSong"/>
          <w:sz w:val="31"/>
          <w:szCs w:val="31"/>
          <w:spacing w:val="21"/>
        </w:rPr>
        <w:t>息报告</w:t>
      </w:r>
      <w:r>
        <w:rPr>
          <w:rFonts w:ascii="FangSong" w:hAnsi="FangSong" w:eastAsia="FangSong" w:cs="FangSong"/>
          <w:sz w:val="31"/>
          <w:szCs w:val="31"/>
          <w:spacing w:val="9"/>
        </w:rPr>
        <w:t>表的提交主体身份、主体所在辖区以及就位于丹麦的成员实</w:t>
      </w:r>
      <w:r>
        <w:rPr>
          <w:rFonts w:ascii="FangSong" w:hAnsi="FangSong" w:eastAsia="FangSong" w:cs="FangSong"/>
          <w:sz w:val="31"/>
          <w:szCs w:val="31"/>
          <w:spacing w:val="9"/>
        </w:rPr>
        <w:t>体所报告的补足税等情况报告至丹麦海关和税务机关。</w:t>
      </w:r>
    </w:p>
    <w:p>
      <w:pPr>
        <w:spacing w:line="334" w:lineRule="auto"/>
        <w:sectPr>
          <w:footerReference w:type="default" r:id="rId73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61"/>
        <w:spacing w:before="101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bookmarkStart w:name="bookmark52" w:id="44"/>
      <w:bookmarkEnd w:id="44"/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2.</w:t>
      </w:r>
      <w:r>
        <w:rPr>
          <w:rFonts w:ascii="FangSong" w:hAnsi="FangSong" w:eastAsia="FangSong" w:cs="FangSong"/>
          <w:sz w:val="31"/>
          <w:szCs w:val="31"/>
          <w:spacing w:val="6"/>
        </w:rPr>
        <w:t>报告时间</w:t>
      </w:r>
    </w:p>
    <w:p>
      <w:pPr>
        <w:ind w:left="23" w:right="13" w:firstLine="651"/>
        <w:spacing w:before="19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纳税人应在报告财年最后一日起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个月内将补足</w:t>
      </w:r>
      <w:r>
        <w:rPr>
          <w:rFonts w:ascii="FangSong" w:hAnsi="FangSong" w:eastAsia="FangSong" w:cs="FangSong"/>
          <w:sz w:val="31"/>
          <w:szCs w:val="31"/>
          <w:spacing w:val="11"/>
        </w:rPr>
        <w:t>税报</w:t>
      </w:r>
      <w:r>
        <w:rPr>
          <w:rFonts w:ascii="FangSong" w:hAnsi="FangSong" w:eastAsia="FangSong" w:cs="FangSong"/>
          <w:sz w:val="31"/>
          <w:szCs w:val="31"/>
          <w:spacing w:val="9"/>
        </w:rPr>
        <w:t>告表提交给丹麦海关和税务机关。若该报告年度属于依</w:t>
      </w:r>
      <w:r>
        <w:rPr>
          <w:rFonts w:ascii="FangSong" w:hAnsi="FangSong" w:eastAsia="FangSong" w:cs="FangSong"/>
          <w:sz w:val="31"/>
          <w:szCs w:val="31"/>
          <w:spacing w:val="8"/>
        </w:rPr>
        <w:t>据丹</w:t>
      </w:r>
      <w:r>
        <w:rPr>
          <w:rFonts w:ascii="FangSong" w:hAnsi="FangSong" w:eastAsia="FangSong" w:cs="FangSong"/>
          <w:sz w:val="31"/>
          <w:szCs w:val="31"/>
          <w:spacing w:val="9"/>
        </w:rPr>
        <w:t>麦最低税立法第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51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条第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款或第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款确定的过渡年份，则</w:t>
      </w:r>
      <w:r>
        <w:rPr>
          <w:rFonts w:ascii="FangSong" w:hAnsi="FangSong" w:eastAsia="FangSong" w:cs="FangSong"/>
          <w:sz w:val="31"/>
          <w:szCs w:val="31"/>
          <w:spacing w:val="12"/>
        </w:rPr>
        <w:t>提交截止期限延长至该年度最后一日起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18 </w:t>
      </w:r>
      <w:r>
        <w:rPr>
          <w:rFonts w:ascii="FangSong" w:hAnsi="FangSong" w:eastAsia="FangSong" w:cs="FangSong"/>
          <w:sz w:val="31"/>
          <w:szCs w:val="31"/>
          <w:spacing w:val="12"/>
        </w:rPr>
        <w:t>个月内。但若根</w:t>
      </w:r>
      <w:r>
        <w:rPr>
          <w:rFonts w:ascii="FangSong" w:hAnsi="FangSong" w:eastAsia="FangSong" w:cs="FangSong"/>
          <w:sz w:val="31"/>
          <w:szCs w:val="31"/>
          <w:spacing w:val="9"/>
        </w:rPr>
        <w:t>据丹麦最低税立法第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53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条第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款及第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款计</w:t>
      </w:r>
      <w:r>
        <w:rPr>
          <w:rFonts w:ascii="FangSong" w:hAnsi="FangSong" w:eastAsia="FangSong" w:cs="FangSong"/>
          <w:sz w:val="31"/>
          <w:szCs w:val="31"/>
          <w:spacing w:val="8"/>
        </w:rPr>
        <w:t>算出的截止日</w:t>
      </w:r>
      <w:r>
        <w:rPr>
          <w:rFonts w:ascii="FangSong" w:hAnsi="FangSong" w:eastAsia="FangSong" w:cs="FangSong"/>
          <w:sz w:val="31"/>
          <w:szCs w:val="31"/>
          <w:spacing w:val="4"/>
        </w:rPr>
        <w:t>期早于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 </w:t>
      </w:r>
      <w:r>
        <w:rPr>
          <w:rFonts w:ascii="FangSong" w:hAnsi="FangSong" w:eastAsia="FangSong" w:cs="FangSong"/>
          <w:sz w:val="31"/>
          <w:szCs w:val="31"/>
          <w:spacing w:val="4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日，则提交的最终截止日期一律为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2026</w:t>
      </w:r>
      <w:bookmarkStart w:name="bookmark31" w:id="45"/>
      <w:bookmarkEnd w:id="45"/>
      <w:bookmarkStart w:name="bookmark30" w:id="46"/>
      <w:bookmarkEnd w:id="46"/>
      <w:r>
        <w:rPr>
          <w:rFonts w:ascii="FangSong" w:hAnsi="FangSong" w:eastAsia="FangSong" w:cs="FangSong"/>
          <w:sz w:val="31"/>
          <w:szCs w:val="31"/>
          <w:spacing w:val="-11"/>
        </w:rPr>
        <w:t>年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月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30  </w:t>
      </w:r>
      <w:r>
        <w:rPr>
          <w:rFonts w:ascii="FangSong" w:hAnsi="FangSong" w:eastAsia="FangSong" w:cs="FangSong"/>
          <w:sz w:val="31"/>
          <w:szCs w:val="31"/>
          <w:spacing w:val="-11"/>
        </w:rPr>
        <w:t>日。</w:t>
      </w:r>
    </w:p>
    <w:p>
      <w:pPr>
        <w:ind w:left="659"/>
        <w:spacing w:line="220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53" w:id="47"/>
      <w:bookmarkEnd w:id="47"/>
      <w:r>
        <w:rPr>
          <w:rFonts w:ascii="FangSong" w:hAnsi="FangSong" w:eastAsia="FangSong" w:cs="FangSong"/>
          <w:sz w:val="31"/>
          <w:szCs w:val="31"/>
          <w:spacing w:val="-3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三）纳税评估</w:t>
      </w:r>
    </w:p>
    <w:p>
      <w:pPr>
        <w:ind w:left="32" w:right="14" w:firstLine="636"/>
        <w:spacing w:before="19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若位于丹麦的成员实体未按规定及时向海关和税务机</w:t>
      </w:r>
      <w:r>
        <w:rPr>
          <w:rFonts w:ascii="FangSong" w:hAnsi="FangSong" w:eastAsia="FangSong" w:cs="FangSong"/>
          <w:sz w:val="31"/>
          <w:szCs w:val="31"/>
          <w:spacing w:val="8"/>
        </w:rPr>
        <w:t>关提供补足税信息，海关和税务机关可在信息报告期满后，</w:t>
      </w:r>
      <w:r>
        <w:rPr>
          <w:rFonts w:ascii="FangSong" w:hAnsi="FangSong" w:eastAsia="FangSong" w:cs="FangSong"/>
          <w:sz w:val="31"/>
          <w:szCs w:val="31"/>
          <w:spacing w:val="8"/>
        </w:rPr>
        <w:t>对该成员实体该财年的补足税进行评估。</w:t>
      </w:r>
    </w:p>
    <w:p>
      <w:pPr>
        <w:ind w:left="23" w:right="13" w:firstLine="643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评估前，海关和税务机关必须在合理期限内要求该成员</w:t>
      </w:r>
      <w:r>
        <w:rPr>
          <w:rFonts w:ascii="FangSong" w:hAnsi="FangSong" w:eastAsia="FangSong" w:cs="FangSong"/>
          <w:sz w:val="31"/>
          <w:szCs w:val="31"/>
          <w:spacing w:val="9"/>
        </w:rPr>
        <w:t>实体提供信息。若海关和税务机关已获取相关证明，证明对</w:t>
      </w:r>
      <w:r>
        <w:rPr>
          <w:rFonts w:ascii="FangSong" w:hAnsi="FangSong" w:eastAsia="FangSong" w:cs="FangSong"/>
          <w:sz w:val="31"/>
          <w:szCs w:val="31"/>
          <w:spacing w:val="9"/>
        </w:rPr>
        <w:t>纳税人工作场所进行突击税务检查是合理的，则不需要要求</w:t>
      </w:r>
      <w:r>
        <w:rPr>
          <w:rFonts w:ascii="FangSong" w:hAnsi="FangSong" w:eastAsia="FangSong" w:cs="FangSong"/>
          <w:sz w:val="31"/>
          <w:szCs w:val="31"/>
          <w:spacing w:val="7"/>
        </w:rPr>
        <w:t>该成员实体提供信息。</w:t>
      </w:r>
    </w:p>
    <w:p>
      <w:pPr>
        <w:ind w:left="16" w:right="14" w:firstLine="650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评估需按照《丹麦税收征管法》进行，海关和税务机关</w:t>
      </w:r>
      <w:r>
        <w:rPr>
          <w:rFonts w:ascii="FangSong" w:hAnsi="FangSong" w:eastAsia="FangSong" w:cs="FangSong"/>
          <w:sz w:val="31"/>
          <w:szCs w:val="31"/>
          <w:spacing w:val="9"/>
        </w:rPr>
        <w:t>在评估时，被评估对象应该按海关和税务的要求提交补足税</w:t>
      </w:r>
      <w:r>
        <w:rPr>
          <w:rFonts w:ascii="FangSong" w:hAnsi="FangSong" w:eastAsia="FangSong" w:cs="FangSong"/>
          <w:sz w:val="31"/>
          <w:szCs w:val="31"/>
          <w:spacing w:val="9"/>
        </w:rPr>
        <w:t>信息报告表中具体信息依据的材料。该材料必须在要求规定</w:t>
      </w:r>
      <w:r>
        <w:rPr>
          <w:rFonts w:ascii="FangSong" w:hAnsi="FangSong" w:eastAsia="FangSong" w:cs="FangSong"/>
          <w:sz w:val="31"/>
          <w:szCs w:val="31"/>
          <w:spacing w:val="8"/>
        </w:rPr>
        <w:t>的期限内提交。</w:t>
      </w:r>
    </w:p>
    <w:p>
      <w:pPr>
        <w:ind w:left="36" w:right="14" w:firstLine="633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若上述材料为第三方持有，即使相关当事人对其享有留</w:t>
      </w:r>
      <w:r>
        <w:rPr>
          <w:rFonts w:ascii="FangSong" w:hAnsi="FangSong" w:eastAsia="FangSong" w:cs="FangSong"/>
          <w:sz w:val="31"/>
          <w:szCs w:val="31"/>
          <w:spacing w:val="21"/>
        </w:rPr>
        <w:t>置权，该第三方也应根据要求将材料提交给海关和税务机</w:t>
      </w:r>
      <w:r>
        <w:rPr>
          <w:rFonts w:ascii="FangSong" w:hAnsi="FangSong" w:eastAsia="FangSong" w:cs="FangSong"/>
          <w:sz w:val="31"/>
          <w:szCs w:val="31"/>
          <w:spacing w:val="6"/>
        </w:rPr>
        <w:t>关。海关和税务机关在使用后应将材料归还给相关第三方。</w:t>
      </w:r>
    </w:p>
    <w:p>
      <w:pPr>
        <w:spacing w:line="333" w:lineRule="auto"/>
        <w:sectPr>
          <w:footerReference w:type="default" r:id="rId74"/>
          <w:pgSz w:w="11906" w:h="16838"/>
          <w:pgMar w:top="400" w:right="1785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59"/>
        <w:spacing w:before="101" w:line="223" w:lineRule="auto"/>
        <w:outlineLvl w:val="1"/>
        <w:rPr>
          <w:rFonts w:ascii="FangSong" w:hAnsi="FangSong" w:eastAsia="FangSong" w:cs="FangSong"/>
          <w:sz w:val="31"/>
          <w:szCs w:val="31"/>
        </w:rPr>
      </w:pPr>
      <w:bookmarkStart w:name="bookmark33" w:id="48"/>
      <w:bookmarkEnd w:id="48"/>
      <w:bookmarkStart w:name="bookmark32" w:id="49"/>
      <w:bookmarkEnd w:id="49"/>
      <w:r>
        <w:rPr>
          <w:rFonts w:ascii="FangSong" w:hAnsi="FangSong" w:eastAsia="FangSong" w:cs="FangSong"/>
          <w:sz w:val="31"/>
          <w:szCs w:val="31"/>
          <w:spacing w:val="-5"/>
        </w:rPr>
        <w:t>（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四）处罚条款</w:t>
      </w:r>
    </w:p>
    <w:p>
      <w:pPr>
        <w:ind w:left="692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</w:t>
      </w:r>
      <w:r>
        <w:rPr>
          <w:rFonts w:ascii="FangSong" w:hAnsi="FangSong" w:eastAsia="FangSong" w:cs="FangSong"/>
          <w:sz w:val="31"/>
          <w:szCs w:val="31"/>
          <w:spacing w:val="3"/>
        </w:rPr>
        <w:t>税务欺诈处罚</w:t>
      </w:r>
    </w:p>
    <w:p>
      <w:pPr>
        <w:ind w:left="16" w:right="81" w:firstLine="642"/>
        <w:spacing w:before="183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）纳税人为逃避缴纳税款，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向海关和税务机关</w:t>
      </w:r>
      <w:r>
        <w:rPr>
          <w:rFonts w:ascii="FangSong" w:hAnsi="FangSong" w:eastAsia="FangSong" w:cs="FangSong"/>
          <w:sz w:val="31"/>
          <w:szCs w:val="31"/>
          <w:spacing w:val="6"/>
        </w:rPr>
        <w:t>隐瞒</w:t>
      </w:r>
      <w:r>
        <w:rPr>
          <w:rFonts w:ascii="FangSong" w:hAnsi="FangSong" w:eastAsia="FangSong" w:cs="FangSong"/>
          <w:sz w:val="31"/>
          <w:szCs w:val="31"/>
          <w:spacing w:val="6"/>
        </w:rPr>
        <w:t>信息，或提供不正确、不完整或具有误导性的信息的，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以税</w:t>
      </w:r>
      <w:r>
        <w:rPr>
          <w:rFonts w:ascii="FangSong" w:hAnsi="FangSong" w:eastAsia="FangSong" w:cs="FangSong"/>
          <w:sz w:val="31"/>
          <w:szCs w:val="31"/>
          <w:spacing w:val="6"/>
        </w:rPr>
        <w:t>务欺诈罪论处，处罚款或最高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年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 </w:t>
      </w:r>
      <w:r>
        <w:rPr>
          <w:rFonts w:ascii="FangSong" w:hAnsi="FangSong" w:eastAsia="FangSong" w:cs="FangSong"/>
          <w:sz w:val="31"/>
          <w:szCs w:val="31"/>
          <w:spacing w:val="6"/>
        </w:rPr>
        <w:t>个月监禁，但按照《刑</w:t>
      </w:r>
      <w:r>
        <w:rPr>
          <w:rFonts w:ascii="FangSong" w:hAnsi="FangSong" w:eastAsia="FangSong" w:cs="FangSong"/>
          <w:sz w:val="31"/>
          <w:szCs w:val="31"/>
          <w:spacing w:val="7"/>
        </w:rPr>
        <w:t>法典》第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289 </w:t>
      </w:r>
      <w:r>
        <w:rPr>
          <w:rFonts w:ascii="FangSong" w:hAnsi="FangSong" w:eastAsia="FangSong" w:cs="FangSong"/>
          <w:sz w:val="31"/>
          <w:szCs w:val="31"/>
          <w:spacing w:val="7"/>
        </w:rPr>
        <w:t>条应处更重刑罚者除外。</w:t>
      </w:r>
    </w:p>
    <w:p>
      <w:pPr>
        <w:ind w:left="659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" w:hAnsi="FangSong" w:eastAsia="FangSong" w:cs="FangSong"/>
          <w:sz w:val="31"/>
          <w:szCs w:val="31"/>
          <w:spacing w:val="8"/>
        </w:rPr>
        <w:t>）若违法行为系过失所致的，处罚款。</w:t>
      </w:r>
    </w:p>
    <w:p>
      <w:pPr>
        <w:ind w:left="42" w:right="83" w:firstLine="616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）对因故意或严重过失违反丹麦最低税立法第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 </w:t>
      </w:r>
      <w:r>
        <w:rPr>
          <w:rFonts w:ascii="FangSong" w:hAnsi="FangSong" w:eastAsia="FangSong" w:cs="FangSong"/>
          <w:sz w:val="31"/>
          <w:szCs w:val="31"/>
          <w:spacing w:val="5"/>
        </w:rPr>
        <w:t>条</w:t>
      </w:r>
      <w:r>
        <w:rPr>
          <w:rFonts w:ascii="FangSong" w:hAnsi="FangSong" w:eastAsia="FangSong" w:cs="FangSong"/>
          <w:sz w:val="31"/>
          <w:szCs w:val="31"/>
          <w:spacing w:val="4"/>
        </w:rPr>
        <w:t>第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spacing w:val="4"/>
        </w:rPr>
        <w:t>款或第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 </w:t>
      </w:r>
      <w:r>
        <w:rPr>
          <w:rFonts w:ascii="FangSong" w:hAnsi="FangSong" w:eastAsia="FangSong" w:cs="FangSong"/>
          <w:sz w:val="31"/>
          <w:szCs w:val="31"/>
          <w:spacing w:val="4"/>
        </w:rPr>
        <w:t>款的，处罚款。</w:t>
      </w:r>
    </w:p>
    <w:p>
      <w:pPr>
        <w:ind w:left="40" w:right="81" w:firstLine="619"/>
        <w:spacing w:before="188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）依据本法制定的相关法规可规定，对任何故意或</w:t>
      </w:r>
      <w:r>
        <w:rPr>
          <w:rFonts w:ascii="FangSong" w:hAnsi="FangSong" w:eastAsia="FangSong" w:cs="FangSong"/>
          <w:sz w:val="31"/>
          <w:szCs w:val="31"/>
          <w:spacing w:val="8"/>
        </w:rPr>
        <w:t>重大过失导致违反该法规条款者处以罚款。</w:t>
      </w:r>
    </w:p>
    <w:p>
      <w:pPr>
        <w:ind w:left="661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2.</w:t>
      </w:r>
      <w:r>
        <w:rPr>
          <w:rFonts w:ascii="FangSong" w:hAnsi="FangSong" w:eastAsia="FangSong" w:cs="FangSong"/>
          <w:sz w:val="31"/>
          <w:szCs w:val="31"/>
          <w:spacing w:val="7"/>
        </w:rPr>
        <w:t>逾期报告处罚</w:t>
      </w:r>
    </w:p>
    <w:p>
      <w:pPr>
        <w:ind w:left="30" w:right="81" w:firstLine="628"/>
        <w:spacing w:before="187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）若信息报告人未按时提交补足税信息报告</w:t>
      </w:r>
      <w:r>
        <w:rPr>
          <w:rFonts w:ascii="FangSong" w:hAnsi="FangSong" w:eastAsia="FangSong" w:cs="FangSong"/>
          <w:sz w:val="31"/>
          <w:szCs w:val="31"/>
          <w:spacing w:val="9"/>
        </w:rPr>
        <w:t>表，海</w:t>
      </w:r>
      <w:r>
        <w:rPr>
          <w:rFonts w:ascii="FangSong" w:hAnsi="FangSong" w:eastAsia="FangSong" w:cs="FangSong"/>
          <w:sz w:val="31"/>
          <w:szCs w:val="31"/>
          <w:spacing w:val="8"/>
        </w:rPr>
        <w:t>关和税务机关可处罚，罚款额按日计算，直至提交报告表为</w:t>
      </w:r>
      <w:r>
        <w:rPr>
          <w:rFonts w:ascii="FangSong" w:hAnsi="FangSong" w:eastAsia="FangSong" w:cs="FangSong"/>
          <w:sz w:val="31"/>
          <w:szCs w:val="31"/>
          <w:spacing w:val="-4"/>
        </w:rPr>
        <w:t>止。</w:t>
      </w:r>
    </w:p>
    <w:p>
      <w:pPr>
        <w:ind w:left="25" w:firstLine="634"/>
        <w:spacing w:before="170" w:line="3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）若未按要求提交补足税信息报告表中具体信息相</w:t>
      </w:r>
      <w:r>
        <w:rPr>
          <w:rFonts w:ascii="FangSong" w:hAnsi="FangSong" w:eastAsia="FangSong" w:cs="FangSong"/>
          <w:sz w:val="31"/>
          <w:szCs w:val="31"/>
          <w:spacing w:val="9"/>
        </w:rPr>
        <w:t>关的材料，海关和税务机关可发出催报通知，要求信息报告</w:t>
      </w:r>
      <w:r>
        <w:rPr>
          <w:rFonts w:ascii="FangSong" w:hAnsi="FangSong" w:eastAsia="FangSong" w:cs="FangSong"/>
          <w:sz w:val="31"/>
          <w:szCs w:val="31"/>
          <w:spacing w:val="9"/>
        </w:rPr>
        <w:t>人在规定时限内提交。信息报告人收到催报通知后，未在通</w:t>
      </w:r>
      <w:r>
        <w:rPr>
          <w:rFonts w:ascii="FangSong" w:hAnsi="FangSong" w:eastAsia="FangSong" w:cs="FangSong"/>
          <w:sz w:val="31"/>
          <w:szCs w:val="31"/>
        </w:rPr>
        <w:t>知规定期限届满后四周内报告的，处罚款。四周期限届满后，</w:t>
      </w:r>
      <w:r>
        <w:rPr>
          <w:rFonts w:ascii="FangSong" w:hAnsi="FangSong" w:eastAsia="FangSong" w:cs="FangSong"/>
          <w:sz w:val="31"/>
          <w:szCs w:val="31"/>
          <w:spacing w:val="11"/>
        </w:rPr>
        <w:t>若收到海关和税务机关要求遵守该款所列处罚</w:t>
      </w:r>
      <w:r>
        <w:rPr>
          <w:rFonts w:ascii="FangSong" w:hAnsi="FangSong" w:eastAsia="FangSong" w:cs="FangSong"/>
          <w:sz w:val="31"/>
          <w:szCs w:val="31"/>
          <w:spacing w:val="10"/>
        </w:rPr>
        <w:t>的书面通知，</w:t>
      </w:r>
      <w:r>
        <w:rPr>
          <w:rFonts w:ascii="FangSong" w:hAnsi="FangSong" w:eastAsia="FangSong" w:cs="FangSong"/>
          <w:sz w:val="31"/>
          <w:szCs w:val="31"/>
          <w:spacing w:val="5"/>
        </w:rPr>
        <w:t>但未在收到通知后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14  </w:t>
      </w:r>
      <w:r>
        <w:rPr>
          <w:rFonts w:ascii="FangSong" w:hAnsi="FangSong" w:eastAsia="FangSong" w:cs="FangSong"/>
          <w:sz w:val="31"/>
          <w:szCs w:val="31"/>
          <w:spacing w:val="5"/>
        </w:rPr>
        <w:t>日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内履行义务的，处罚</w:t>
      </w:r>
      <w:r>
        <w:rPr>
          <w:rFonts w:ascii="FangSong" w:hAnsi="FangSong" w:eastAsia="FangSong" w:cs="FangSong"/>
          <w:sz w:val="31"/>
          <w:szCs w:val="31"/>
          <w:spacing w:val="4"/>
        </w:rPr>
        <w:t>款。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罚款可持</w:t>
      </w:r>
      <w:r>
        <w:rPr>
          <w:rFonts w:ascii="FangSong" w:hAnsi="FangSong" w:eastAsia="FangSong" w:cs="FangSong"/>
          <w:sz w:val="31"/>
          <w:szCs w:val="31"/>
          <w:spacing w:val="8"/>
        </w:rPr>
        <w:t>续计算，直至相关命令得到履行。</w:t>
      </w:r>
    </w:p>
    <w:p>
      <w:pPr>
        <w:ind w:left="26" w:right="81" w:firstLine="632"/>
        <w:spacing w:before="188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）对根据第（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）条、第（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）条发出的通知提起的</w:t>
      </w:r>
      <w:r>
        <w:rPr>
          <w:rFonts w:ascii="FangSong" w:hAnsi="FangSong" w:eastAsia="FangSong" w:cs="FangSong"/>
          <w:sz w:val="31"/>
          <w:szCs w:val="31"/>
          <w:spacing w:val="9"/>
        </w:rPr>
        <w:t>诉讼通常不具有中止执行的效力，但诉讼机构认</w:t>
      </w:r>
      <w:r>
        <w:rPr>
          <w:rFonts w:ascii="FangSong" w:hAnsi="FangSong" w:eastAsia="FangSong" w:cs="FangSong"/>
          <w:sz w:val="31"/>
          <w:szCs w:val="31"/>
          <w:spacing w:val="8"/>
        </w:rPr>
        <w:t>为有必要中</w:t>
      </w:r>
    </w:p>
    <w:p>
      <w:pPr>
        <w:spacing w:line="277" w:lineRule="auto"/>
        <w:sectPr>
          <w:footerReference w:type="default" r:id="rId75"/>
          <w:pgSz w:w="11906" w:h="16838"/>
          <w:pgMar w:top="400" w:right="1718" w:bottom="1228" w:left="1785" w:header="0" w:footer="10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止执行的情况除外。</w:t>
      </w:r>
    </w:p>
    <w:p>
      <w:pPr>
        <w:ind w:left="667"/>
        <w:spacing w:before="188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刑事责任</w:t>
      </w:r>
    </w:p>
    <w:p>
      <w:pPr>
        <w:ind w:left="34" w:right="83" w:firstLine="627"/>
        <w:spacing w:before="18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针对公司等法人，可根据《刑法典》第五章规定追究其</w:t>
      </w:r>
      <w:bookmarkStart w:name="bookmark35" w:id="50"/>
      <w:bookmarkEnd w:id="50"/>
      <w:bookmarkStart w:name="bookmark34" w:id="51"/>
      <w:bookmarkEnd w:id="51"/>
      <w:r>
        <w:rPr>
          <w:rFonts w:ascii="FangSong" w:hAnsi="FangSong" w:eastAsia="FangSong" w:cs="FangSong"/>
          <w:sz w:val="31"/>
          <w:szCs w:val="31"/>
          <w:spacing w:val="3"/>
        </w:rPr>
        <w:t>刑事责任。</w:t>
      </w:r>
    </w:p>
    <w:p>
      <w:pPr>
        <w:ind w:left="675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54" w:id="52"/>
      <w:bookmarkEnd w:id="52"/>
      <w:r>
        <w:rPr>
          <w:rFonts w:ascii="SimHei" w:hAnsi="SimHei" w:eastAsia="SimHei" w:cs="SimHei"/>
          <w:sz w:val="31"/>
          <w:szCs w:val="31"/>
          <w:spacing w:val="7"/>
        </w:rPr>
        <w:t>五、立法文本原文链接</w:t>
      </w:r>
    </w:p>
    <w:p>
      <w:pPr>
        <w:ind w:left="40" w:right="83" w:firstLine="651"/>
        <w:spacing w:before="17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</w:t>
      </w:r>
      <w:r>
        <w:rPr>
          <w:rFonts w:ascii="FangSong" w:hAnsi="FangSong" w:eastAsia="FangSong" w:cs="FangSong"/>
          <w:sz w:val="31"/>
          <w:szCs w:val="31"/>
          <w:spacing w:val="2"/>
        </w:rPr>
        <w:t>第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1535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号法律（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0"/>
        </w:rPr>
        <w:t>）：</w:t>
      </w:r>
      <w:r>
        <w:rPr>
          <w:rFonts w:ascii="FangSong" w:hAnsi="FangSong" w:eastAsia="FangSong" w:cs="FangSong"/>
          <w:sz w:val="31"/>
          <w:szCs w:val="31"/>
          <w:spacing w:val="2"/>
        </w:rPr>
        <w:t>丹麦最低税制度的最初立法</w:t>
      </w:r>
      <w:r>
        <w:rPr>
          <w:rFonts w:ascii="FangSong" w:hAnsi="FangSong" w:eastAsia="FangSong" w:cs="FangSong"/>
          <w:sz w:val="31"/>
          <w:szCs w:val="31"/>
          <w:spacing w:val="6"/>
        </w:rPr>
        <w:t>文本，在丹麦国内法中引入全球最低税（</w:t>
      </w:r>
      <w:r>
        <w:rPr>
          <w:rFonts w:ascii="Times New Roman" w:hAnsi="Times New Roman" w:eastAsia="Times New Roman" w:cs="Times New Roman"/>
          <w:sz w:val="31"/>
          <w:szCs w:val="31"/>
        </w:rPr>
        <w:t>Pillar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Two</w:t>
      </w:r>
      <w:r>
        <w:rPr>
          <w:rFonts w:ascii="FangSong" w:hAnsi="FangSong" w:eastAsia="FangSong" w:cs="FangSong"/>
          <w:sz w:val="31"/>
          <w:szCs w:val="31"/>
          <w:spacing w:val="6"/>
        </w:rPr>
        <w:t>）规</w:t>
      </w:r>
      <w:r>
        <w:rPr>
          <w:rFonts w:ascii="FangSong" w:hAnsi="FangSong" w:eastAsia="FangSong" w:cs="FangSong"/>
          <w:sz w:val="31"/>
          <w:szCs w:val="31"/>
          <w:spacing w:val="5"/>
        </w:rPr>
        <w:t>则。</w:t>
      </w:r>
    </w:p>
    <w:p>
      <w:pPr>
        <w:ind w:left="656"/>
        <w:spacing w:before="47" w:line="197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77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www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retsinformation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dk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eli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lta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/2023/1535</w:t>
        </w:r>
      </w:hyperlink>
    </w:p>
    <w:p>
      <w:pPr>
        <w:ind w:left="20" w:right="81" w:firstLine="641"/>
        <w:spacing w:before="21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2.</w:t>
      </w:r>
      <w:r>
        <w:rPr>
          <w:rFonts w:ascii="FangSong" w:hAnsi="FangSong" w:eastAsia="FangSong" w:cs="FangSong"/>
          <w:sz w:val="31"/>
          <w:szCs w:val="31"/>
          <w:spacing w:val="7"/>
        </w:rPr>
        <w:t>第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684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号法律（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</w:t>
      </w:r>
      <w:r>
        <w:rPr>
          <w:rFonts w:ascii="FangSong" w:hAnsi="FangSong" w:eastAsia="FangSong" w:cs="FangSong"/>
          <w:sz w:val="31"/>
          <w:szCs w:val="31"/>
          <w:spacing w:val="31"/>
        </w:rPr>
        <w:t>）：</w:t>
      </w:r>
      <w:r>
        <w:rPr>
          <w:rFonts w:ascii="FangSong" w:hAnsi="FangSong" w:eastAsia="FangSong" w:cs="FangSong"/>
          <w:sz w:val="31"/>
          <w:szCs w:val="31"/>
          <w:spacing w:val="7"/>
        </w:rPr>
        <w:t>对丹麦最低税立法的补充和</w:t>
      </w:r>
      <w:r>
        <w:rPr>
          <w:rFonts w:ascii="FangSong" w:hAnsi="FangSong" w:eastAsia="FangSong" w:cs="FangSong"/>
          <w:sz w:val="31"/>
          <w:szCs w:val="31"/>
          <w:spacing w:val="9"/>
        </w:rPr>
        <w:t>修订，进一步完善规则内容并调整部分适用条款。</w:t>
      </w:r>
    </w:p>
    <w:p>
      <w:pPr>
        <w:ind w:left="667" w:right="83" w:hanging="11"/>
        <w:spacing w:before="47" w:line="334" w:lineRule="auto"/>
        <w:rPr>
          <w:rFonts w:ascii="FangSong" w:hAnsi="FangSong" w:eastAsia="FangSong" w:cs="FangSong"/>
          <w:sz w:val="31"/>
          <w:szCs w:val="31"/>
        </w:rPr>
      </w:pPr>
      <w:hyperlink w:history="true" r:id="rId78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11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www</w:t>
        </w:r>
        <w:r>
          <w:rPr>
            <w:rFonts w:ascii="Times New Roman" w:hAnsi="Times New Roman" w:eastAsia="Times New Roman" w:cs="Times New Roman"/>
            <w:sz w:val="31"/>
            <w:szCs w:val="31"/>
            <w:spacing w:val="11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retsinformation</w:t>
        </w:r>
        <w:r>
          <w:rPr>
            <w:rFonts w:ascii="Times New Roman" w:hAnsi="Times New Roman" w:eastAsia="Times New Roman" w:cs="Times New Roman"/>
            <w:sz w:val="31"/>
            <w:szCs w:val="31"/>
            <w:spacing w:val="11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dk</w:t>
        </w:r>
        <w:r>
          <w:rPr>
            <w:rFonts w:ascii="Times New Roman" w:hAnsi="Times New Roman" w:eastAsia="Times New Roman" w:cs="Times New Roman"/>
            <w:sz w:val="31"/>
            <w:szCs w:val="31"/>
            <w:spacing w:val="11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eli</w:t>
        </w:r>
        <w:r>
          <w:rPr>
            <w:rFonts w:ascii="Times New Roman" w:hAnsi="Times New Roman" w:eastAsia="Times New Roman" w:cs="Times New Roman"/>
            <w:sz w:val="31"/>
            <w:szCs w:val="31"/>
            <w:spacing w:val="11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lta</w:t>
        </w:r>
        <w:r>
          <w:rPr>
            <w:rFonts w:ascii="Times New Roman" w:hAnsi="Times New Roman" w:eastAsia="Times New Roman" w:cs="Times New Roman"/>
            <w:sz w:val="31"/>
            <w:szCs w:val="31"/>
            <w:spacing w:val="11"/>
          </w:rPr>
          <w:t>/2024/684#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AECP</w:t>
        </w:r>
        <w:r>
          <w:rPr>
            <w:rFonts w:ascii="Times New Roman" w:hAnsi="Times New Roman" w:eastAsia="Times New Roman" w:cs="Times New Roman"/>
            <w:sz w:val="31"/>
            <w:szCs w:val="31"/>
            <w:spacing w:val="11"/>
          </w:rPr>
          <w:t>1</w:t>
        </w:r>
      </w:hyperlink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</w:t>
      </w:r>
      <w:r>
        <w:rPr>
          <w:rFonts w:ascii="FangSong" w:hAnsi="FangSong" w:eastAsia="FangSong" w:cs="FangSong"/>
          <w:sz w:val="31"/>
          <w:szCs w:val="31"/>
          <w:spacing w:val="6"/>
        </w:rPr>
        <w:t>第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183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号行政令（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）：</w:t>
      </w:r>
      <w:r>
        <w:rPr>
          <w:rFonts w:ascii="FangSong" w:hAnsi="FangSong" w:eastAsia="FangSong" w:cs="FangSong"/>
          <w:sz w:val="31"/>
          <w:szCs w:val="31"/>
          <w:spacing w:val="6"/>
        </w:rPr>
        <w:t>就丹麦最低税立法的登记</w:t>
      </w:r>
    </w:p>
    <w:p>
      <w:pPr>
        <w:ind w:left="18"/>
        <w:spacing w:before="1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（注册）义务作出具体规定的行政指令。</w:t>
      </w:r>
    </w:p>
    <w:p>
      <w:pPr>
        <w:ind w:left="656"/>
        <w:spacing w:before="238" w:line="197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79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www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retsinformation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dk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eli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lta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/2025/183</w:t>
        </w:r>
      </w:hyperlink>
    </w:p>
    <w:p>
      <w:pPr>
        <w:ind w:left="46" w:right="83" w:firstLine="613"/>
        <w:spacing w:before="21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第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750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号法律（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）：</w:t>
      </w:r>
      <w:r>
        <w:rPr>
          <w:rFonts w:ascii="FangSong" w:hAnsi="FangSong" w:eastAsia="FangSong" w:cs="FangSong"/>
          <w:sz w:val="31"/>
          <w:szCs w:val="31"/>
          <w:spacing w:val="7"/>
        </w:rPr>
        <w:t>对丹麦最低立税法作出的进</w:t>
      </w:r>
      <w:r>
        <w:rPr>
          <w:rFonts w:ascii="FangSong" w:hAnsi="FangSong" w:eastAsia="FangSong" w:cs="FangSong"/>
          <w:sz w:val="31"/>
          <w:szCs w:val="31"/>
          <w:spacing w:val="7"/>
        </w:rPr>
        <w:t>一步补充修订，涉及规则细化与技术性调整。</w:t>
      </w:r>
    </w:p>
    <w:p>
      <w:pPr>
        <w:ind w:left="656"/>
        <w:spacing w:before="47" w:line="197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80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www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retsinformation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dk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eli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lta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/2025/750</w:t>
        </w:r>
      </w:hyperlink>
    </w:p>
    <w:p>
      <w:pPr>
        <w:ind w:left="30" w:firstLine="639"/>
        <w:spacing w:before="220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5.</w:t>
      </w:r>
      <w:r>
        <w:rPr>
          <w:rFonts w:ascii="FangSong" w:hAnsi="FangSong" w:eastAsia="FangSong" w:cs="FangSong"/>
          <w:sz w:val="31"/>
          <w:szCs w:val="31"/>
        </w:rPr>
        <w:t>第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1089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号法律（</w:t>
      </w:r>
      <w:r>
        <w:rPr>
          <w:rFonts w:ascii="Times New Roman" w:hAnsi="Times New Roman" w:eastAsia="Times New Roman" w:cs="Times New Roman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:</w:t>
      </w:r>
      <w:r>
        <w:rPr>
          <w:rFonts w:ascii="FangSong" w:hAnsi="FangSong" w:eastAsia="FangSong" w:cs="FangSong"/>
          <w:sz w:val="31"/>
          <w:szCs w:val="31"/>
        </w:rPr>
        <w:t>丹麦最低税立法的整合文本，</w:t>
      </w:r>
      <w:r>
        <w:rPr>
          <w:rFonts w:ascii="FangSong" w:hAnsi="FangSong" w:eastAsia="FangSong" w:cs="FangSong"/>
          <w:sz w:val="31"/>
          <w:szCs w:val="31"/>
          <w:spacing w:val="9"/>
        </w:rPr>
        <w:t>在第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1535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号法律基础上，合并纳入第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684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号法律与第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750</w:t>
      </w:r>
      <w:r>
        <w:rPr>
          <w:rFonts w:ascii="FangSong" w:hAnsi="FangSong" w:eastAsia="FangSong" w:cs="FangSong"/>
          <w:sz w:val="31"/>
          <w:szCs w:val="31"/>
          <w:spacing w:val="6"/>
        </w:rPr>
        <w:t>号法律的修订内容。</w:t>
      </w:r>
    </w:p>
    <w:p>
      <w:pPr>
        <w:ind w:left="656"/>
        <w:spacing w:before="44" w:line="197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81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www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retsinformation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dk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eli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lta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/2025/1089</w:t>
        </w:r>
      </w:hyperlink>
    </w:p>
    <w:p>
      <w:pPr>
        <w:ind w:left="46" w:right="83" w:firstLine="621"/>
        <w:spacing w:before="21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6.</w:t>
      </w:r>
      <w:r>
        <w:rPr>
          <w:rFonts w:ascii="FangSong" w:hAnsi="FangSong" w:eastAsia="FangSong" w:cs="FangSong"/>
          <w:sz w:val="31"/>
          <w:szCs w:val="31"/>
          <w:spacing w:val="3"/>
        </w:rPr>
        <w:t>第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1643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号法律（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）：</w:t>
      </w:r>
      <w:r>
        <w:rPr>
          <w:rFonts w:ascii="FangSong" w:hAnsi="FangSong" w:eastAsia="FangSong" w:cs="FangSong"/>
          <w:sz w:val="31"/>
          <w:szCs w:val="31"/>
          <w:spacing w:val="3"/>
        </w:rPr>
        <w:t>对丹麦最低立税法作出的进</w:t>
      </w:r>
      <w:r>
        <w:rPr>
          <w:rFonts w:ascii="FangSong" w:hAnsi="FangSong" w:eastAsia="FangSong" w:cs="FangSong"/>
          <w:sz w:val="31"/>
          <w:szCs w:val="31"/>
          <w:spacing w:val="7"/>
        </w:rPr>
        <w:t>一步补充修订，新增或调整若干适用规则。</w:t>
      </w:r>
    </w:p>
    <w:p>
      <w:pPr>
        <w:ind w:left="656"/>
        <w:spacing w:before="47" w:line="197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82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www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retsinformation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dk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eli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lta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/2025/1643</w:t>
        </w:r>
      </w:hyperlink>
    </w:p>
    <w:p>
      <w:pPr>
        <w:spacing w:line="197" w:lineRule="auto"/>
        <w:sectPr>
          <w:footerReference w:type="default" r:id="rId76"/>
          <w:pgSz w:w="11906" w:h="16838"/>
          <w:pgMar w:top="400" w:right="1718" w:bottom="1228" w:left="1785" w:header="0" w:footer="1068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6" w:right="16" w:firstLine="630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7.</w:t>
      </w:r>
      <w:r>
        <w:rPr>
          <w:rFonts w:ascii="FangSong" w:hAnsi="FangSong" w:eastAsia="FangSong" w:cs="FangSong"/>
          <w:sz w:val="31"/>
          <w:szCs w:val="31"/>
          <w:spacing w:val="3"/>
        </w:rPr>
        <w:t>第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1720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号行政令（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0"/>
        </w:rPr>
        <w:t>）：</w:t>
      </w:r>
      <w:r>
        <w:rPr>
          <w:rFonts w:ascii="FangSong" w:hAnsi="FangSong" w:eastAsia="FangSong" w:cs="FangSong"/>
          <w:sz w:val="31"/>
          <w:szCs w:val="31"/>
          <w:spacing w:val="3"/>
        </w:rPr>
        <w:t>就丹麦最低税立法项下的</w:t>
      </w:r>
      <w:r>
        <w:rPr>
          <w:rFonts w:ascii="FangSong" w:hAnsi="FangSong" w:eastAsia="FangSong" w:cs="FangSong"/>
          <w:sz w:val="31"/>
          <w:szCs w:val="31"/>
          <w:spacing w:val="8"/>
        </w:rPr>
        <w:t>报告与信息披露义务作出具体规定的行政指令。</w:t>
      </w:r>
    </w:p>
    <w:p>
      <w:pPr>
        <w:ind w:left="656"/>
        <w:spacing w:before="49" w:line="197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84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www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retsinformation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dk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eli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lta</w:t>
        </w:r>
        <w:r>
          <w:rPr>
            <w:rFonts w:ascii="Times New Roman" w:hAnsi="Times New Roman" w:eastAsia="Times New Roman" w:cs="Times New Roman"/>
            <w:sz w:val="31"/>
            <w:szCs w:val="31"/>
            <w:spacing w:val="10"/>
          </w:rPr>
          <w:t>/2025/1720</w:t>
        </w:r>
      </w:hyperlink>
    </w:p>
    <w:p>
      <w:pPr>
        <w:ind w:left="677"/>
        <w:spacing w:before="219" w:line="226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7" w:id="53"/>
      <w:bookmarkEnd w:id="53"/>
      <w:bookmarkStart w:name="bookmark36" w:id="54"/>
      <w:bookmarkEnd w:id="54"/>
      <w:r>
        <w:rPr>
          <w:rFonts w:ascii="SimHei" w:hAnsi="SimHei" w:eastAsia="SimHei" w:cs="SimHei"/>
          <w:sz w:val="31"/>
          <w:szCs w:val="31"/>
          <w:spacing w:val="5"/>
        </w:rPr>
        <w:t>六、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已发布文件</w:t>
      </w:r>
    </w:p>
    <w:p>
      <w:pPr>
        <w:ind w:left="19" w:right="15" w:firstLine="672"/>
        <w:spacing w:before="228" w:line="361" w:lineRule="auto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(2021).     </w:t>
      </w:r>
      <w:r>
        <w:rPr>
          <w:rFonts w:ascii="Times New Roman" w:hAnsi="Times New Roman" w:eastAsia="Times New Roman" w:cs="Times New Roman"/>
          <w:sz w:val="31"/>
          <w:szCs w:val="31"/>
        </w:rPr>
        <w:t>Tax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Times New Roman" w:hAnsi="Times New Roman" w:eastAsia="Times New Roman" w:cs="Times New Roman"/>
          <w:sz w:val="31"/>
          <w:szCs w:val="31"/>
        </w:rPr>
        <w:t>Challenges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</w:t>
      </w:r>
      <w:r>
        <w:rPr>
          <w:rFonts w:ascii="Times New Roman" w:hAnsi="Times New Roman" w:eastAsia="Times New Roman" w:cs="Times New Roman"/>
          <w:sz w:val="31"/>
          <w:szCs w:val="31"/>
        </w:rPr>
        <w:t>Arising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Times New Roman" w:hAnsi="Times New Roman" w:eastAsia="Times New Roman" w:cs="Times New Roman"/>
          <w:sz w:val="31"/>
          <w:szCs w:val="31"/>
        </w:rPr>
        <w:t>from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Digitalisation</w:t>
      </w:r>
      <w:r>
        <w:rPr>
          <w:rFonts w:ascii="Times New Roman" w:hAnsi="Times New Roman" w:eastAsia="Times New Roman" w:cs="Times New Roman"/>
          <w:sz w:val="31"/>
          <w:szCs w:val="31"/>
          <w:spacing w:val="8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of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the</w:t>
      </w:r>
      <w:r>
        <w:rPr>
          <w:rFonts w:ascii="Times New Roman" w:hAnsi="Times New Roman" w:eastAsia="Times New Roman" w:cs="Times New Roman"/>
          <w:sz w:val="31"/>
          <w:szCs w:val="31"/>
          <w:spacing w:val="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Economy    </w:t>
      </w:r>
      <w:r>
        <w:rPr>
          <w:rFonts w:ascii="SimSun" w:hAnsi="SimSun" w:eastAsia="SimSun" w:cs="SimSun"/>
          <w:sz w:val="31"/>
          <w:szCs w:val="31"/>
          <w:spacing w:val="5"/>
        </w:rPr>
        <w:t>-</w:t>
      </w:r>
      <w:r>
        <w:rPr>
          <w:rFonts w:ascii="SimSun" w:hAnsi="SimSun" w:eastAsia="SimSun" w:cs="SimSun"/>
          <w:sz w:val="31"/>
          <w:szCs w:val="31"/>
          <w:spacing w:val="1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Global</w:t>
      </w:r>
      <w:r>
        <w:rPr>
          <w:rFonts w:ascii="Times New Roman" w:hAnsi="Times New Roman" w:eastAsia="Times New Roman" w:cs="Times New Roman"/>
          <w:sz w:val="31"/>
          <w:szCs w:val="31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Anti-Base</w:t>
      </w:r>
      <w:r>
        <w:rPr>
          <w:rFonts w:ascii="Times New Roman" w:hAnsi="Times New Roman" w:eastAsia="Times New Roman" w:cs="Times New Roman"/>
          <w:sz w:val="31"/>
          <w:szCs w:val="31"/>
          <w:spacing w:val="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Erosion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Model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Rules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(Pillar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Two):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Inclusive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Fra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mework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on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BEPS,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/G20  </w:t>
      </w:r>
      <w:r>
        <w:rPr>
          <w:rFonts w:ascii="Times New Roman" w:hAnsi="Times New Roman" w:eastAsia="Times New Roman" w:cs="Times New Roman"/>
          <w:sz w:val="31"/>
          <w:szCs w:val="31"/>
        </w:rPr>
        <w:t>Base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Erosion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and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Profit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Shifting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Project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, 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Publishing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, </w:t>
      </w:r>
      <w:r>
        <w:rPr>
          <w:rFonts w:ascii="Times New Roman" w:hAnsi="Times New Roman" w:eastAsia="Times New Roman" w:cs="Times New Roman"/>
          <w:sz w:val="31"/>
          <w:szCs w:val="31"/>
        </w:rPr>
        <w:t>Paris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.</w:t>
      </w:r>
    </w:p>
    <w:p>
      <w:pPr>
        <w:ind w:left="656"/>
        <w:spacing w:before="51" w:line="197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85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7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doi</w:t>
        </w:r>
        <w:r>
          <w:rPr>
            <w:rFonts w:ascii="Times New Roman" w:hAnsi="Times New Roman" w:eastAsia="Times New Roman" w:cs="Times New Roman"/>
            <w:sz w:val="31"/>
            <w:szCs w:val="31"/>
            <w:spacing w:val="7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org</w:t>
        </w:r>
        <w:r>
          <w:rPr>
            <w:rFonts w:ascii="Times New Roman" w:hAnsi="Times New Roman" w:eastAsia="Times New Roman" w:cs="Times New Roman"/>
            <w:sz w:val="31"/>
            <w:szCs w:val="31"/>
            <w:spacing w:val="7"/>
          </w:rPr>
          <w:t>/10.1787/782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bac</w:t>
        </w:r>
        <w:r>
          <w:rPr>
            <w:rFonts w:ascii="Times New Roman" w:hAnsi="Times New Roman" w:eastAsia="Times New Roman" w:cs="Times New Roman"/>
            <w:sz w:val="31"/>
            <w:szCs w:val="31"/>
            <w:spacing w:val="7"/>
          </w:rPr>
          <w:t>33-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en</w:t>
        </w:r>
      </w:hyperlink>
    </w:p>
    <w:p>
      <w:pPr>
        <w:ind w:left="17" w:right="13" w:firstLine="644"/>
        <w:spacing w:before="265" w:line="362" w:lineRule="auto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2.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(2025).</w:t>
      </w:r>
      <w:r>
        <w:rPr>
          <w:rFonts w:ascii="Times New Roman" w:hAnsi="Times New Roman" w:eastAsia="Times New Roman" w:cs="Times New Roman"/>
          <w:sz w:val="31"/>
          <w:szCs w:val="31"/>
          <w:spacing w:val="22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Tax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Challenges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Arising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31"/>
          <w:szCs w:val="31"/>
        </w:rPr>
        <w:t>from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31"/>
          <w:szCs w:val="31"/>
        </w:rPr>
        <w:t>the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Digitalisation of</w:t>
      </w:r>
      <w:r>
        <w:rPr>
          <w:rFonts w:ascii="Times New Roman" w:hAnsi="Times New Roman" w:eastAsia="Times New Roman" w:cs="Times New Roman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the Economy   </w:t>
      </w:r>
      <w:r>
        <w:rPr>
          <w:rFonts w:ascii="SimSun" w:hAnsi="SimSun" w:eastAsia="SimSun" w:cs="SimSun"/>
          <w:sz w:val="31"/>
          <w:szCs w:val="31"/>
          <w:spacing w:val="6"/>
        </w:rPr>
        <w:t>-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Consolidated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Commentary to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the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Global</w:t>
      </w:r>
      <w:r>
        <w:rPr>
          <w:rFonts w:ascii="Times New Roman" w:hAnsi="Times New Roman" w:eastAsia="Times New Roman" w:cs="Times New Roman"/>
          <w:sz w:val="31"/>
          <w:szCs w:val="31"/>
          <w:spacing w:val="6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Anti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Base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Erosion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Model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Rules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(2025):  </w:t>
      </w:r>
      <w:r>
        <w:rPr>
          <w:rFonts w:ascii="Times New Roman" w:hAnsi="Times New Roman" w:eastAsia="Times New Roman" w:cs="Times New Roman"/>
          <w:sz w:val="31"/>
          <w:szCs w:val="31"/>
        </w:rPr>
        <w:t>Inclusive </w:t>
      </w:r>
      <w:r>
        <w:rPr>
          <w:rFonts w:ascii="Times New Roman" w:hAnsi="Times New Roman" w:eastAsia="Times New Roman" w:cs="Times New Roman"/>
          <w:sz w:val="31"/>
          <w:szCs w:val="31"/>
        </w:rPr>
        <w:t>Framework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on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BEPS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,  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/G20  </w:t>
      </w:r>
      <w:r>
        <w:rPr>
          <w:rFonts w:ascii="Times New Roman" w:hAnsi="Times New Roman" w:eastAsia="Times New Roman" w:cs="Times New Roman"/>
          <w:sz w:val="31"/>
          <w:szCs w:val="31"/>
        </w:rPr>
        <w:t>Base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Erosion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and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Profit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Shifting Project, OECD Publishing, Pari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s.</w:t>
      </w:r>
    </w:p>
    <w:p>
      <w:pPr>
        <w:ind w:left="656"/>
        <w:spacing w:before="43" w:line="197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86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6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doi</w:t>
        </w:r>
        <w:r>
          <w:rPr>
            <w:rFonts w:ascii="Times New Roman" w:hAnsi="Times New Roman" w:eastAsia="Times New Roman" w:cs="Times New Roman"/>
            <w:sz w:val="31"/>
            <w:szCs w:val="31"/>
            <w:spacing w:val="6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org</w:t>
        </w:r>
        <w:r>
          <w:rPr>
            <w:rFonts w:ascii="Times New Roman" w:hAnsi="Times New Roman" w:eastAsia="Times New Roman" w:cs="Times New Roman"/>
            <w:sz w:val="31"/>
            <w:szCs w:val="31"/>
            <w:spacing w:val="6"/>
          </w:rPr>
          <w:t>/10.1787/a551b351-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en</w:t>
        </w:r>
      </w:hyperlink>
    </w:p>
    <w:p>
      <w:pPr>
        <w:ind w:left="19" w:right="13" w:firstLine="648"/>
        <w:spacing w:before="265" w:line="362" w:lineRule="auto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(2026).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Tax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Challenges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Arising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31"/>
          <w:szCs w:val="31"/>
        </w:rPr>
        <w:t>from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31"/>
          <w:szCs w:val="31"/>
        </w:rPr>
        <w:t>the </w:t>
      </w:r>
      <w:r>
        <w:rPr>
          <w:rFonts w:ascii="Times New Roman" w:hAnsi="Times New Roman" w:eastAsia="Times New Roman" w:cs="Times New Roman"/>
          <w:sz w:val="31"/>
          <w:szCs w:val="31"/>
        </w:rPr>
        <w:t>Digitalisation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of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the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Economy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   </w:t>
      </w:r>
      <w:r>
        <w:rPr>
          <w:rFonts w:ascii="SimSun" w:hAnsi="SimSun" w:eastAsia="SimSun" w:cs="SimSun"/>
          <w:sz w:val="31"/>
          <w:szCs w:val="31"/>
          <w:spacing w:val="25"/>
        </w:rPr>
        <w:t>-</w:t>
      </w:r>
      <w:r>
        <w:rPr>
          <w:rFonts w:ascii="SimSun" w:hAnsi="SimSun" w:eastAsia="SimSun" w:cs="SimSun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Global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Anti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Base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Erosion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Model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Rules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Pillar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Two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),</w:t>
      </w:r>
      <w:r>
        <w:rPr>
          <w:rFonts w:ascii="Times New Roman" w:hAnsi="Times New Roman" w:eastAsia="Times New Roman" w:cs="Times New Roman"/>
          <w:sz w:val="31"/>
          <w:szCs w:val="31"/>
          <w:spacing w:val="3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Side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by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Side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Package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: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Inclusive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Framework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on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BEPS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,  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/G20  </w:t>
      </w:r>
      <w:r>
        <w:rPr>
          <w:rFonts w:ascii="Times New Roman" w:hAnsi="Times New Roman" w:eastAsia="Times New Roman" w:cs="Times New Roman"/>
          <w:sz w:val="31"/>
          <w:szCs w:val="31"/>
        </w:rPr>
        <w:t>Base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Erosion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and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Profit </w:t>
      </w:r>
      <w:r>
        <w:rPr>
          <w:rFonts w:ascii="Times New Roman" w:hAnsi="Times New Roman" w:eastAsia="Times New Roman" w:cs="Times New Roman"/>
          <w:sz w:val="31"/>
          <w:szCs w:val="31"/>
        </w:rPr>
        <w:t>Shifting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Project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>,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Publishing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>, </w:t>
      </w:r>
      <w:r>
        <w:rPr>
          <w:rFonts w:ascii="Times New Roman" w:hAnsi="Times New Roman" w:eastAsia="Times New Roman" w:cs="Times New Roman"/>
          <w:sz w:val="31"/>
          <w:szCs w:val="31"/>
        </w:rPr>
        <w:t>Paris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>.</w:t>
      </w:r>
    </w:p>
    <w:p>
      <w:pPr>
        <w:ind w:left="13" w:right="48" w:firstLine="643"/>
        <w:spacing w:before="43" w:line="360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87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www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oecd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org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content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dam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oecd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en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topics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policy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-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su</w:t>
        </w:r>
      </w:hyperlink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b-</w:t>
      </w:r>
      <w:r>
        <w:rPr>
          <w:rFonts w:ascii="Times New Roman" w:hAnsi="Times New Roman" w:eastAsia="Times New Roman" w:cs="Times New Roman"/>
          <w:sz w:val="31"/>
          <w:szCs w:val="31"/>
        </w:rPr>
        <w:t>issues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global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minimum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tax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side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by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side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package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</w:p>
    <w:p>
      <w:pPr>
        <w:ind w:right="16"/>
        <w:spacing w:before="50" w:line="197" w:lineRule="auto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4.</w:t>
      </w:r>
      <w:r>
        <w:rPr>
          <w:rFonts w:ascii="Times New Roman" w:hAnsi="Times New Roman" w:eastAsia="Times New Roman" w:cs="Times New Roman"/>
          <w:sz w:val="31"/>
          <w:szCs w:val="31"/>
        </w:rPr>
        <w:t>Council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</w:t>
      </w:r>
      <w:r>
        <w:rPr>
          <w:rFonts w:ascii="Times New Roman" w:hAnsi="Times New Roman" w:eastAsia="Times New Roman" w:cs="Times New Roman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the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European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Union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(2022),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Council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Directive</w:t>
      </w:r>
    </w:p>
    <w:p>
      <w:pPr>
        <w:spacing w:line="197" w:lineRule="auto"/>
        <w:sectPr>
          <w:footerReference w:type="default" r:id="rId83"/>
          <w:pgSz w:w="11906" w:h="16838"/>
          <w:pgMar w:top="400" w:right="1785" w:bottom="1225" w:left="1785" w:header="0" w:footer="1068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9" w:right="33" w:firstLine="7"/>
        <w:spacing w:before="90" w:line="369" w:lineRule="auto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EU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)</w:t>
      </w:r>
      <w:r>
        <w:rPr>
          <w:rFonts w:ascii="Times New Roman" w:hAnsi="Times New Roman" w:eastAsia="Times New Roman" w:cs="Times New Roman"/>
          <w:sz w:val="31"/>
          <w:szCs w:val="31"/>
          <w:spacing w:val="8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2022/2523</w:t>
      </w:r>
      <w:r>
        <w:rPr>
          <w:rFonts w:ascii="Times New Roman" w:hAnsi="Times New Roman" w:eastAsia="Times New Roman" w:cs="Times New Roman"/>
          <w:sz w:val="31"/>
          <w:szCs w:val="31"/>
          <w:spacing w:val="7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</w:t>
      </w:r>
      <w:r>
        <w:rPr>
          <w:rFonts w:ascii="Times New Roman" w:hAnsi="Times New Roman" w:eastAsia="Times New Roman" w:cs="Times New Roman"/>
          <w:sz w:val="31"/>
          <w:szCs w:val="31"/>
          <w:spacing w:val="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6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December</w:t>
      </w:r>
      <w:r>
        <w:rPr>
          <w:rFonts w:ascii="Times New Roman" w:hAnsi="Times New Roman" w:eastAsia="Times New Roman" w:cs="Times New Roman"/>
          <w:sz w:val="31"/>
          <w:szCs w:val="31"/>
          <w:spacing w:val="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on</w:t>
      </w:r>
      <w:r>
        <w:rPr>
          <w:rFonts w:ascii="Times New Roman" w:hAnsi="Times New Roman" w:eastAsia="Times New Roman" w:cs="Times New Roman"/>
          <w:sz w:val="31"/>
          <w:szCs w:val="31"/>
          <w:spacing w:val="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Ensuring</w:t>
      </w:r>
      <w:r>
        <w:rPr>
          <w:rFonts w:ascii="Times New Roman" w:hAnsi="Times New Roman" w:eastAsia="Times New Roman" w:cs="Times New Roman"/>
          <w:sz w:val="31"/>
          <w:szCs w:val="31"/>
          <w:spacing w:val="7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z w:val="31"/>
          <w:szCs w:val="31"/>
          <w:spacing w:val="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Global </w:t>
      </w:r>
      <w:r>
        <w:rPr>
          <w:rFonts w:ascii="Times New Roman" w:hAnsi="Times New Roman" w:eastAsia="Times New Roman" w:cs="Times New Roman"/>
          <w:sz w:val="31"/>
          <w:szCs w:val="31"/>
        </w:rPr>
        <w:t>Minimum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Level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of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Taxation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for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Multinational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Enterprise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Groups and Large-Scale Domestic</w:t>
      </w:r>
      <w:r>
        <w:rPr>
          <w:rFonts w:ascii="Times New Roman" w:hAnsi="Times New Roman" w:eastAsia="Times New Roman" w:cs="Times New Roman"/>
          <w:sz w:val="31"/>
          <w:szCs w:val="31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Groups in the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Union,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Official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Journal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</w:t>
      </w:r>
      <w:r>
        <w:rPr>
          <w:rFonts w:ascii="Times New Roman" w:hAnsi="Times New Roman" w:eastAsia="Times New Roman" w:cs="Times New Roman"/>
          <w:sz w:val="31"/>
          <w:szCs w:val="31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the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European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Union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, L 328.</w:t>
      </w:r>
    </w:p>
    <w:p>
      <w:pPr>
        <w:ind w:left="656"/>
        <w:spacing w:before="47" w:line="198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89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9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eur</w:t>
        </w:r>
        <w:r>
          <w:rPr>
            <w:rFonts w:ascii="Times New Roman" w:hAnsi="Times New Roman" w:eastAsia="Times New Roman" w:cs="Times New Roman"/>
            <w:sz w:val="31"/>
            <w:szCs w:val="31"/>
            <w:spacing w:val="9"/>
          </w:rPr>
          <w:t>-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lex</w:t>
        </w:r>
        <w:r>
          <w:rPr>
            <w:rFonts w:ascii="Times New Roman" w:hAnsi="Times New Roman" w:eastAsia="Times New Roman" w:cs="Times New Roman"/>
            <w:sz w:val="31"/>
            <w:szCs w:val="31"/>
            <w:spacing w:val="9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europa</w:t>
        </w:r>
        <w:r>
          <w:rPr>
            <w:rFonts w:ascii="Times New Roman" w:hAnsi="Times New Roman" w:eastAsia="Times New Roman" w:cs="Times New Roman"/>
            <w:sz w:val="31"/>
            <w:szCs w:val="31"/>
            <w:spacing w:val="9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eu</w:t>
        </w:r>
        <w:r>
          <w:rPr>
            <w:rFonts w:ascii="Times New Roman" w:hAnsi="Times New Roman" w:eastAsia="Times New Roman" w:cs="Times New Roman"/>
            <w:sz w:val="31"/>
            <w:szCs w:val="31"/>
            <w:spacing w:val="9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eli</w:t>
        </w:r>
        <w:r>
          <w:rPr>
            <w:rFonts w:ascii="Times New Roman" w:hAnsi="Times New Roman" w:eastAsia="Times New Roman" w:cs="Times New Roman"/>
            <w:sz w:val="31"/>
            <w:szCs w:val="31"/>
            <w:spacing w:val="9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dir</w:t>
        </w:r>
        <w:r>
          <w:rPr>
            <w:rFonts w:ascii="Times New Roman" w:hAnsi="Times New Roman" w:eastAsia="Times New Roman" w:cs="Times New Roman"/>
            <w:sz w:val="31"/>
            <w:szCs w:val="31"/>
            <w:spacing w:val="9"/>
          </w:rPr>
          <w:t>/2022/2523/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oj</w:t>
        </w:r>
        <w:r>
          <w:rPr>
            <w:rFonts w:ascii="Times New Roman" w:hAnsi="Times New Roman" w:eastAsia="Times New Roman" w:cs="Times New Roman"/>
            <w:sz w:val="31"/>
            <w:szCs w:val="31"/>
            <w:spacing w:val="9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eng</w:t>
        </w:r>
      </w:hyperlink>
    </w:p>
    <w:p>
      <w:pPr>
        <w:ind w:left="17" w:firstLine="652"/>
        <w:spacing w:before="263" w:line="371" w:lineRule="auto"/>
        <w:jc w:val="both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89">
        <w:r>
          <w:rPr>
            <w:rFonts w:ascii="Times New Roman" w:hAnsi="Times New Roman" w:eastAsia="Times New Roman" w:cs="Times New Roman"/>
            <w:sz w:val="31"/>
            <w:szCs w:val="31"/>
            <w:spacing w:val="14"/>
          </w:rPr>
          <w:t>5.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European</w:t>
        </w:r>
        <w:r>
          <w:rPr>
            <w:rFonts w:ascii="Times New Roman" w:hAnsi="Times New Roman" w:eastAsia="Times New Roman" w:cs="Times New Roman"/>
            <w:sz w:val="31"/>
            <w:szCs w:val="31"/>
            <w:spacing w:val="46"/>
            <w:w w:val="101"/>
          </w:rPr>
          <w:t xml:space="preserve"> 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Commission</w:t>
        </w:r>
      </w:hyperlink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(2026).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Commission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Notice</w:t>
      </w:r>
      <w:r>
        <w:rPr>
          <w:rFonts w:ascii="Times New Roman" w:hAnsi="Times New Roman" w:eastAsia="Times New Roman" w:cs="Times New Roman"/>
          <w:sz w:val="31"/>
          <w:szCs w:val="31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EU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)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2026/C</w:t>
      </w:r>
      <w:r>
        <w:rPr>
          <w:rFonts w:ascii="Times New Roman" w:hAnsi="Times New Roman" w:eastAsia="Times New Roman" w:cs="Times New Roman"/>
          <w:sz w:val="31"/>
          <w:szCs w:val="31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253</w:t>
      </w:r>
      <w:r>
        <w:rPr>
          <w:rFonts w:ascii="Times New Roman" w:hAnsi="Times New Roman" w:eastAsia="Times New Roman" w:cs="Times New Roman"/>
          <w:sz w:val="31"/>
          <w:szCs w:val="31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on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the</w:t>
      </w:r>
      <w:r>
        <w:rPr>
          <w:rFonts w:ascii="Times New Roman" w:hAnsi="Times New Roman" w:eastAsia="Times New Roman" w:cs="Times New Roman"/>
          <w:sz w:val="31"/>
          <w:szCs w:val="31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OECD</w:t>
      </w:r>
      <w:r>
        <w:rPr>
          <w:rFonts w:ascii="Times New Roman" w:hAnsi="Times New Roman" w:eastAsia="Times New Roman" w:cs="Times New Roman"/>
          <w:sz w:val="31"/>
          <w:szCs w:val="31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Inclusive</w:t>
      </w:r>
      <w:r>
        <w:rPr>
          <w:rFonts w:ascii="Times New Roman" w:hAnsi="Times New Roman" w:eastAsia="Times New Roman" w:cs="Times New Roman"/>
          <w:sz w:val="31"/>
          <w:szCs w:val="31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Framework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Agreement</w:t>
      </w:r>
      <w:r>
        <w:rPr>
          <w:rFonts w:ascii="Times New Roman" w:hAnsi="Times New Roman" w:eastAsia="Times New Roman" w:cs="Times New Roman"/>
          <w:sz w:val="31"/>
          <w:szCs w:val="31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on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Safe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Harbors</w:t>
      </w:r>
      <w:r>
        <w:rPr>
          <w:rFonts w:ascii="Times New Roman" w:hAnsi="Times New Roman" w:eastAsia="Times New Roman" w:cs="Times New Roman"/>
          <w:sz w:val="31"/>
          <w:szCs w:val="31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and</w:t>
      </w:r>
      <w:r>
        <w:rPr>
          <w:rFonts w:ascii="Times New Roman" w:hAnsi="Times New Roman" w:eastAsia="Times New Roman" w:cs="Times New Roman"/>
          <w:sz w:val="31"/>
          <w:szCs w:val="31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the</w:t>
      </w:r>
      <w:r>
        <w:rPr>
          <w:rFonts w:ascii="Times New Roman" w:hAnsi="Times New Roman" w:eastAsia="Times New Roman" w:cs="Times New Roman"/>
          <w:sz w:val="31"/>
          <w:szCs w:val="31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Pillar</w:t>
      </w:r>
      <w:r>
        <w:rPr>
          <w:rFonts w:ascii="Times New Roman" w:hAnsi="Times New Roman" w:eastAsia="Times New Roman" w:cs="Times New Roman"/>
          <w:sz w:val="31"/>
          <w:szCs w:val="31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Two</w:t>
      </w:r>
      <w:r>
        <w:rPr>
          <w:rFonts w:ascii="Times New Roman" w:hAnsi="Times New Roman" w:eastAsia="Times New Roman" w:cs="Times New Roman"/>
          <w:sz w:val="31"/>
          <w:szCs w:val="31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Directive,</w:t>
      </w:r>
      <w:r>
        <w:rPr>
          <w:rFonts w:ascii="Times New Roman" w:hAnsi="Times New Roman" w:eastAsia="Times New Roman" w:cs="Times New Roman"/>
          <w:sz w:val="31"/>
          <w:szCs w:val="31"/>
          <w:spacing w:val="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Official</w:t>
      </w:r>
      <w:r>
        <w:rPr>
          <w:rFonts w:ascii="Times New Roman" w:hAnsi="Times New Roman" w:eastAsia="Times New Roman" w:cs="Times New Roman"/>
          <w:sz w:val="31"/>
          <w:szCs w:val="31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Jou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rnal</w:t>
      </w:r>
      <w:r>
        <w:rPr>
          <w:rFonts w:ascii="Times New Roman" w:hAnsi="Times New Roman" w:eastAsia="Times New Roman" w:cs="Times New Roman"/>
          <w:sz w:val="31"/>
          <w:szCs w:val="31"/>
          <w:spacing w:val="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of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the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European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Union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, </w:t>
      </w:r>
      <w:r>
        <w:rPr>
          <w:rFonts w:ascii="Times New Roman" w:hAnsi="Times New Roman" w:eastAsia="Times New Roman" w:cs="Times New Roman"/>
          <w:sz w:val="31"/>
          <w:szCs w:val="31"/>
        </w:rPr>
        <w:t>C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Series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.</w:t>
      </w:r>
    </w:p>
    <w:p>
      <w:pPr>
        <w:ind w:left="23" w:right="98" w:firstLine="633"/>
        <w:spacing w:before="40" w:line="332" w:lineRule="auto"/>
        <w:rPr>
          <w:rFonts w:ascii="Times New Roman" w:hAnsi="Times New Roman" w:eastAsia="Times New Roman" w:cs="Times New Roman"/>
          <w:sz w:val="31"/>
          <w:szCs w:val="31"/>
        </w:rPr>
      </w:pPr>
      <w:hyperlink w:history="true" r:id="rId90">
        <w:r>
          <w:rPr>
            <w:rFonts w:ascii="Times New Roman" w:hAnsi="Times New Roman" w:eastAsia="Times New Roman" w:cs="Times New Roman"/>
            <w:sz w:val="31"/>
            <w:szCs w:val="31"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eur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-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lex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europa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eu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legal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-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content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EN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TXT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HTML</w:t>
        </w:r>
        <w:r>
          <w:rPr>
            <w:rFonts w:ascii="Times New Roman" w:hAnsi="Times New Roman" w:eastAsia="Times New Roman" w:cs="Times New Roman"/>
            <w:sz w:val="31"/>
            <w:szCs w:val="31"/>
            <w:spacing w:val="17"/>
          </w:rPr>
          <w:t>/?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ur</w:t>
        </w:r>
      </w:hyperlink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i=</w:t>
      </w:r>
      <w:r>
        <w:rPr>
          <w:rFonts w:ascii="Times New Roman" w:hAnsi="Times New Roman" w:eastAsia="Times New Roman" w:cs="Times New Roman"/>
          <w:sz w:val="31"/>
          <w:szCs w:val="31"/>
        </w:rPr>
        <w:t>OJ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:C_202600253</w:t>
      </w:r>
    </w:p>
    <w:p>
      <w:pPr>
        <w:spacing w:line="332" w:lineRule="auto"/>
        <w:sectPr>
          <w:footerReference w:type="default" r:id="rId88"/>
          <w:pgSz w:w="11906" w:h="16838"/>
          <w:pgMar w:top="400" w:right="1766" w:bottom="1228" w:left="1785" w:header="0" w:footer="1068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spacing w:line="16729" w:lineRule="exact"/>
        <w:rPr/>
      </w:pPr>
      <w:r>
        <w:rPr>
          <w:position w:val="-334"/>
        </w:rPr>
        <w:drawing>
          <wp:inline distT="0" distB="0" distL="0" distR="0">
            <wp:extent cx="7560005" cy="10623281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0005" cy="1062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91"/>
      <w:pgSz w:w="11906" w:h="16838"/>
      <w:pgMar w:top="49" w:right="0" w:bottom="49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3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8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6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5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40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41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42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43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44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45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46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47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48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49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1"/>
      <w:spacing w:line="181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5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50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5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51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5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52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5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53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5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54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5"/>
      <w:spacing w:line="181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55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5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56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0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81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3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84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43496</wp:posOffset>
          </wp:positionV>
          <wp:extent cx="7542503" cy="10605013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542503" cy="10605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styles" Target="styles.xml"/><Relationship Id="rId93" Type="http://schemas.openxmlformats.org/officeDocument/2006/relationships/settings" Target="settings.xml"/><Relationship Id="rId92" Type="http://schemas.openxmlformats.org/officeDocument/2006/relationships/image" Target="media/image22.png"/><Relationship Id="rId91" Type="http://schemas.openxmlformats.org/officeDocument/2006/relationships/footer" Target="footer57.xml"/><Relationship Id="rId90" Type="http://schemas.openxmlformats.org/officeDocument/2006/relationships/hyperlink" Target="https://eur-lex.europa.eu/legal-content/EN/TXT/HTML/?ur" TargetMode="External"/><Relationship Id="rId9" Type="http://schemas.openxmlformats.org/officeDocument/2006/relationships/image" Target="media/image9.png"/><Relationship Id="rId89" Type="http://schemas.openxmlformats.org/officeDocument/2006/relationships/hyperlink" Target="https://eur-lex.europa.eu/eli/dir/2022/2523/oj/eng5.EuropeanCommission" TargetMode="External"/><Relationship Id="rId88" Type="http://schemas.openxmlformats.org/officeDocument/2006/relationships/footer" Target="footer56.xml"/><Relationship Id="rId87" Type="http://schemas.openxmlformats.org/officeDocument/2006/relationships/hyperlink" Target="https://www.oecd.org/content/dam/oecd/en/topics/policy-su" TargetMode="External"/><Relationship Id="rId86" Type="http://schemas.openxmlformats.org/officeDocument/2006/relationships/hyperlink" Target="https://doi.org/10.1787/a551b351-en" TargetMode="External"/><Relationship Id="rId85" Type="http://schemas.openxmlformats.org/officeDocument/2006/relationships/hyperlink" Target="https://doi.org/10.1787/782bac33-en" TargetMode="External"/><Relationship Id="rId84" Type="http://schemas.openxmlformats.org/officeDocument/2006/relationships/hyperlink" Target="https://www.retsinformation.dk/eli/lta/2025/1720" TargetMode="External"/><Relationship Id="rId83" Type="http://schemas.openxmlformats.org/officeDocument/2006/relationships/footer" Target="footer55.xml"/><Relationship Id="rId82" Type="http://schemas.openxmlformats.org/officeDocument/2006/relationships/hyperlink" Target="https://www.retsinformation.dk/eli/lta/2025/1643" TargetMode="External"/><Relationship Id="rId81" Type="http://schemas.openxmlformats.org/officeDocument/2006/relationships/hyperlink" Target="https://www.retsinformation.dk/eli/lta/2025/1089" TargetMode="External"/><Relationship Id="rId80" Type="http://schemas.openxmlformats.org/officeDocument/2006/relationships/hyperlink" Target="https://www.retsinformation.dk/eli/lta/2025/750" TargetMode="External"/><Relationship Id="rId8" Type="http://schemas.openxmlformats.org/officeDocument/2006/relationships/image" Target="media/image8.png"/><Relationship Id="rId79" Type="http://schemas.openxmlformats.org/officeDocument/2006/relationships/hyperlink" Target="https://www.retsinformation.dk/eli/lta/2025/183" TargetMode="External"/><Relationship Id="rId78" Type="http://schemas.openxmlformats.org/officeDocument/2006/relationships/hyperlink" Target="https://www.retsinformation.dk/eli/lta/2024/684#AECP1" TargetMode="External"/><Relationship Id="rId77" Type="http://schemas.openxmlformats.org/officeDocument/2006/relationships/hyperlink" Target="https://www.retsinformation.dk/eli/lta/2023/1535" TargetMode="External"/><Relationship Id="rId76" Type="http://schemas.openxmlformats.org/officeDocument/2006/relationships/footer" Target="footer54.xml"/><Relationship Id="rId75" Type="http://schemas.openxmlformats.org/officeDocument/2006/relationships/footer" Target="footer53.xml"/><Relationship Id="rId74" Type="http://schemas.openxmlformats.org/officeDocument/2006/relationships/footer" Target="footer52.xml"/><Relationship Id="rId73" Type="http://schemas.openxmlformats.org/officeDocument/2006/relationships/footer" Target="footer51.xml"/><Relationship Id="rId72" Type="http://schemas.openxmlformats.org/officeDocument/2006/relationships/footer" Target="footer50.xml"/><Relationship Id="rId71" Type="http://schemas.openxmlformats.org/officeDocument/2006/relationships/footer" Target="footer49.xml"/><Relationship Id="rId70" Type="http://schemas.openxmlformats.org/officeDocument/2006/relationships/footer" Target="footer48.xml"/><Relationship Id="rId7" Type="http://schemas.openxmlformats.org/officeDocument/2006/relationships/image" Target="media/image7.png"/><Relationship Id="rId69" Type="http://schemas.openxmlformats.org/officeDocument/2006/relationships/footer" Target="footer47.xml"/><Relationship Id="rId68" Type="http://schemas.openxmlformats.org/officeDocument/2006/relationships/footer" Target="footer46.xml"/><Relationship Id="rId67" Type="http://schemas.openxmlformats.org/officeDocument/2006/relationships/footer" Target="footer45.xml"/><Relationship Id="rId66" Type="http://schemas.openxmlformats.org/officeDocument/2006/relationships/footer" Target="footer44.xml"/><Relationship Id="rId65" Type="http://schemas.openxmlformats.org/officeDocument/2006/relationships/footer" Target="footer43.xml"/><Relationship Id="rId64" Type="http://schemas.openxmlformats.org/officeDocument/2006/relationships/footer" Target="footer42.xml"/><Relationship Id="rId63" Type="http://schemas.openxmlformats.org/officeDocument/2006/relationships/footer" Target="footer41.xml"/><Relationship Id="rId62" Type="http://schemas.openxmlformats.org/officeDocument/2006/relationships/footer" Target="footer40.xml"/><Relationship Id="rId61" Type="http://schemas.openxmlformats.org/officeDocument/2006/relationships/footer" Target="footer39.xml"/><Relationship Id="rId60" Type="http://schemas.openxmlformats.org/officeDocument/2006/relationships/footer" Target="footer38.xml"/><Relationship Id="rId6" Type="http://schemas.openxmlformats.org/officeDocument/2006/relationships/image" Target="media/image6.png"/><Relationship Id="rId59" Type="http://schemas.openxmlformats.org/officeDocument/2006/relationships/footer" Target="footer37.xml"/><Relationship Id="rId58" Type="http://schemas.openxmlformats.org/officeDocument/2006/relationships/footer" Target="footer36.xml"/><Relationship Id="rId57" Type="http://schemas.openxmlformats.org/officeDocument/2006/relationships/footer" Target="footer35.xml"/><Relationship Id="rId56" Type="http://schemas.openxmlformats.org/officeDocument/2006/relationships/footer" Target="footer34.xml"/><Relationship Id="rId55" Type="http://schemas.openxmlformats.org/officeDocument/2006/relationships/footer" Target="footer33.xml"/><Relationship Id="rId54" Type="http://schemas.openxmlformats.org/officeDocument/2006/relationships/footer" Target="footer32.xml"/><Relationship Id="rId53" Type="http://schemas.openxmlformats.org/officeDocument/2006/relationships/footer" Target="footer31.xml"/><Relationship Id="rId52" Type="http://schemas.openxmlformats.org/officeDocument/2006/relationships/footer" Target="footer30.xml"/><Relationship Id="rId51" Type="http://schemas.openxmlformats.org/officeDocument/2006/relationships/footer" Target="footer29.xml"/><Relationship Id="rId50" Type="http://schemas.openxmlformats.org/officeDocument/2006/relationships/footer" Target="footer28.xml"/><Relationship Id="rId5" Type="http://schemas.openxmlformats.org/officeDocument/2006/relationships/image" Target="media/image5.png"/><Relationship Id="rId49" Type="http://schemas.openxmlformats.org/officeDocument/2006/relationships/footer" Target="footer27.xml"/><Relationship Id="rId48" Type="http://schemas.openxmlformats.org/officeDocument/2006/relationships/footer" Target="footer26.xml"/><Relationship Id="rId47" Type="http://schemas.openxmlformats.org/officeDocument/2006/relationships/footer" Target="footer25.xml"/><Relationship Id="rId46" Type="http://schemas.openxmlformats.org/officeDocument/2006/relationships/footer" Target="footer24.xml"/><Relationship Id="rId45" Type="http://schemas.openxmlformats.org/officeDocument/2006/relationships/footer" Target="footer23.xml"/><Relationship Id="rId44" Type="http://schemas.openxmlformats.org/officeDocument/2006/relationships/footer" Target="footer22.xml"/><Relationship Id="rId43" Type="http://schemas.openxmlformats.org/officeDocument/2006/relationships/footer" Target="footer21.xml"/><Relationship Id="rId42" Type="http://schemas.openxmlformats.org/officeDocument/2006/relationships/footer" Target="footer20.xml"/><Relationship Id="rId41" Type="http://schemas.openxmlformats.org/officeDocument/2006/relationships/footer" Target="footer19.xml"/><Relationship Id="rId40" Type="http://schemas.openxmlformats.org/officeDocument/2006/relationships/footer" Target="footer18.xml"/><Relationship Id="rId4" Type="http://schemas.openxmlformats.org/officeDocument/2006/relationships/image" Target="media/image4.png"/><Relationship Id="rId39" Type="http://schemas.openxmlformats.org/officeDocument/2006/relationships/footer" Target="footer17.xml"/><Relationship Id="rId38" Type="http://schemas.openxmlformats.org/officeDocument/2006/relationships/footer" Target="footer16.xml"/><Relationship Id="rId37" Type="http://schemas.openxmlformats.org/officeDocument/2006/relationships/footer" Target="footer15.xml"/><Relationship Id="rId36" Type="http://schemas.openxmlformats.org/officeDocument/2006/relationships/footer" Target="footer14.xml"/><Relationship Id="rId35" Type="http://schemas.openxmlformats.org/officeDocument/2006/relationships/footer" Target="footer13.xml"/><Relationship Id="rId34" Type="http://schemas.openxmlformats.org/officeDocument/2006/relationships/footer" Target="footer12.xml"/><Relationship Id="rId33" Type="http://schemas.openxmlformats.org/officeDocument/2006/relationships/footer" Target="footer11.xml"/><Relationship Id="rId32" Type="http://schemas.openxmlformats.org/officeDocument/2006/relationships/footer" Target="footer10.xml"/><Relationship Id="rId31" Type="http://schemas.openxmlformats.org/officeDocument/2006/relationships/footer" Target="footer9.xml"/><Relationship Id="rId30" Type="http://schemas.openxmlformats.org/officeDocument/2006/relationships/footer" Target="footer8.xml"/><Relationship Id="rId3" Type="http://schemas.openxmlformats.org/officeDocument/2006/relationships/image" Target="media/image3.png"/><Relationship Id="rId29" Type="http://schemas.openxmlformats.org/officeDocument/2006/relationships/footer" Target="footer7.xml"/><Relationship Id="rId28" Type="http://schemas.openxmlformats.org/officeDocument/2006/relationships/footer" Target="footer6.xml"/><Relationship Id="rId27" Type="http://schemas.openxmlformats.org/officeDocument/2006/relationships/footer" Target="footer5.xml"/><Relationship Id="rId26" Type="http://schemas.openxmlformats.org/officeDocument/2006/relationships/footer" Target="footer4.xml"/><Relationship Id="rId25" Type="http://schemas.openxmlformats.org/officeDocument/2006/relationships/footer" Target="footer3.xml"/><Relationship Id="rId24" Type="http://schemas.openxmlformats.org/officeDocument/2006/relationships/footer" Target="footer2.xml"/><Relationship Id="rId23" Type="http://schemas.openxmlformats.org/officeDocument/2006/relationships/footer" Target="footer1.xml"/><Relationship Id="rId22" Type="http://schemas.openxmlformats.org/officeDocument/2006/relationships/header" Target="header2.xml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陈雪纯</dc:creator>
  <dcterms:created xsi:type="dcterms:W3CDTF">2026-04-22T03:52:03Z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2026-04-30T17:38:21</vt:filetime>
  </property>
</Properties>
</file>